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Layout w:type="autofit"/>
        <w:tblCellMar>
          <w:top w:w="0" w:type="dxa"/>
          <w:left w:w="108" w:type="dxa"/>
          <w:bottom w:w="0" w:type="dxa"/>
          <w:right w:w="108" w:type="dxa"/>
        </w:tblCellMar>
      </w:tblPr>
      <w:tblGrid>
        <w:gridCol w:w="4883"/>
        <w:gridCol w:w="5540"/>
      </w:tblGrid>
      <w:tr>
        <w:tc>
          <w:tcPr>
            <w:tcW w:w="10423" w:type="dxa"/>
            <w:gridSpan w:val="2"/>
            <w:shd w:val="clear" w:color="auto" w:fill="auto"/>
          </w:tcPr>
          <w:p>
            <w:pPr>
              <w:pStyle w:val="51"/>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w:t>
            </w:r>
            <w:r>
              <w:rPr>
                <w:rFonts w:hint="eastAsia"/>
                <w:sz w:val="64"/>
                <w:lang w:val="en-US" w:eastAsia="zh-CN"/>
              </w:rPr>
              <w:t>7</w:t>
            </w:r>
            <w:r>
              <w:rPr>
                <w:sz w:val="64"/>
              </w:rPr>
              <w:t>.</w:t>
            </w:r>
            <w:bookmarkEnd w:id="2"/>
            <w:r>
              <w:rPr>
                <w:rFonts w:hint="eastAsia"/>
                <w:sz w:val="64"/>
                <w:lang w:val="en-US" w:eastAsia="zh-CN"/>
              </w:rPr>
              <w:t>898</w:t>
            </w:r>
            <w:r>
              <w:rPr>
                <w:sz w:val="64"/>
              </w:rPr>
              <w:t xml:space="preserve"> </w:t>
            </w:r>
            <w:r>
              <w:t>V</w:t>
            </w:r>
            <w:bookmarkStart w:id="3" w:name="specVersion"/>
            <w:r>
              <w:rPr>
                <w:rFonts w:hint="eastAsia"/>
                <w:lang w:val="en-US" w:eastAsia="zh-CN"/>
              </w:rPr>
              <w:t>1</w:t>
            </w:r>
            <w:r>
              <w:t>.</w:t>
            </w:r>
            <w:r>
              <w:rPr>
                <w:rFonts w:hint="eastAsia"/>
                <w:lang w:val="en-US" w:eastAsia="zh-CN"/>
              </w:rPr>
              <w:t>3</w:t>
            </w:r>
            <w:r>
              <w:t>.</w:t>
            </w:r>
            <w:bookmarkEnd w:id="3"/>
            <w:r>
              <w:rPr>
                <w:rFonts w:hint="eastAsia"/>
                <w:lang w:val="en-US" w:eastAsia="zh-CN"/>
              </w:rPr>
              <w:t>0</w:t>
            </w:r>
            <w:r>
              <w:t xml:space="preserve"> </w:t>
            </w:r>
            <w:r>
              <w:rPr>
                <w:sz w:val="32"/>
              </w:rPr>
              <w:t>(</w:t>
            </w:r>
            <w:bookmarkStart w:id="4" w:name="issueDate"/>
            <w:r>
              <w:rPr>
                <w:rFonts w:hint="eastAsia"/>
                <w:sz w:val="32"/>
                <w:lang w:eastAsia="zh-CN"/>
              </w:rPr>
              <w:t>202</w:t>
            </w:r>
            <w:r>
              <w:rPr>
                <w:rFonts w:hint="eastAsia"/>
                <w:sz w:val="32"/>
                <w:lang w:val="en-US" w:eastAsia="zh-CN"/>
              </w:rPr>
              <w:t>5</w:t>
            </w:r>
            <w:r>
              <w:rPr>
                <w:sz w:val="32"/>
              </w:rPr>
              <w:t>-</w:t>
            </w:r>
            <w:bookmarkEnd w:id="4"/>
            <w:r>
              <w:rPr>
                <w:rFonts w:hint="eastAsia"/>
                <w:sz w:val="32"/>
                <w:lang w:val="en-US" w:eastAsia="zh-CN"/>
              </w:rPr>
              <w:t>11</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2"/>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3"/>
              <w:framePr w:wrap="auto" w:vAnchor="margin" w:hAnchor="text" w:yAlign="inline"/>
            </w:pPr>
            <w:r>
              <w:t>3rd Generation Partnership Project;</w:t>
            </w:r>
          </w:p>
          <w:p>
            <w:pPr>
              <w:pStyle w:val="53"/>
              <w:framePr w:wrap="auto" w:vAnchor="margin" w:hAnchor="text" w:yAlign="inline"/>
            </w:pPr>
            <w:r>
              <w:t xml:space="preserve">Technical Specification Group </w:t>
            </w:r>
            <w:bookmarkStart w:id="6" w:name="specTitle"/>
            <w:r>
              <w:rPr>
                <w:lang w:eastAsia="zh-CN"/>
              </w:rPr>
              <w:t>Radio Access Network</w:t>
            </w:r>
            <w:r>
              <w:t>;</w:t>
            </w:r>
          </w:p>
          <w:p>
            <w:pPr>
              <w:pStyle w:val="53"/>
              <w:framePr w:wrap="auto" w:vAnchor="margin" w:hAnchor="text" w:yAlign="inline"/>
              <w:rPr>
                <w:lang w:eastAsia="zh-CN"/>
              </w:rPr>
            </w:pPr>
            <w:r>
              <w:rPr>
                <w:rFonts w:hint="eastAsia"/>
              </w:rPr>
              <w:t xml:space="preserve">High power UE (power class 1.5 or 2) for Dual Connectivity (DC) combinations of LTE band(s) and NR band(s) </w:t>
            </w:r>
            <w:r>
              <w:t>;</w:t>
            </w:r>
          </w:p>
          <w:bookmarkEnd w:id="6"/>
          <w:p>
            <w:pPr>
              <w:pStyle w:val="53"/>
              <w:framePr w:wrap="auto" w:vAnchor="margin" w:hAnchor="text" w:yAlign="inline"/>
              <w:rPr>
                <w:i/>
                <w:sz w:val="28"/>
              </w:rPr>
            </w:pPr>
            <w:r>
              <w:t xml:space="preserve"> (</w:t>
            </w:r>
            <w:r>
              <w:rPr>
                <w:rStyle w:val="33"/>
              </w:rPr>
              <w:t xml:space="preserve">Release </w:t>
            </w:r>
            <w:bookmarkStart w:id="7" w:name="specRelease"/>
            <w:r>
              <w:rPr>
                <w:rStyle w:val="33"/>
              </w:rPr>
              <w:t>1</w:t>
            </w:r>
            <w:bookmarkEnd w:id="7"/>
            <w:r>
              <w:rPr>
                <w:rStyle w:val="33"/>
                <w:rFonts w:hint="eastAsia"/>
                <w:lang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4"/>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object>
                <v:shape id="_x0000_i1025" o:spt="75" type="#_x0000_t75" style="height:72pt;width:11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6"/>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64"/>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6"/>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5"/>
              <w:spacing w:after="240"/>
              <w:ind w:left="2835" w:right="2835"/>
              <w:jc w:val="center"/>
              <w:rPr>
                <w:rFonts w:ascii="Arial" w:hAnsi="Arial"/>
                <w:b/>
                <w:i/>
              </w:rPr>
            </w:pPr>
            <w:bookmarkStart w:id="12" w:name="coords3gpp"/>
            <w:r>
              <w:rPr>
                <w:rFonts w:ascii="Arial" w:hAnsi="Arial"/>
                <w:b/>
                <w:i/>
              </w:rPr>
              <w:t>3GPP</w:t>
            </w:r>
          </w:p>
          <w:p>
            <w:pPr>
              <w:pStyle w:val="45"/>
              <w:pBdr>
                <w:bottom w:val="single" w:color="auto" w:sz="6" w:space="1"/>
              </w:pBdr>
              <w:ind w:left="2835" w:right="2835"/>
              <w:jc w:val="center"/>
            </w:pPr>
            <w:r>
              <w:t>Postal address</w:t>
            </w:r>
          </w:p>
          <w:p>
            <w:pPr>
              <w:pStyle w:val="45"/>
              <w:ind w:left="2835" w:right="2835"/>
              <w:jc w:val="center"/>
              <w:rPr>
                <w:rFonts w:ascii="Arial" w:hAnsi="Arial"/>
                <w:sz w:val="18"/>
              </w:rPr>
            </w:pPr>
          </w:p>
          <w:p>
            <w:pPr>
              <w:pStyle w:val="45"/>
              <w:pBdr>
                <w:bottom w:val="single" w:color="auto" w:sz="6" w:space="1"/>
              </w:pBdr>
              <w:spacing w:before="240"/>
              <w:ind w:left="2835" w:right="2835"/>
              <w:jc w:val="center"/>
            </w:pPr>
            <w:r>
              <w:t>3GPP support office address</w:t>
            </w:r>
          </w:p>
          <w:p>
            <w:pPr>
              <w:pStyle w:val="45"/>
              <w:ind w:left="2835" w:right="2835"/>
              <w:jc w:val="center"/>
              <w:rPr>
                <w:rFonts w:ascii="Arial" w:hAnsi="Arial"/>
                <w:sz w:val="18"/>
              </w:rPr>
            </w:pPr>
            <w:r>
              <w:rPr>
                <w:rFonts w:ascii="Arial" w:hAnsi="Arial"/>
                <w:sz w:val="18"/>
              </w:rPr>
              <w:t>650 Route des Lucioles - Sophia Antipolis</w:t>
            </w:r>
          </w:p>
          <w:p>
            <w:pPr>
              <w:pStyle w:val="45"/>
              <w:ind w:left="2835" w:right="2835"/>
              <w:jc w:val="center"/>
              <w:rPr>
                <w:rFonts w:ascii="Arial" w:hAnsi="Arial"/>
                <w:sz w:val="18"/>
              </w:rPr>
            </w:pPr>
            <w:r>
              <w:rPr>
                <w:rFonts w:ascii="Arial" w:hAnsi="Arial"/>
                <w:sz w:val="18"/>
              </w:rPr>
              <w:t>Valbonne - FRANCE</w:t>
            </w:r>
          </w:p>
          <w:p>
            <w:pPr>
              <w:pStyle w:val="45"/>
              <w:spacing w:after="20"/>
              <w:ind w:left="2835" w:right="2835"/>
              <w:jc w:val="center"/>
              <w:rPr>
                <w:rFonts w:ascii="Arial" w:hAnsi="Arial"/>
                <w:sz w:val="18"/>
              </w:rPr>
            </w:pPr>
            <w:r>
              <w:rPr>
                <w:rFonts w:ascii="Arial" w:hAnsi="Arial"/>
                <w:sz w:val="18"/>
              </w:rPr>
              <w:t>Tel.: +33 4 92 94 42 00 Fax: +33 4 93 65 47 16</w:t>
            </w:r>
          </w:p>
          <w:p>
            <w:pPr>
              <w:pStyle w:val="45"/>
              <w:pBdr>
                <w:bottom w:val="single" w:color="auto" w:sz="6" w:space="1"/>
              </w:pBdr>
              <w:spacing w:before="240"/>
              <w:ind w:left="2835" w:right="2835"/>
              <w:jc w:val="center"/>
            </w:pPr>
            <w:r>
              <w:t>Internet</w:t>
            </w:r>
          </w:p>
          <w:p>
            <w:pPr>
              <w:pStyle w:val="45"/>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45"/>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45"/>
              <w:jc w:val="center"/>
            </w:pPr>
            <w:r>
              <w:t>No part may be reproduced except as authorized by written permission.</w:t>
            </w:r>
            <w:r>
              <w:br w:type="textWrapping"/>
            </w:r>
            <w:r>
              <w:t>The copyright and the foregoing restriction extend to reproduction in all media.</w:t>
            </w:r>
          </w:p>
          <w:p>
            <w:pPr>
              <w:pStyle w:val="45"/>
              <w:jc w:val="center"/>
            </w:pPr>
          </w:p>
          <w:p>
            <w:pPr>
              <w:pStyle w:val="45"/>
              <w:jc w:val="center"/>
              <w:rPr>
                <w:sz w:val="18"/>
              </w:rPr>
            </w:pPr>
            <w:r>
              <w:rPr>
                <w:sz w:val="18"/>
              </w:rPr>
              <w:t xml:space="preserve">© </w:t>
            </w:r>
            <w:bookmarkStart w:id="14" w:name="copyrightDate"/>
            <w:r>
              <w:rPr>
                <w:sz w:val="18"/>
              </w:rPr>
              <w:t>20</w:t>
            </w:r>
            <w:bookmarkEnd w:id="14"/>
            <w:r>
              <w:rPr>
                <w:sz w:val="18"/>
              </w:rPr>
              <w:t>2</w:t>
            </w:r>
            <w:r>
              <w:rPr>
                <w:rFonts w:hint="eastAsia"/>
                <w:sz w:val="18"/>
                <w:lang w:val="en-US" w:eastAsia="zh-CN"/>
              </w:rPr>
              <w:t>5</w:t>
            </w:r>
            <w:r>
              <w:rPr>
                <w:sz w:val="18"/>
              </w:rPr>
              <w:t>, 3GPP Organizational Partners (ARIB, ATIS, CCSA, ETSI, TSDSI, TTA, TTC).</w:t>
            </w:r>
            <w:bookmarkStart w:id="15" w:name="copyrightaddon"/>
            <w:bookmarkEnd w:id="15"/>
          </w:p>
          <w:p>
            <w:pPr>
              <w:pStyle w:val="45"/>
              <w:jc w:val="center"/>
              <w:rPr>
                <w:sz w:val="18"/>
              </w:rPr>
            </w:pPr>
            <w:r>
              <w:rPr>
                <w:sz w:val="18"/>
              </w:rPr>
              <w:t>All rights reserved.</w:t>
            </w:r>
          </w:p>
          <w:p>
            <w:pPr>
              <w:pStyle w:val="45"/>
              <w:rPr>
                <w:sz w:val="18"/>
              </w:rPr>
            </w:pPr>
          </w:p>
          <w:p>
            <w:pPr>
              <w:pStyle w:val="45"/>
              <w:rPr>
                <w:sz w:val="18"/>
              </w:rPr>
            </w:pPr>
            <w:r>
              <w:rPr>
                <w:sz w:val="18"/>
              </w:rPr>
              <w:t>UMTS™ is a Trade Mark of ETSI registered for the benefit of its members</w:t>
            </w:r>
          </w:p>
          <w:p>
            <w:pPr>
              <w:pStyle w:val="4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5"/>
              <w:rPr>
                <w:sz w:val="18"/>
              </w:rPr>
            </w:pPr>
            <w:r>
              <w:rPr>
                <w:sz w:val="18"/>
              </w:rPr>
              <w:t>GSM® and the GSM logo are registered and owned by the GSM Association</w:t>
            </w:r>
            <w:bookmarkEnd w:id="13"/>
          </w:p>
          <w:p/>
        </w:tc>
      </w:tr>
      <w:bookmarkEnd w:id="11"/>
    </w:tbl>
    <w:p>
      <w:pPr>
        <w:pStyle w:val="35"/>
      </w:pPr>
      <w:r>
        <w:br w:type="page"/>
      </w:r>
      <w:bookmarkStart w:id="16" w:name="tableOfContents"/>
      <w:bookmarkEnd w:id="16"/>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_Toc5551 \h </w:instrText>
      </w:r>
      <w:r>
        <w:fldChar w:fldCharType="separate"/>
      </w:r>
      <w:r>
        <w:t>6</w:t>
      </w:r>
      <w:r>
        <w:fldChar w:fldCharType="end"/>
      </w:r>
    </w:p>
    <w:p>
      <w:pPr>
        <w:pStyle w:val="18"/>
        <w:tabs>
          <w:tab w:val="right" w:pos="2000"/>
          <w:tab w:val="right" w:leader="dot" w:pos="9641"/>
          <w:tab w:val="clear" w:pos="9639"/>
        </w:tabs>
      </w:pPr>
      <w:r>
        <w:t>1</w:t>
      </w:r>
      <w:r>
        <w:tab/>
      </w:r>
      <w:r>
        <w:t>Scope</w:t>
      </w:r>
      <w:r>
        <w:tab/>
      </w:r>
      <w:r>
        <w:fldChar w:fldCharType="begin"/>
      </w:r>
      <w:r>
        <w:instrText xml:space="preserve"> PAGEREF _Toc24012 \h </w:instrText>
      </w:r>
      <w:r>
        <w:fldChar w:fldCharType="separate"/>
      </w:r>
      <w:r>
        <w:t>8</w:t>
      </w:r>
      <w:r>
        <w:fldChar w:fldCharType="end"/>
      </w:r>
    </w:p>
    <w:p>
      <w:pPr>
        <w:pStyle w:val="18"/>
        <w:tabs>
          <w:tab w:val="right" w:pos="2000"/>
          <w:tab w:val="right" w:leader="dot" w:pos="9641"/>
          <w:tab w:val="clear" w:pos="9639"/>
        </w:tabs>
      </w:pPr>
      <w:r>
        <w:t>2</w:t>
      </w:r>
      <w:r>
        <w:tab/>
      </w:r>
      <w:r>
        <w:t>References</w:t>
      </w:r>
      <w:r>
        <w:tab/>
      </w:r>
      <w:r>
        <w:fldChar w:fldCharType="begin"/>
      </w:r>
      <w:r>
        <w:instrText xml:space="preserve"> PAGEREF _Toc2919 \h </w:instrText>
      </w:r>
      <w:r>
        <w:fldChar w:fldCharType="separate"/>
      </w:r>
      <w:r>
        <w:t>8</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_Toc4524 \h </w:instrText>
      </w:r>
      <w:r>
        <w:fldChar w:fldCharType="separate"/>
      </w:r>
      <w:r>
        <w:t>8</w:t>
      </w:r>
      <w:r>
        <w:fldChar w:fldCharType="end"/>
      </w:r>
    </w:p>
    <w:p>
      <w:pPr>
        <w:pStyle w:val="17"/>
        <w:tabs>
          <w:tab w:val="right" w:pos="2000"/>
          <w:tab w:val="right" w:leader="dot" w:pos="9641"/>
          <w:tab w:val="clear" w:pos="9639"/>
        </w:tabs>
      </w:pPr>
      <w:r>
        <w:t>3.1</w:t>
      </w:r>
      <w:r>
        <w:tab/>
      </w:r>
      <w:r>
        <w:t>Terms</w:t>
      </w:r>
      <w:r>
        <w:tab/>
      </w:r>
      <w:r>
        <w:fldChar w:fldCharType="begin"/>
      </w:r>
      <w:r>
        <w:instrText xml:space="preserve"> PAGEREF _Toc11980 \h </w:instrText>
      </w:r>
      <w:r>
        <w:fldChar w:fldCharType="separate"/>
      </w:r>
      <w:r>
        <w:t>8</w:t>
      </w:r>
      <w:r>
        <w:fldChar w:fldCharType="end"/>
      </w:r>
    </w:p>
    <w:p>
      <w:pPr>
        <w:pStyle w:val="17"/>
        <w:tabs>
          <w:tab w:val="right" w:pos="2000"/>
          <w:tab w:val="right" w:leader="dot" w:pos="9641"/>
          <w:tab w:val="clear" w:pos="9639"/>
        </w:tabs>
      </w:pPr>
      <w:r>
        <w:t>3.2</w:t>
      </w:r>
      <w:r>
        <w:tab/>
      </w:r>
      <w:r>
        <w:t>Symbols</w:t>
      </w:r>
      <w:r>
        <w:tab/>
      </w:r>
      <w:r>
        <w:fldChar w:fldCharType="begin"/>
      </w:r>
      <w:r>
        <w:instrText xml:space="preserve"> PAGEREF _Toc28686 \h </w:instrText>
      </w:r>
      <w:r>
        <w:fldChar w:fldCharType="separate"/>
      </w:r>
      <w:r>
        <w:t>8</w:t>
      </w:r>
      <w:r>
        <w:fldChar w:fldCharType="end"/>
      </w:r>
    </w:p>
    <w:p>
      <w:pPr>
        <w:pStyle w:val="17"/>
        <w:tabs>
          <w:tab w:val="right" w:pos="2000"/>
          <w:tab w:val="right" w:leader="dot" w:pos="9641"/>
          <w:tab w:val="clear" w:pos="9639"/>
        </w:tabs>
      </w:pPr>
      <w:r>
        <w:t>3.3</w:t>
      </w:r>
      <w:r>
        <w:tab/>
      </w:r>
      <w:r>
        <w:t>Abbreviations</w:t>
      </w:r>
      <w:r>
        <w:tab/>
      </w:r>
      <w:r>
        <w:fldChar w:fldCharType="begin"/>
      </w:r>
      <w:r>
        <w:instrText xml:space="preserve"> PAGEREF _Toc10515 \h </w:instrText>
      </w:r>
      <w:r>
        <w:fldChar w:fldCharType="separate"/>
      </w:r>
      <w:r>
        <w:t>8</w:t>
      </w:r>
      <w:r>
        <w:fldChar w:fldCharType="end"/>
      </w:r>
    </w:p>
    <w:p>
      <w:pPr>
        <w:pStyle w:val="18"/>
        <w:tabs>
          <w:tab w:val="right" w:pos="2000"/>
          <w:tab w:val="right" w:leader="dot" w:pos="9641"/>
          <w:tab w:val="clear" w:pos="9639"/>
        </w:tabs>
      </w:pPr>
      <w:r>
        <w:t>4</w:t>
      </w:r>
      <w:r>
        <w:tab/>
      </w:r>
      <w:r>
        <w:rPr>
          <w:rFonts w:hint="eastAsia"/>
          <w:lang w:eastAsia="zh-CN"/>
        </w:rPr>
        <w:t>Back</w:t>
      </w:r>
      <w:r>
        <w:t>ground</w:t>
      </w:r>
      <w:r>
        <w:tab/>
      </w:r>
      <w:r>
        <w:fldChar w:fldCharType="begin"/>
      </w:r>
      <w:r>
        <w:instrText xml:space="preserve"> PAGEREF _Toc29590 \h </w:instrText>
      </w:r>
      <w:r>
        <w:fldChar w:fldCharType="separate"/>
      </w:r>
      <w:r>
        <w:t>9</w:t>
      </w:r>
      <w:r>
        <w:fldChar w:fldCharType="end"/>
      </w:r>
    </w:p>
    <w:p>
      <w:pPr>
        <w:pStyle w:val="17"/>
        <w:tabs>
          <w:tab w:val="right" w:pos="2000"/>
          <w:tab w:val="right" w:leader="dot" w:pos="9641"/>
          <w:tab w:val="clear" w:pos="9639"/>
        </w:tabs>
      </w:pPr>
      <w:r>
        <w:t>4.1</w:t>
      </w:r>
      <w:r>
        <w:tab/>
      </w:r>
      <w:r>
        <w:t>TR Maintenance</w:t>
      </w:r>
      <w:r>
        <w:tab/>
      </w:r>
      <w:r>
        <w:fldChar w:fldCharType="begin"/>
      </w:r>
      <w:r>
        <w:instrText xml:space="preserve"> PAGEREF _Toc12169 \h </w:instrText>
      </w:r>
      <w:r>
        <w:fldChar w:fldCharType="separate"/>
      </w:r>
      <w:r>
        <w:t>9</w:t>
      </w:r>
      <w:r>
        <w:fldChar w:fldCharType="end"/>
      </w:r>
    </w:p>
    <w:p>
      <w:pPr>
        <w:pStyle w:val="18"/>
        <w:tabs>
          <w:tab w:val="right" w:pos="2000"/>
          <w:tab w:val="right" w:leader="dot" w:pos="9641"/>
          <w:tab w:val="clear" w:pos="9639"/>
        </w:tabs>
      </w:pPr>
      <w:r>
        <w:rPr>
          <w:rFonts w:hint="eastAsia"/>
          <w:lang w:eastAsia="zh-CN"/>
        </w:rPr>
        <w:t>5</w:t>
      </w:r>
      <w:r>
        <w:tab/>
      </w:r>
      <w:r>
        <w:rPr>
          <w:rFonts w:hint="eastAsia"/>
        </w:rPr>
        <w:t>High power UE (power class</w:t>
      </w:r>
      <w:r>
        <w:rPr>
          <w:rFonts w:hint="eastAsia"/>
          <w:lang w:val="en-US" w:eastAsia="zh-CN"/>
        </w:rPr>
        <w:t xml:space="preserve"> </w:t>
      </w:r>
      <w:r>
        <w:rPr>
          <w:rFonts w:hint="eastAsia"/>
        </w:rPr>
        <w:t xml:space="preserve">2) for </w:t>
      </w:r>
      <w:r>
        <w:rPr>
          <w:rFonts w:hint="eastAsia"/>
          <w:lang w:val="en-US" w:eastAsia="zh-CN"/>
        </w:rPr>
        <w:t>EN-DC</w:t>
      </w:r>
      <w:r>
        <w:tab/>
      </w:r>
      <w:r>
        <w:fldChar w:fldCharType="begin"/>
      </w:r>
      <w:r>
        <w:instrText xml:space="preserve"> PAGEREF _Toc29868 \h </w:instrText>
      </w:r>
      <w:r>
        <w:fldChar w:fldCharType="separate"/>
      </w:r>
      <w:r>
        <w:t>9</w:t>
      </w:r>
      <w:r>
        <w:fldChar w:fldCharType="end"/>
      </w:r>
    </w:p>
    <w:p>
      <w:pPr>
        <w:pStyle w:val="17"/>
        <w:tabs>
          <w:tab w:val="right" w:pos="2000"/>
          <w:tab w:val="right" w:leader="dot" w:pos="9641"/>
          <w:tab w:val="clear" w:pos="9639"/>
        </w:tabs>
      </w:pPr>
      <w:r>
        <w:rPr>
          <w:rFonts w:ascii="Arial" w:hAnsi="Arial" w:eastAsia="等线"/>
          <w:lang w:val="en-US" w:eastAsia="zh-CN"/>
        </w:rPr>
        <w:t>5.</w:t>
      </w:r>
      <w:r>
        <w:rPr>
          <w:rFonts w:hint="default" w:ascii="Arial" w:hAnsi="Arial" w:eastAsia="等线"/>
          <w:lang w:val="en-US" w:eastAsia="zh-CN"/>
        </w:rPr>
        <w:t>1</w:t>
      </w:r>
      <w:r>
        <w:rPr>
          <w:rFonts w:ascii="Arial" w:hAnsi="Arial" w:eastAsia="等线"/>
          <w:lang w:val="en-US" w:eastAsia="zh-CN"/>
        </w:rPr>
        <w:tab/>
      </w:r>
      <w:r>
        <w:rPr>
          <w:rFonts w:hint="default" w:ascii="Arial" w:hAnsi="Arial"/>
          <w:lang w:val="en-US" w:eastAsia="zh-CN"/>
        </w:rPr>
        <w:t>DC</w:t>
      </w:r>
      <w:r>
        <w:rPr>
          <w:rFonts w:ascii="Arial" w:hAnsi="Arial" w:eastAsia="等线"/>
          <w:lang w:val="en-US" w:eastAsia="zh-CN"/>
        </w:rPr>
        <w:t>_3-11</w:t>
      </w:r>
      <w:r>
        <w:rPr>
          <w:rFonts w:hint="default" w:ascii="Arial" w:hAnsi="Arial" w:eastAsia="等线"/>
          <w:lang w:val="en-US" w:eastAsia="zh-CN"/>
        </w:rPr>
        <w:t>_</w:t>
      </w:r>
      <w:r>
        <w:rPr>
          <w:rFonts w:ascii="Arial" w:hAnsi="Arial"/>
          <w:lang w:val="en-US" w:eastAsia="zh-CN"/>
        </w:rPr>
        <w:t>n7</w:t>
      </w:r>
      <w:r>
        <w:rPr>
          <w:rFonts w:ascii="Arial" w:hAnsi="Arial" w:eastAsia="等线"/>
          <w:lang w:val="en-US" w:eastAsia="zh-CN"/>
        </w:rPr>
        <w:t>9</w:t>
      </w:r>
      <w:r>
        <w:tab/>
      </w:r>
      <w:r>
        <w:fldChar w:fldCharType="begin"/>
      </w:r>
      <w:r>
        <w:instrText xml:space="preserve"> PAGEREF _Toc6143 \h </w:instrText>
      </w:r>
      <w:r>
        <w:fldChar w:fldCharType="separate"/>
      </w:r>
      <w:r>
        <w:t>9</w:t>
      </w:r>
      <w:r>
        <w:fldChar w:fldCharType="end"/>
      </w:r>
    </w:p>
    <w:p>
      <w:pPr>
        <w:pStyle w:val="16"/>
        <w:tabs>
          <w:tab w:val="right" w:pos="2000"/>
          <w:tab w:val="right" w:leader="dot" w:pos="9641"/>
          <w:tab w:val="clear" w:pos="9639"/>
        </w:tabs>
      </w:pPr>
      <w:r>
        <w:rPr>
          <w:lang w:eastAsia="zh-CN"/>
        </w:rPr>
        <w:t>5.</w:t>
      </w:r>
      <w:r>
        <w:rPr>
          <w:rFonts w:hint="default"/>
          <w:lang w:val="en-US" w:eastAsia="zh-CN"/>
        </w:rPr>
        <w:t>1</w:t>
      </w:r>
      <w:r>
        <w:rPr>
          <w:rFonts w:hint="eastAsia"/>
          <w:lang w:eastAsia="zh-CN"/>
        </w:rPr>
        <w:t>.</w:t>
      </w:r>
      <w:r>
        <w:rPr>
          <w:lang w:eastAsia="zh-CN"/>
        </w:rPr>
        <w:t>1</w:t>
      </w:r>
      <w:r>
        <w:rPr>
          <w:lang w:eastAsia="zh-CN"/>
        </w:rPr>
        <w:tab/>
      </w:r>
      <w:r>
        <w:rPr>
          <w:lang w:eastAsia="zh-CN"/>
        </w:rPr>
        <w:t xml:space="preserve">Configuration for </w:t>
      </w:r>
      <w:r>
        <w:rPr>
          <w:rFonts w:hint="default"/>
          <w:lang w:eastAsia="zh-CN"/>
        </w:rPr>
        <w:t>DC</w:t>
      </w:r>
      <w:r>
        <w:tab/>
      </w:r>
      <w:r>
        <w:fldChar w:fldCharType="begin"/>
      </w:r>
      <w:r>
        <w:instrText xml:space="preserve"> PAGEREF _Toc31934 \h </w:instrText>
      </w:r>
      <w:r>
        <w:fldChar w:fldCharType="separate"/>
      </w:r>
      <w:r>
        <w:t>9</w:t>
      </w:r>
      <w:r>
        <w:fldChar w:fldCharType="end"/>
      </w:r>
    </w:p>
    <w:p>
      <w:pPr>
        <w:pStyle w:val="16"/>
        <w:tabs>
          <w:tab w:val="right" w:pos="2000"/>
          <w:tab w:val="right" w:leader="dot" w:pos="9641"/>
          <w:tab w:val="clear" w:pos="9639"/>
        </w:tabs>
      </w:pPr>
      <w:r>
        <w:rPr>
          <w:lang w:eastAsia="zh-CN"/>
        </w:rPr>
        <w:t>5.</w:t>
      </w:r>
      <w:r>
        <w:rPr>
          <w:rFonts w:hint="default"/>
          <w:lang w:val="en-US" w:eastAsia="zh-CN"/>
        </w:rPr>
        <w:t>1</w:t>
      </w:r>
      <w:r>
        <w:rPr>
          <w:lang w:eastAsia="zh-CN"/>
        </w:rPr>
        <w:t>.2</w:t>
      </w:r>
      <w:r>
        <w:rPr>
          <w:lang w:eastAsia="zh-CN"/>
        </w:rPr>
        <w:tab/>
      </w:r>
      <w:r>
        <w:rPr>
          <w:lang w:eastAsia="zh-CN"/>
        </w:rPr>
        <w:t xml:space="preserve">Maximum output power for </w:t>
      </w:r>
      <w:r>
        <w:rPr>
          <w:rFonts w:hint="eastAsia"/>
          <w:lang w:eastAsia="zh-CN"/>
        </w:rPr>
        <w:t>DC</w:t>
      </w:r>
      <w:r>
        <w:tab/>
      </w:r>
      <w:r>
        <w:fldChar w:fldCharType="begin"/>
      </w:r>
      <w:r>
        <w:instrText xml:space="preserve"> PAGEREF _Toc11655 \h </w:instrText>
      </w:r>
      <w:r>
        <w:fldChar w:fldCharType="separate"/>
      </w:r>
      <w:r>
        <w:t>9</w:t>
      </w:r>
      <w:r>
        <w:fldChar w:fldCharType="end"/>
      </w:r>
    </w:p>
    <w:p>
      <w:pPr>
        <w:pStyle w:val="16"/>
        <w:tabs>
          <w:tab w:val="right" w:pos="2000"/>
          <w:tab w:val="right" w:leader="dot" w:pos="9641"/>
          <w:tab w:val="clear" w:pos="9639"/>
        </w:tabs>
      </w:pPr>
      <w:r>
        <w:rPr>
          <w:lang w:eastAsia="zh-CN"/>
        </w:rPr>
        <w:t>5.</w:t>
      </w:r>
      <w:r>
        <w:rPr>
          <w:rFonts w:hint="default"/>
          <w:lang w:val="en-US" w:eastAsia="zh-CN"/>
        </w:rPr>
        <w:t>1</w:t>
      </w:r>
      <w:r>
        <w:rPr>
          <w:lang w:eastAsia="zh-CN"/>
        </w:rPr>
        <w:t>.3</w:t>
      </w:r>
      <w:r>
        <w:rPr>
          <w:lang w:eastAsia="zh-CN"/>
        </w:rPr>
        <w:tab/>
      </w:r>
      <w:r>
        <w:rPr>
          <w:lang w:eastAsia="zh-CN"/>
        </w:rPr>
        <w:t>REFSENS requirements for DC</w:t>
      </w:r>
      <w:r>
        <w:tab/>
      </w:r>
      <w:r>
        <w:fldChar w:fldCharType="begin"/>
      </w:r>
      <w:r>
        <w:instrText xml:space="preserve"> PAGEREF _Toc23695 \h </w:instrText>
      </w:r>
      <w:r>
        <w:fldChar w:fldCharType="separate"/>
      </w:r>
      <w:r>
        <w:t>9</w:t>
      </w:r>
      <w:r>
        <w:fldChar w:fldCharType="end"/>
      </w:r>
    </w:p>
    <w:p>
      <w:pPr>
        <w:pStyle w:val="16"/>
        <w:tabs>
          <w:tab w:val="right" w:pos="2000"/>
          <w:tab w:val="right" w:leader="dot" w:pos="9641"/>
          <w:tab w:val="clear" w:pos="9639"/>
        </w:tabs>
      </w:pPr>
      <w:r>
        <w:rPr>
          <w:lang w:eastAsia="zh-CN"/>
        </w:rPr>
        <w:t>5.</w:t>
      </w:r>
      <w:r>
        <w:rPr>
          <w:rFonts w:hint="default"/>
          <w:lang w:val="en-US" w:eastAsia="zh-CN"/>
        </w:rPr>
        <w:t>1</w:t>
      </w:r>
      <w:r>
        <w:rPr>
          <w:lang w:eastAsia="zh-CN"/>
        </w:rPr>
        <w:t>.4</w:t>
      </w:r>
      <w:r>
        <w:rPr>
          <w:lang w:eastAsia="zh-CN"/>
        </w:rPr>
        <w:tab/>
      </w:r>
      <w:r>
        <w:rPr>
          <w:lang w:eastAsia="zh-CN"/>
        </w:rPr>
        <w:t>∆TIB and ∆RIB values</w:t>
      </w:r>
      <w:r>
        <w:tab/>
      </w:r>
      <w:r>
        <w:fldChar w:fldCharType="begin"/>
      </w:r>
      <w:r>
        <w:instrText xml:space="preserve"> PAGEREF _Toc12289 \h </w:instrText>
      </w:r>
      <w:r>
        <w:fldChar w:fldCharType="separate"/>
      </w:r>
      <w:r>
        <w:t>10</w:t>
      </w:r>
      <w:r>
        <w:fldChar w:fldCharType="end"/>
      </w:r>
    </w:p>
    <w:p>
      <w:pPr>
        <w:pStyle w:val="17"/>
        <w:tabs>
          <w:tab w:val="right" w:pos="2000"/>
          <w:tab w:val="right" w:leader="dot" w:pos="9641"/>
          <w:tab w:val="clear" w:pos="9639"/>
        </w:tabs>
      </w:pPr>
      <w:r>
        <w:rPr>
          <w:rFonts w:ascii="Arial" w:hAnsi="Arial" w:eastAsia="等线"/>
          <w:lang w:val="en-US" w:eastAsia="zh-CN"/>
        </w:rPr>
        <w:t>5.</w:t>
      </w:r>
      <w:r>
        <w:rPr>
          <w:rFonts w:hint="default" w:ascii="Arial" w:hAnsi="Arial" w:eastAsia="等线"/>
          <w:lang w:val="en-US" w:eastAsia="zh-CN"/>
        </w:rPr>
        <w:t>2</w:t>
      </w:r>
      <w:r>
        <w:rPr>
          <w:rFonts w:ascii="Arial" w:hAnsi="Arial" w:eastAsia="等线"/>
          <w:lang w:val="en-US" w:eastAsia="zh-CN"/>
        </w:rPr>
        <w:tab/>
      </w:r>
      <w:r>
        <w:rPr>
          <w:rFonts w:hint="default" w:ascii="Arial" w:hAnsi="Arial"/>
          <w:lang w:val="en-US" w:eastAsia="zh-CN"/>
        </w:rPr>
        <w:t>DC</w:t>
      </w:r>
      <w:r>
        <w:rPr>
          <w:rFonts w:ascii="Arial" w:hAnsi="Arial" w:eastAsia="等线"/>
          <w:lang w:val="en-US" w:eastAsia="zh-CN"/>
        </w:rPr>
        <w:t>_</w:t>
      </w:r>
      <w:r>
        <w:rPr>
          <w:rFonts w:hint="default" w:ascii="Arial" w:hAnsi="Arial" w:eastAsia="等线"/>
          <w:lang w:val="en-US" w:eastAsia="zh-CN"/>
        </w:rPr>
        <w:t>8</w:t>
      </w:r>
      <w:r>
        <w:rPr>
          <w:rFonts w:ascii="Arial" w:hAnsi="Arial" w:eastAsia="等线"/>
          <w:lang w:val="en-US" w:eastAsia="zh-CN"/>
        </w:rPr>
        <w:t>-42</w:t>
      </w:r>
      <w:r>
        <w:rPr>
          <w:rFonts w:hint="default" w:ascii="Arial" w:hAnsi="Arial" w:eastAsia="等线"/>
          <w:lang w:val="en-US" w:eastAsia="zh-CN"/>
        </w:rPr>
        <w:t>_</w:t>
      </w:r>
      <w:r>
        <w:rPr>
          <w:rFonts w:ascii="Arial" w:hAnsi="Arial"/>
          <w:lang w:val="en-US" w:eastAsia="zh-CN"/>
        </w:rPr>
        <w:t>n7</w:t>
      </w:r>
      <w:r>
        <w:rPr>
          <w:rFonts w:ascii="Arial" w:hAnsi="Arial" w:eastAsia="等线"/>
          <w:lang w:val="en-US" w:eastAsia="zh-CN"/>
        </w:rPr>
        <w:t>9</w:t>
      </w:r>
      <w:r>
        <w:tab/>
      </w:r>
      <w:r>
        <w:fldChar w:fldCharType="begin"/>
      </w:r>
      <w:r>
        <w:instrText xml:space="preserve"> PAGEREF _Toc26106 \h </w:instrText>
      </w:r>
      <w:r>
        <w:fldChar w:fldCharType="separate"/>
      </w:r>
      <w:r>
        <w:t>10</w:t>
      </w:r>
      <w:r>
        <w:fldChar w:fldCharType="end"/>
      </w:r>
    </w:p>
    <w:p>
      <w:pPr>
        <w:pStyle w:val="16"/>
        <w:tabs>
          <w:tab w:val="right" w:pos="2000"/>
          <w:tab w:val="right" w:leader="dot" w:pos="9641"/>
          <w:tab w:val="clear" w:pos="9639"/>
        </w:tabs>
      </w:pPr>
      <w:r>
        <w:rPr>
          <w:lang w:eastAsia="zh-CN"/>
        </w:rPr>
        <w:t>5.</w:t>
      </w:r>
      <w:r>
        <w:rPr>
          <w:rFonts w:hint="default"/>
          <w:lang w:val="en-US" w:eastAsia="zh-CN"/>
        </w:rPr>
        <w:t>2</w:t>
      </w:r>
      <w:r>
        <w:rPr>
          <w:rFonts w:hint="eastAsia"/>
          <w:lang w:eastAsia="zh-CN"/>
        </w:rPr>
        <w:t>.</w:t>
      </w:r>
      <w:r>
        <w:rPr>
          <w:lang w:eastAsia="zh-CN"/>
        </w:rPr>
        <w:t>1</w:t>
      </w:r>
      <w:r>
        <w:rPr>
          <w:lang w:eastAsia="zh-CN"/>
        </w:rPr>
        <w:tab/>
      </w:r>
      <w:r>
        <w:rPr>
          <w:lang w:eastAsia="zh-CN"/>
        </w:rPr>
        <w:t xml:space="preserve">Configuration for </w:t>
      </w:r>
      <w:r>
        <w:rPr>
          <w:rFonts w:hint="default"/>
          <w:lang w:eastAsia="zh-CN"/>
        </w:rPr>
        <w:t>DC</w:t>
      </w:r>
      <w:r>
        <w:tab/>
      </w:r>
      <w:r>
        <w:fldChar w:fldCharType="begin"/>
      </w:r>
      <w:r>
        <w:instrText xml:space="preserve"> PAGEREF _Toc32088 \h </w:instrText>
      </w:r>
      <w:r>
        <w:fldChar w:fldCharType="separate"/>
      </w:r>
      <w:r>
        <w:t>10</w:t>
      </w:r>
      <w:r>
        <w:fldChar w:fldCharType="end"/>
      </w:r>
    </w:p>
    <w:p>
      <w:pPr>
        <w:pStyle w:val="16"/>
        <w:tabs>
          <w:tab w:val="right" w:pos="2000"/>
          <w:tab w:val="right" w:leader="dot" w:pos="9641"/>
          <w:tab w:val="clear" w:pos="9639"/>
        </w:tabs>
      </w:pPr>
      <w:r>
        <w:rPr>
          <w:lang w:eastAsia="zh-CN"/>
        </w:rPr>
        <w:t>5.</w:t>
      </w:r>
      <w:r>
        <w:rPr>
          <w:rFonts w:hint="default"/>
          <w:lang w:val="en-US" w:eastAsia="zh-CN"/>
        </w:rPr>
        <w:t>2</w:t>
      </w:r>
      <w:r>
        <w:rPr>
          <w:lang w:eastAsia="zh-CN"/>
        </w:rPr>
        <w:t>.2</w:t>
      </w:r>
      <w:r>
        <w:rPr>
          <w:lang w:eastAsia="zh-CN"/>
        </w:rPr>
        <w:tab/>
      </w:r>
      <w:r>
        <w:rPr>
          <w:lang w:eastAsia="zh-CN"/>
        </w:rPr>
        <w:t xml:space="preserve">Maximum output power for </w:t>
      </w:r>
      <w:r>
        <w:rPr>
          <w:rFonts w:hint="eastAsia"/>
          <w:lang w:eastAsia="zh-CN"/>
        </w:rPr>
        <w:t>DC</w:t>
      </w:r>
      <w:r>
        <w:tab/>
      </w:r>
      <w:r>
        <w:fldChar w:fldCharType="begin"/>
      </w:r>
      <w:r>
        <w:instrText xml:space="preserve"> PAGEREF _Toc27857 \h </w:instrText>
      </w:r>
      <w:r>
        <w:fldChar w:fldCharType="separate"/>
      </w:r>
      <w:r>
        <w:t>10</w:t>
      </w:r>
      <w:r>
        <w:fldChar w:fldCharType="end"/>
      </w:r>
    </w:p>
    <w:p>
      <w:pPr>
        <w:pStyle w:val="16"/>
        <w:tabs>
          <w:tab w:val="right" w:pos="2000"/>
          <w:tab w:val="right" w:leader="dot" w:pos="9641"/>
          <w:tab w:val="clear" w:pos="9639"/>
        </w:tabs>
      </w:pPr>
      <w:r>
        <w:rPr>
          <w:lang w:eastAsia="zh-CN"/>
        </w:rPr>
        <w:t>5.</w:t>
      </w:r>
      <w:r>
        <w:rPr>
          <w:rFonts w:hint="default"/>
          <w:lang w:val="en-US" w:eastAsia="zh-CN"/>
        </w:rPr>
        <w:t>2</w:t>
      </w:r>
      <w:r>
        <w:rPr>
          <w:lang w:eastAsia="zh-CN"/>
        </w:rPr>
        <w:t>.3</w:t>
      </w:r>
      <w:r>
        <w:rPr>
          <w:lang w:eastAsia="zh-CN"/>
        </w:rPr>
        <w:tab/>
      </w:r>
      <w:r>
        <w:rPr>
          <w:lang w:eastAsia="zh-CN"/>
        </w:rPr>
        <w:t>REFSENS requirements for DC</w:t>
      </w:r>
      <w:r>
        <w:tab/>
      </w:r>
      <w:r>
        <w:fldChar w:fldCharType="begin"/>
      </w:r>
      <w:r>
        <w:instrText xml:space="preserve"> PAGEREF _Toc6492 \h </w:instrText>
      </w:r>
      <w:r>
        <w:fldChar w:fldCharType="separate"/>
      </w:r>
      <w:r>
        <w:t>10</w:t>
      </w:r>
      <w:r>
        <w:fldChar w:fldCharType="end"/>
      </w:r>
    </w:p>
    <w:p>
      <w:pPr>
        <w:pStyle w:val="16"/>
        <w:tabs>
          <w:tab w:val="right" w:pos="2000"/>
          <w:tab w:val="right" w:leader="dot" w:pos="9641"/>
          <w:tab w:val="clear" w:pos="9639"/>
        </w:tabs>
      </w:pPr>
      <w:r>
        <w:rPr>
          <w:lang w:eastAsia="zh-CN"/>
        </w:rPr>
        <w:t>5.</w:t>
      </w:r>
      <w:r>
        <w:rPr>
          <w:rFonts w:hint="default"/>
          <w:lang w:val="en-US" w:eastAsia="zh-CN"/>
        </w:rPr>
        <w:t>2</w:t>
      </w:r>
      <w:r>
        <w:rPr>
          <w:lang w:eastAsia="zh-CN"/>
        </w:rPr>
        <w:t>.4</w:t>
      </w:r>
      <w:r>
        <w:rPr>
          <w:lang w:eastAsia="zh-CN"/>
        </w:rPr>
        <w:tab/>
      </w:r>
      <w:r>
        <w:rPr>
          <w:lang w:eastAsia="zh-CN"/>
        </w:rPr>
        <w:t>∆TIB and ∆RIB values</w:t>
      </w:r>
      <w:r>
        <w:tab/>
      </w:r>
      <w:r>
        <w:fldChar w:fldCharType="begin"/>
      </w:r>
      <w:r>
        <w:instrText xml:space="preserve"> PAGEREF _Toc4038 \h </w:instrText>
      </w:r>
      <w:r>
        <w:fldChar w:fldCharType="separate"/>
      </w:r>
      <w:r>
        <w:t>11</w:t>
      </w:r>
      <w:r>
        <w:fldChar w:fldCharType="end"/>
      </w:r>
    </w:p>
    <w:p>
      <w:pPr>
        <w:pStyle w:val="17"/>
        <w:tabs>
          <w:tab w:val="right" w:pos="2000"/>
          <w:tab w:val="right" w:leader="dot" w:pos="9641"/>
          <w:tab w:val="clear" w:pos="9639"/>
        </w:tabs>
      </w:pPr>
      <w:r>
        <w:rPr>
          <w:lang w:eastAsia="zh-CN"/>
        </w:rPr>
        <w:t>5</w:t>
      </w:r>
      <w:r>
        <w:t>.</w:t>
      </w:r>
      <w:r>
        <w:rPr>
          <w:rFonts w:hint="eastAsia"/>
          <w:lang w:val="en-US" w:eastAsia="zh-CN"/>
        </w:rPr>
        <w:t>3</w:t>
      </w:r>
      <w:r>
        <w:tab/>
      </w:r>
      <w:r>
        <w:rPr>
          <w:lang w:val="en-US" w:eastAsia="zh-CN"/>
        </w:rPr>
        <w:t>DC_</w:t>
      </w:r>
      <w:r>
        <w:rPr>
          <w:rFonts w:hint="eastAsia" w:eastAsiaTheme="minorEastAsia"/>
          <w:lang w:val="en-US" w:eastAsia="ko-KR"/>
        </w:rPr>
        <w:t>1A_</w:t>
      </w:r>
      <w:r>
        <w:rPr>
          <w:lang w:val="en-US" w:eastAsia="zh-CN"/>
        </w:rPr>
        <w:t>n</w:t>
      </w:r>
      <w:r>
        <w:rPr>
          <w:rFonts w:hint="eastAsia" w:eastAsiaTheme="minorEastAsia"/>
          <w:lang w:val="en-US" w:eastAsia="ko-KR"/>
        </w:rPr>
        <w:t>78A</w:t>
      </w:r>
      <w:r>
        <w:tab/>
      </w:r>
      <w:r>
        <w:fldChar w:fldCharType="begin"/>
      </w:r>
      <w:r>
        <w:instrText xml:space="preserve"> PAGEREF _Toc12691 \h </w:instrText>
      </w:r>
      <w:r>
        <w:fldChar w:fldCharType="separate"/>
      </w:r>
      <w:r>
        <w:t>11</w:t>
      </w:r>
      <w:r>
        <w:fldChar w:fldCharType="end"/>
      </w:r>
    </w:p>
    <w:p>
      <w:pPr>
        <w:pStyle w:val="16"/>
        <w:tabs>
          <w:tab w:val="right" w:pos="2000"/>
          <w:tab w:val="right" w:leader="dot" w:pos="9641"/>
          <w:tab w:val="clear" w:pos="9639"/>
        </w:tabs>
      </w:pPr>
      <w:r>
        <w:rPr>
          <w:lang w:eastAsia="zh-CN"/>
        </w:rPr>
        <w:t>5.</w:t>
      </w:r>
      <w:r>
        <w:rPr>
          <w:rFonts w:hint="eastAsia"/>
          <w:lang w:val="en-US" w:eastAsia="zh-CN"/>
        </w:rPr>
        <w:t>3</w:t>
      </w:r>
      <w:r>
        <w:rPr>
          <w:lang w:eastAsia="zh-CN"/>
        </w:rPr>
        <w:t>.1</w:t>
      </w:r>
      <w:r>
        <w:rPr>
          <w:lang w:eastAsia="zh-CN"/>
        </w:rPr>
        <w:tab/>
      </w:r>
      <w:r>
        <w:rPr>
          <w:lang w:eastAsia="zh-CN"/>
        </w:rPr>
        <w:t>Configurations for DC</w:t>
      </w:r>
      <w:r>
        <w:tab/>
      </w:r>
      <w:r>
        <w:fldChar w:fldCharType="begin"/>
      </w:r>
      <w:r>
        <w:instrText xml:space="preserve"> PAGEREF _Toc4476 \h </w:instrText>
      </w:r>
      <w:r>
        <w:fldChar w:fldCharType="separate"/>
      </w:r>
      <w:r>
        <w:t>11</w:t>
      </w:r>
      <w:r>
        <w:fldChar w:fldCharType="end"/>
      </w:r>
    </w:p>
    <w:p>
      <w:pPr>
        <w:pStyle w:val="16"/>
        <w:tabs>
          <w:tab w:val="right" w:pos="2000"/>
          <w:tab w:val="right" w:leader="dot" w:pos="9641"/>
          <w:tab w:val="clear" w:pos="9639"/>
        </w:tabs>
      </w:pPr>
      <w:r>
        <w:rPr>
          <w:lang w:eastAsia="zh-CN"/>
        </w:rPr>
        <w:t>5.</w:t>
      </w:r>
      <w:r>
        <w:rPr>
          <w:rFonts w:hint="eastAsia"/>
          <w:lang w:val="en-US" w:eastAsia="zh-CN"/>
        </w:rPr>
        <w:t>3</w:t>
      </w:r>
      <w:r>
        <w:rPr>
          <w:lang w:eastAsia="zh-CN"/>
        </w:rPr>
        <w:t>.2</w:t>
      </w:r>
      <w:r>
        <w:rPr>
          <w:lang w:eastAsia="zh-CN"/>
        </w:rPr>
        <w:tab/>
      </w:r>
      <w:r>
        <w:rPr>
          <w:lang w:val="en-US" w:eastAsia="zh-CN"/>
        </w:rPr>
        <w:t>Maximum output power for DC</w:t>
      </w:r>
      <w:r>
        <w:tab/>
      </w:r>
      <w:r>
        <w:fldChar w:fldCharType="begin"/>
      </w:r>
      <w:r>
        <w:instrText xml:space="preserve"> PAGEREF _Toc25727 \h </w:instrText>
      </w:r>
      <w:r>
        <w:fldChar w:fldCharType="separate"/>
      </w:r>
      <w:r>
        <w:t>11</w:t>
      </w:r>
      <w:r>
        <w:fldChar w:fldCharType="end"/>
      </w:r>
    </w:p>
    <w:p>
      <w:pPr>
        <w:pStyle w:val="16"/>
        <w:tabs>
          <w:tab w:val="right" w:pos="2000"/>
          <w:tab w:val="right" w:leader="dot" w:pos="9641"/>
          <w:tab w:val="clear" w:pos="9639"/>
        </w:tabs>
      </w:pPr>
      <w:r>
        <w:rPr>
          <w:lang w:eastAsia="zh-CN"/>
        </w:rPr>
        <w:t>5.</w:t>
      </w:r>
      <w:r>
        <w:rPr>
          <w:rFonts w:hint="eastAsia"/>
          <w:lang w:val="en-US" w:eastAsia="zh-CN"/>
        </w:rPr>
        <w:t>3</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r>
        <w:tab/>
      </w:r>
      <w:r>
        <w:fldChar w:fldCharType="begin"/>
      </w:r>
      <w:r>
        <w:instrText xml:space="preserve"> PAGEREF _Toc2862 \h </w:instrText>
      </w:r>
      <w:r>
        <w:fldChar w:fldCharType="separate"/>
      </w:r>
      <w:r>
        <w:t>11</w:t>
      </w:r>
      <w:r>
        <w:fldChar w:fldCharType="end"/>
      </w:r>
    </w:p>
    <w:p>
      <w:pPr>
        <w:pStyle w:val="16"/>
        <w:tabs>
          <w:tab w:val="right" w:pos="2000"/>
          <w:tab w:val="right" w:leader="dot" w:pos="9641"/>
          <w:tab w:val="clear" w:pos="9639"/>
        </w:tabs>
      </w:pPr>
      <w:r>
        <w:rPr>
          <w:lang w:eastAsia="zh-CN"/>
        </w:rPr>
        <w:t>5.</w:t>
      </w:r>
      <w:r>
        <w:rPr>
          <w:rFonts w:hint="eastAsia"/>
          <w:lang w:val="en-US" w:eastAsia="zh-CN"/>
        </w:rPr>
        <w:t>3</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r>
        <w:tab/>
      </w:r>
      <w:r>
        <w:fldChar w:fldCharType="begin"/>
      </w:r>
      <w:r>
        <w:instrText xml:space="preserve"> PAGEREF _Toc4136 \h </w:instrText>
      </w:r>
      <w:r>
        <w:fldChar w:fldCharType="separate"/>
      </w:r>
      <w:r>
        <w:t>12</w:t>
      </w:r>
      <w:r>
        <w:fldChar w:fldCharType="end"/>
      </w:r>
    </w:p>
    <w:p>
      <w:pPr>
        <w:pStyle w:val="16"/>
        <w:tabs>
          <w:tab w:val="right" w:pos="2000"/>
          <w:tab w:val="right" w:leader="dot" w:pos="9641"/>
          <w:tab w:val="clear" w:pos="9639"/>
        </w:tabs>
      </w:pPr>
      <w:r>
        <w:t>5.</w:t>
      </w:r>
      <w:r>
        <w:rPr>
          <w:rFonts w:hint="eastAsia"/>
          <w:lang w:val="en-US" w:eastAsia="zh-CN"/>
        </w:rPr>
        <w:t>3</w:t>
      </w:r>
      <w:r>
        <w:t>.</w:t>
      </w:r>
      <w:r>
        <w:rPr>
          <w:rFonts w:hint="eastAsia" w:eastAsiaTheme="minorEastAsia"/>
          <w:lang w:eastAsia="ko-KR"/>
        </w:rPr>
        <w:t>5</w:t>
      </w:r>
      <w:r>
        <w:rPr>
          <w:rFonts w:ascii="Courier New" w:hAnsi="Courier New"/>
          <w:szCs w:val="22"/>
          <w:lang w:eastAsia="sv-SE"/>
        </w:rPr>
        <w:tab/>
      </w:r>
      <w:r>
        <w:rPr>
          <w:rFonts w:eastAsia="MS Mincho"/>
          <w:lang w:eastAsia="ja-JP"/>
        </w:rPr>
        <w:t>REFSENS requirements for DC</w:t>
      </w:r>
      <w:r>
        <w:tab/>
      </w:r>
      <w:r>
        <w:fldChar w:fldCharType="begin"/>
      </w:r>
      <w:r>
        <w:instrText xml:space="preserve"> PAGEREF _Toc19861 \h </w:instrText>
      </w:r>
      <w:r>
        <w:fldChar w:fldCharType="separate"/>
      </w:r>
      <w:r>
        <w:t>12</w:t>
      </w:r>
      <w:r>
        <w:fldChar w:fldCharType="end"/>
      </w:r>
    </w:p>
    <w:p>
      <w:pPr>
        <w:pStyle w:val="16"/>
        <w:tabs>
          <w:tab w:val="right" w:pos="2000"/>
          <w:tab w:val="right" w:leader="dot" w:pos="9641"/>
          <w:tab w:val="clear" w:pos="9639"/>
        </w:tabs>
      </w:pPr>
      <w:r>
        <w:rPr>
          <w:rFonts w:eastAsia="MS Mincho"/>
          <w:lang w:eastAsia="ja-JP"/>
        </w:rPr>
        <w:t>5.</w:t>
      </w:r>
      <w:r>
        <w:rPr>
          <w:rFonts w:hint="eastAsia" w:eastAsia="宋体"/>
          <w:lang w:val="en-US" w:eastAsia="zh-CN"/>
        </w:rPr>
        <w:t>3</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r>
        <w:tab/>
      </w:r>
      <w:r>
        <w:fldChar w:fldCharType="begin"/>
      </w:r>
      <w:r>
        <w:instrText xml:space="preserve"> PAGEREF _Toc18928 \h </w:instrText>
      </w:r>
      <w:r>
        <w:fldChar w:fldCharType="separate"/>
      </w:r>
      <w:r>
        <w:t>12</w:t>
      </w:r>
      <w:r>
        <w:fldChar w:fldCharType="end"/>
      </w:r>
    </w:p>
    <w:p>
      <w:pPr>
        <w:pStyle w:val="17"/>
        <w:tabs>
          <w:tab w:val="right" w:pos="2000"/>
          <w:tab w:val="right" w:leader="dot" w:pos="9641"/>
          <w:tab w:val="clear" w:pos="9639"/>
        </w:tabs>
      </w:pPr>
      <w:r>
        <w:rPr>
          <w:lang w:eastAsia="zh-CN"/>
        </w:rPr>
        <w:t>5</w:t>
      </w:r>
      <w:r>
        <w:t>.</w:t>
      </w:r>
      <w:r>
        <w:rPr>
          <w:rFonts w:hint="eastAsia"/>
          <w:lang w:val="en-US" w:eastAsia="zh-CN"/>
        </w:rPr>
        <w:t>4</w:t>
      </w:r>
      <w:r>
        <w:tab/>
      </w:r>
      <w:r>
        <w:rPr>
          <w:lang w:val="en-US" w:eastAsia="zh-CN"/>
        </w:rPr>
        <w:t>DC_</w:t>
      </w:r>
      <w:r>
        <w:rPr>
          <w:rFonts w:hint="eastAsia" w:eastAsiaTheme="minorEastAsia"/>
          <w:lang w:val="en-US" w:eastAsia="ko-KR"/>
        </w:rPr>
        <w:t>5A_</w:t>
      </w:r>
      <w:r>
        <w:rPr>
          <w:lang w:val="en-US" w:eastAsia="zh-CN"/>
        </w:rPr>
        <w:t>n</w:t>
      </w:r>
      <w:r>
        <w:rPr>
          <w:rFonts w:hint="eastAsia" w:eastAsiaTheme="minorEastAsia"/>
          <w:lang w:val="en-US" w:eastAsia="ko-KR"/>
        </w:rPr>
        <w:t>78A</w:t>
      </w:r>
      <w:r>
        <w:tab/>
      </w:r>
      <w:r>
        <w:fldChar w:fldCharType="begin"/>
      </w:r>
      <w:r>
        <w:instrText xml:space="preserve"> PAGEREF _Toc10735 \h </w:instrText>
      </w:r>
      <w:r>
        <w:fldChar w:fldCharType="separate"/>
      </w:r>
      <w:r>
        <w:t>12</w:t>
      </w:r>
      <w:r>
        <w:fldChar w:fldCharType="end"/>
      </w:r>
    </w:p>
    <w:p>
      <w:pPr>
        <w:pStyle w:val="16"/>
        <w:tabs>
          <w:tab w:val="right" w:pos="2000"/>
          <w:tab w:val="right" w:leader="dot" w:pos="9641"/>
          <w:tab w:val="clear" w:pos="9639"/>
        </w:tabs>
      </w:pPr>
      <w:r>
        <w:rPr>
          <w:lang w:eastAsia="zh-CN"/>
        </w:rPr>
        <w:t>5</w:t>
      </w:r>
      <w:r>
        <w:rPr>
          <w:rFonts w:hint="eastAsia"/>
          <w:lang w:eastAsia="zh-CN"/>
        </w:rPr>
        <w:t>.4</w:t>
      </w:r>
      <w:r>
        <w:rPr>
          <w:lang w:eastAsia="zh-CN"/>
        </w:rPr>
        <w:t>.1</w:t>
      </w:r>
      <w:r>
        <w:rPr>
          <w:lang w:eastAsia="zh-CN"/>
        </w:rPr>
        <w:tab/>
      </w:r>
      <w:r>
        <w:rPr>
          <w:lang w:eastAsia="zh-CN"/>
        </w:rPr>
        <w:t>Configurations for DC</w:t>
      </w:r>
      <w:r>
        <w:tab/>
      </w:r>
      <w:r>
        <w:fldChar w:fldCharType="begin"/>
      </w:r>
      <w:r>
        <w:instrText xml:space="preserve"> PAGEREF _Toc29170 \h </w:instrText>
      </w:r>
      <w:r>
        <w:fldChar w:fldCharType="separate"/>
      </w:r>
      <w:r>
        <w:t>12</w:t>
      </w:r>
      <w:r>
        <w:fldChar w:fldCharType="end"/>
      </w:r>
    </w:p>
    <w:p>
      <w:pPr>
        <w:pStyle w:val="16"/>
        <w:tabs>
          <w:tab w:val="right" w:pos="2000"/>
          <w:tab w:val="right" w:leader="dot" w:pos="9641"/>
          <w:tab w:val="clear" w:pos="9639"/>
        </w:tabs>
      </w:pPr>
      <w:r>
        <w:rPr>
          <w:lang w:eastAsia="zh-CN"/>
        </w:rPr>
        <w:t>5</w:t>
      </w:r>
      <w:r>
        <w:rPr>
          <w:rFonts w:hint="eastAsia"/>
          <w:lang w:eastAsia="zh-CN"/>
        </w:rPr>
        <w:t>.4</w:t>
      </w:r>
      <w:r>
        <w:rPr>
          <w:lang w:eastAsia="zh-CN"/>
        </w:rPr>
        <w:t>.2</w:t>
      </w:r>
      <w:r>
        <w:rPr>
          <w:lang w:eastAsia="zh-CN"/>
        </w:rPr>
        <w:tab/>
      </w:r>
      <w:r>
        <w:rPr>
          <w:lang w:val="en-US" w:eastAsia="zh-CN"/>
        </w:rPr>
        <w:t>Maximum output power for DC</w:t>
      </w:r>
      <w:r>
        <w:tab/>
      </w:r>
      <w:r>
        <w:fldChar w:fldCharType="begin"/>
      </w:r>
      <w:r>
        <w:instrText xml:space="preserve"> PAGEREF _Toc27737 \h </w:instrText>
      </w:r>
      <w:r>
        <w:fldChar w:fldCharType="separate"/>
      </w:r>
      <w:r>
        <w:t>13</w:t>
      </w:r>
      <w:r>
        <w:fldChar w:fldCharType="end"/>
      </w:r>
    </w:p>
    <w:p>
      <w:pPr>
        <w:pStyle w:val="16"/>
        <w:tabs>
          <w:tab w:val="right" w:pos="2000"/>
          <w:tab w:val="right" w:leader="dot" w:pos="9641"/>
          <w:tab w:val="clear" w:pos="9639"/>
        </w:tabs>
      </w:pPr>
      <w:r>
        <w:rPr>
          <w:lang w:eastAsia="zh-CN"/>
        </w:rPr>
        <w:t>5</w:t>
      </w:r>
      <w:r>
        <w:rPr>
          <w:rFonts w:hint="eastAsia"/>
          <w:lang w:eastAsia="zh-CN"/>
        </w:rPr>
        <w:t>.4</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r>
        <w:tab/>
      </w:r>
      <w:r>
        <w:fldChar w:fldCharType="begin"/>
      </w:r>
      <w:r>
        <w:instrText xml:space="preserve"> PAGEREF _Toc9859 \h </w:instrText>
      </w:r>
      <w:r>
        <w:fldChar w:fldCharType="separate"/>
      </w:r>
      <w:r>
        <w:t>13</w:t>
      </w:r>
      <w:r>
        <w:fldChar w:fldCharType="end"/>
      </w:r>
    </w:p>
    <w:p>
      <w:pPr>
        <w:pStyle w:val="16"/>
        <w:tabs>
          <w:tab w:val="right" w:pos="2000"/>
          <w:tab w:val="right" w:leader="dot" w:pos="9641"/>
          <w:tab w:val="clear" w:pos="9639"/>
        </w:tabs>
      </w:pPr>
      <w:r>
        <w:rPr>
          <w:lang w:eastAsia="zh-CN"/>
        </w:rPr>
        <w:t>5</w:t>
      </w:r>
      <w:r>
        <w:rPr>
          <w:rFonts w:hint="eastAsia"/>
          <w:lang w:eastAsia="zh-CN"/>
        </w:rPr>
        <w:t>.4</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r>
        <w:tab/>
      </w:r>
      <w:r>
        <w:fldChar w:fldCharType="begin"/>
      </w:r>
      <w:r>
        <w:instrText xml:space="preserve"> PAGEREF _Toc23001 \h </w:instrText>
      </w:r>
      <w:r>
        <w:fldChar w:fldCharType="separate"/>
      </w:r>
      <w:r>
        <w:t>13</w:t>
      </w:r>
      <w:r>
        <w:fldChar w:fldCharType="end"/>
      </w:r>
    </w:p>
    <w:p>
      <w:pPr>
        <w:pStyle w:val="16"/>
        <w:tabs>
          <w:tab w:val="right" w:pos="2000"/>
          <w:tab w:val="right" w:leader="dot" w:pos="9641"/>
          <w:tab w:val="clear" w:pos="9639"/>
        </w:tabs>
      </w:pPr>
      <w:r>
        <w:t>5</w:t>
      </w:r>
      <w:r>
        <w:rPr>
          <w:rFonts w:hint="eastAsia"/>
          <w:lang w:eastAsia="zh-CN"/>
        </w:rPr>
        <w:t>.4</w:t>
      </w:r>
      <w:r>
        <w:t>.</w:t>
      </w:r>
      <w:r>
        <w:rPr>
          <w:rFonts w:hint="eastAsia" w:eastAsiaTheme="minorEastAsia"/>
          <w:lang w:eastAsia="ko-KR"/>
        </w:rPr>
        <w:t>5</w:t>
      </w:r>
      <w:r>
        <w:rPr>
          <w:rFonts w:ascii="Courier New" w:hAnsi="Courier New"/>
          <w:szCs w:val="22"/>
          <w:lang w:eastAsia="sv-SE"/>
        </w:rPr>
        <w:tab/>
      </w:r>
      <w:r>
        <w:rPr>
          <w:rFonts w:eastAsia="MS Mincho"/>
          <w:lang w:eastAsia="ja-JP"/>
        </w:rPr>
        <w:t>REFSENS requirements for DC</w:t>
      </w:r>
      <w:r>
        <w:tab/>
      </w:r>
      <w:r>
        <w:fldChar w:fldCharType="begin"/>
      </w:r>
      <w:r>
        <w:instrText xml:space="preserve"> PAGEREF _Toc16523 \h </w:instrText>
      </w:r>
      <w:r>
        <w:fldChar w:fldCharType="separate"/>
      </w:r>
      <w:r>
        <w:t>13</w:t>
      </w:r>
      <w:r>
        <w:fldChar w:fldCharType="end"/>
      </w:r>
    </w:p>
    <w:p>
      <w:pPr>
        <w:pStyle w:val="16"/>
        <w:tabs>
          <w:tab w:val="right" w:pos="2000"/>
          <w:tab w:val="right" w:leader="dot" w:pos="9641"/>
          <w:tab w:val="clear" w:pos="9639"/>
        </w:tabs>
      </w:pPr>
      <w:r>
        <w:rPr>
          <w:rFonts w:eastAsia="MS Mincho"/>
          <w:lang w:eastAsia="ja-JP"/>
        </w:rPr>
        <w:t>5</w:t>
      </w:r>
      <w:r>
        <w:rPr>
          <w:rFonts w:hint="eastAsia" w:eastAsia="宋体"/>
          <w:lang w:eastAsia="zh-CN"/>
        </w:rPr>
        <w:t>.4</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r>
        <w:tab/>
      </w:r>
      <w:r>
        <w:fldChar w:fldCharType="begin"/>
      </w:r>
      <w:r>
        <w:instrText xml:space="preserve"> PAGEREF _Toc22470 \h </w:instrText>
      </w:r>
      <w:r>
        <w:fldChar w:fldCharType="separate"/>
      </w:r>
      <w:r>
        <w:t>14</w:t>
      </w:r>
      <w:r>
        <w:fldChar w:fldCharType="end"/>
      </w:r>
    </w:p>
    <w:p>
      <w:pPr>
        <w:pStyle w:val="17"/>
        <w:tabs>
          <w:tab w:val="right" w:pos="2000"/>
          <w:tab w:val="right" w:leader="dot" w:pos="9641"/>
          <w:tab w:val="clear" w:pos="9639"/>
        </w:tabs>
      </w:pPr>
      <w:r>
        <w:rPr>
          <w:rFonts w:hint="eastAsia"/>
          <w:lang w:eastAsia="zh-CN"/>
        </w:rPr>
        <w:t>5.5</w:t>
      </w:r>
      <w:r>
        <w:tab/>
      </w:r>
      <w:r>
        <w:rPr>
          <w:lang w:eastAsia="zh-CN"/>
        </w:rPr>
        <w:t>DC_(n)40</w:t>
      </w:r>
      <w:r>
        <w:tab/>
      </w:r>
      <w:r>
        <w:fldChar w:fldCharType="begin"/>
      </w:r>
      <w:r>
        <w:instrText xml:space="preserve"> PAGEREF _Toc1999 \h </w:instrText>
      </w:r>
      <w:r>
        <w:fldChar w:fldCharType="separate"/>
      </w:r>
      <w:r>
        <w:t>14</w:t>
      </w:r>
      <w:r>
        <w:fldChar w:fldCharType="end"/>
      </w:r>
    </w:p>
    <w:p>
      <w:pPr>
        <w:pStyle w:val="16"/>
        <w:tabs>
          <w:tab w:val="right" w:pos="2000"/>
          <w:tab w:val="right" w:leader="dot" w:pos="9641"/>
          <w:tab w:val="clear" w:pos="9639"/>
        </w:tabs>
      </w:pPr>
      <w:r>
        <w:rPr>
          <w:lang w:eastAsia="zh-CN"/>
        </w:rPr>
        <w:t>5</w:t>
      </w:r>
      <w:r>
        <w:rPr>
          <w:rFonts w:hint="eastAsia"/>
          <w:lang w:eastAsia="zh-CN"/>
        </w:rPr>
        <w:t>.5</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_Toc20343 \h </w:instrText>
      </w:r>
      <w:r>
        <w:fldChar w:fldCharType="separate"/>
      </w:r>
      <w:r>
        <w:t>14</w:t>
      </w:r>
      <w:r>
        <w:fldChar w:fldCharType="end"/>
      </w:r>
    </w:p>
    <w:p>
      <w:pPr>
        <w:pStyle w:val="16"/>
        <w:tabs>
          <w:tab w:val="right" w:pos="2000"/>
          <w:tab w:val="right" w:leader="dot" w:pos="9641"/>
          <w:tab w:val="clear" w:pos="9639"/>
        </w:tabs>
      </w:pPr>
      <w:r>
        <w:rPr>
          <w:lang w:eastAsia="zh-CN"/>
        </w:rPr>
        <w:t>5</w:t>
      </w:r>
      <w:r>
        <w:rPr>
          <w:rFonts w:hint="eastAsia"/>
          <w:lang w:eastAsia="zh-CN"/>
        </w:rPr>
        <w:t>.5</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_Toc1636 \h </w:instrText>
      </w:r>
      <w:r>
        <w:fldChar w:fldCharType="separate"/>
      </w:r>
      <w:r>
        <w:t>14</w:t>
      </w:r>
      <w:r>
        <w:fldChar w:fldCharType="end"/>
      </w:r>
    </w:p>
    <w:p>
      <w:pPr>
        <w:pStyle w:val="16"/>
        <w:tabs>
          <w:tab w:val="right" w:pos="2000"/>
          <w:tab w:val="right" w:leader="dot" w:pos="9641"/>
          <w:tab w:val="clear" w:pos="9639"/>
        </w:tabs>
      </w:pPr>
      <w:r>
        <w:t>5</w:t>
      </w:r>
      <w:r>
        <w:rPr>
          <w:rFonts w:hint="eastAsia"/>
          <w:lang w:eastAsia="zh-CN"/>
        </w:rPr>
        <w:t>.5</w:t>
      </w:r>
      <w:r>
        <w:t>.</w:t>
      </w:r>
      <w:r>
        <w:rPr>
          <w:rFonts w:hint="eastAsia"/>
          <w:lang w:eastAsia="zh-CN"/>
        </w:rPr>
        <w:t>3</w:t>
      </w:r>
      <w:r>
        <w:rPr>
          <w:rFonts w:ascii="Courier New" w:hAnsi="Courier New"/>
          <w:szCs w:val="22"/>
          <w:lang w:eastAsia="sv-SE"/>
        </w:rPr>
        <w:tab/>
      </w:r>
      <w:r>
        <w:rPr>
          <w:rFonts w:eastAsia="MS Mincho"/>
          <w:lang w:eastAsia="ja-JP"/>
        </w:rPr>
        <w:t>REFSENS requirements for DC</w:t>
      </w:r>
      <w:r>
        <w:tab/>
      </w:r>
      <w:r>
        <w:fldChar w:fldCharType="begin"/>
      </w:r>
      <w:r>
        <w:instrText xml:space="preserve"> PAGEREF _Toc14429 \h </w:instrText>
      </w:r>
      <w:r>
        <w:fldChar w:fldCharType="separate"/>
      </w:r>
      <w:r>
        <w:t>14</w:t>
      </w:r>
      <w:r>
        <w:fldChar w:fldCharType="end"/>
      </w:r>
    </w:p>
    <w:p>
      <w:pPr>
        <w:pStyle w:val="16"/>
        <w:tabs>
          <w:tab w:val="right" w:pos="2000"/>
          <w:tab w:val="right" w:leader="dot" w:pos="9641"/>
          <w:tab w:val="clear" w:pos="9639"/>
        </w:tabs>
      </w:pPr>
      <w:r>
        <w:rPr>
          <w:rFonts w:eastAsia="MS Mincho"/>
          <w:lang w:eastAsia="ja-JP"/>
        </w:rPr>
        <w:t>5</w:t>
      </w:r>
      <w:r>
        <w:rPr>
          <w:rFonts w:hint="eastAsia" w:eastAsia="宋体"/>
          <w:lang w:eastAsia="zh-CN"/>
        </w:rPr>
        <w:t>.5</w:t>
      </w:r>
      <w:r>
        <w:rPr>
          <w:rFonts w:eastAsia="MS Mincho"/>
          <w:lang w:eastAsia="ja-JP"/>
        </w:rPr>
        <w:t>.4</w:t>
      </w:r>
      <w:r>
        <w:rPr>
          <w:rFonts w:eastAsia="MS Mincho"/>
          <w:lang w:eastAsia="ja-JP"/>
        </w:rPr>
        <w:tab/>
      </w:r>
      <w:r>
        <w:rPr>
          <w:rFonts w:eastAsia="MS Mincho"/>
          <w:lang w:eastAsia="ja-JP"/>
        </w:rPr>
        <w:t>∆TIB and ∆RIB values</w:t>
      </w:r>
      <w:r>
        <w:tab/>
      </w:r>
      <w:r>
        <w:fldChar w:fldCharType="begin"/>
      </w:r>
      <w:r>
        <w:instrText xml:space="preserve"> PAGEREF _Toc23778 \h </w:instrText>
      </w:r>
      <w:r>
        <w:fldChar w:fldCharType="separate"/>
      </w:r>
      <w:r>
        <w:t>14</w:t>
      </w:r>
      <w:r>
        <w:fldChar w:fldCharType="end"/>
      </w:r>
    </w:p>
    <w:p>
      <w:pPr>
        <w:pStyle w:val="17"/>
        <w:tabs>
          <w:tab w:val="right" w:pos="2000"/>
          <w:tab w:val="right" w:leader="dot" w:pos="9641"/>
          <w:tab w:val="clear" w:pos="9639"/>
        </w:tabs>
      </w:pPr>
      <w:r>
        <w:rPr>
          <w:rFonts w:hint="eastAsia"/>
          <w:lang w:eastAsia="zh-CN"/>
        </w:rPr>
        <w:t>5.6</w:t>
      </w:r>
      <w:r>
        <w:tab/>
      </w:r>
      <w:r>
        <w:rPr>
          <w:lang w:eastAsia="zh-CN"/>
        </w:rPr>
        <w:t>DC_4A_n41A</w:t>
      </w:r>
      <w:r>
        <w:tab/>
      </w:r>
      <w:r>
        <w:fldChar w:fldCharType="begin"/>
      </w:r>
      <w:r>
        <w:instrText xml:space="preserve"> PAGEREF _Toc17394 \h </w:instrText>
      </w:r>
      <w:r>
        <w:fldChar w:fldCharType="separate"/>
      </w:r>
      <w:r>
        <w:t>15</w:t>
      </w:r>
      <w:r>
        <w:fldChar w:fldCharType="end"/>
      </w:r>
    </w:p>
    <w:p>
      <w:pPr>
        <w:pStyle w:val="16"/>
        <w:tabs>
          <w:tab w:val="right" w:pos="2000"/>
          <w:tab w:val="right" w:leader="dot" w:pos="9641"/>
          <w:tab w:val="clear" w:pos="9639"/>
        </w:tabs>
      </w:pPr>
      <w:r>
        <w:rPr>
          <w:lang w:eastAsia="zh-CN"/>
        </w:rPr>
        <w:t>5</w:t>
      </w:r>
      <w:r>
        <w:rPr>
          <w:rFonts w:hint="eastAsia"/>
          <w:lang w:eastAsia="zh-CN"/>
        </w:rPr>
        <w:t>.6</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_Toc17685 \h </w:instrText>
      </w:r>
      <w:r>
        <w:fldChar w:fldCharType="separate"/>
      </w:r>
      <w:r>
        <w:t>15</w:t>
      </w:r>
      <w:r>
        <w:fldChar w:fldCharType="end"/>
      </w:r>
    </w:p>
    <w:p>
      <w:pPr>
        <w:pStyle w:val="16"/>
        <w:tabs>
          <w:tab w:val="right" w:pos="2000"/>
          <w:tab w:val="right" w:leader="dot" w:pos="9641"/>
          <w:tab w:val="clear" w:pos="9639"/>
        </w:tabs>
      </w:pPr>
      <w:r>
        <w:rPr>
          <w:lang w:eastAsia="zh-CN"/>
        </w:rPr>
        <w:t>5</w:t>
      </w:r>
      <w:r>
        <w:rPr>
          <w:rFonts w:hint="eastAsia"/>
          <w:lang w:eastAsia="zh-CN"/>
        </w:rPr>
        <w:t>.6</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_Toc16935 \h </w:instrText>
      </w:r>
      <w:r>
        <w:fldChar w:fldCharType="separate"/>
      </w:r>
      <w:r>
        <w:t>15</w:t>
      </w:r>
      <w:r>
        <w:fldChar w:fldCharType="end"/>
      </w:r>
    </w:p>
    <w:p>
      <w:pPr>
        <w:pStyle w:val="16"/>
        <w:tabs>
          <w:tab w:val="right" w:pos="2000"/>
          <w:tab w:val="right" w:leader="dot" w:pos="9641"/>
          <w:tab w:val="clear" w:pos="9639"/>
        </w:tabs>
      </w:pPr>
      <w:r>
        <w:t>5</w:t>
      </w:r>
      <w:r>
        <w:rPr>
          <w:rFonts w:hint="eastAsia"/>
          <w:lang w:eastAsia="zh-CN"/>
        </w:rPr>
        <w:t>.6</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_Toc7988 \h </w:instrText>
      </w:r>
      <w:r>
        <w:fldChar w:fldCharType="separate"/>
      </w:r>
      <w:r>
        <w:t>15</w:t>
      </w:r>
      <w:r>
        <w:fldChar w:fldCharType="end"/>
      </w:r>
    </w:p>
    <w:p>
      <w:pPr>
        <w:pStyle w:val="16"/>
        <w:tabs>
          <w:tab w:val="right" w:pos="2000"/>
          <w:tab w:val="right" w:leader="dot" w:pos="9641"/>
          <w:tab w:val="clear" w:pos="9639"/>
        </w:tabs>
      </w:pPr>
      <w:r>
        <w:rPr>
          <w:lang w:eastAsia="ja-JP"/>
        </w:rPr>
        <w:t>5</w:t>
      </w:r>
      <w:r>
        <w:rPr>
          <w:rFonts w:hint="eastAsia"/>
          <w:lang w:eastAsia="zh-CN"/>
        </w:rPr>
        <w:t>.6</w:t>
      </w:r>
      <w:r>
        <w:rPr>
          <w:lang w:eastAsia="ja-JP"/>
        </w:rPr>
        <w:t>.4</w:t>
      </w:r>
      <w:r>
        <w:rPr>
          <w:lang w:eastAsia="ja-JP"/>
        </w:rPr>
        <w:tab/>
      </w:r>
      <w:r>
        <w:rPr>
          <w:lang w:eastAsia="ja-JP"/>
        </w:rPr>
        <w:t>∆TIB and ∆RIB values</w:t>
      </w:r>
      <w:r>
        <w:tab/>
      </w:r>
      <w:r>
        <w:fldChar w:fldCharType="begin"/>
      </w:r>
      <w:r>
        <w:instrText xml:space="preserve"> PAGEREF _Toc18995 \h </w:instrText>
      </w:r>
      <w:r>
        <w:fldChar w:fldCharType="separate"/>
      </w:r>
      <w:r>
        <w:t>16</w:t>
      </w:r>
      <w:r>
        <w:fldChar w:fldCharType="end"/>
      </w:r>
    </w:p>
    <w:p>
      <w:pPr>
        <w:pStyle w:val="17"/>
        <w:tabs>
          <w:tab w:val="right" w:pos="2000"/>
          <w:tab w:val="right" w:leader="dot" w:pos="9641"/>
          <w:tab w:val="clear" w:pos="9639"/>
        </w:tabs>
      </w:pPr>
      <w:r>
        <w:rPr>
          <w:rFonts w:hint="eastAsia"/>
          <w:lang w:eastAsia="zh-CN"/>
        </w:rPr>
        <w:t>5.7</w:t>
      </w:r>
      <w:r>
        <w:tab/>
      </w:r>
      <w:r>
        <w:rPr>
          <w:lang w:eastAsia="zh-CN"/>
        </w:rPr>
        <w:t>DC_4A_n78A</w:t>
      </w:r>
      <w:r>
        <w:tab/>
      </w:r>
      <w:r>
        <w:fldChar w:fldCharType="begin"/>
      </w:r>
      <w:r>
        <w:instrText xml:space="preserve"> PAGEREF _Toc1521 \h </w:instrText>
      </w:r>
      <w:r>
        <w:fldChar w:fldCharType="separate"/>
      </w:r>
      <w:r>
        <w:t>16</w:t>
      </w:r>
      <w:r>
        <w:fldChar w:fldCharType="end"/>
      </w:r>
    </w:p>
    <w:p>
      <w:pPr>
        <w:pStyle w:val="16"/>
        <w:tabs>
          <w:tab w:val="right" w:pos="2000"/>
          <w:tab w:val="right" w:leader="dot" w:pos="9641"/>
          <w:tab w:val="clear" w:pos="9639"/>
        </w:tabs>
      </w:pPr>
      <w:r>
        <w:rPr>
          <w:lang w:eastAsia="zh-CN"/>
        </w:rPr>
        <w:t>5</w:t>
      </w:r>
      <w:r>
        <w:rPr>
          <w:rFonts w:hint="eastAsia"/>
          <w:lang w:eastAsia="zh-CN"/>
        </w:rPr>
        <w:t>.7</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_Toc21238 \h </w:instrText>
      </w:r>
      <w:r>
        <w:fldChar w:fldCharType="separate"/>
      </w:r>
      <w:r>
        <w:t>16</w:t>
      </w:r>
      <w:r>
        <w:fldChar w:fldCharType="end"/>
      </w:r>
    </w:p>
    <w:p>
      <w:pPr>
        <w:pStyle w:val="16"/>
        <w:tabs>
          <w:tab w:val="right" w:pos="2000"/>
          <w:tab w:val="right" w:leader="dot" w:pos="9641"/>
          <w:tab w:val="clear" w:pos="9639"/>
        </w:tabs>
      </w:pPr>
      <w:r>
        <w:rPr>
          <w:lang w:eastAsia="zh-CN"/>
        </w:rPr>
        <w:t>5</w:t>
      </w:r>
      <w:r>
        <w:rPr>
          <w:rFonts w:hint="eastAsia"/>
          <w:lang w:eastAsia="zh-CN"/>
        </w:rPr>
        <w:t>.7</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_Toc2010 \h </w:instrText>
      </w:r>
      <w:r>
        <w:fldChar w:fldCharType="separate"/>
      </w:r>
      <w:r>
        <w:t>16</w:t>
      </w:r>
      <w:r>
        <w:fldChar w:fldCharType="end"/>
      </w:r>
    </w:p>
    <w:p>
      <w:pPr>
        <w:pStyle w:val="16"/>
        <w:tabs>
          <w:tab w:val="right" w:pos="2000"/>
          <w:tab w:val="right" w:leader="dot" w:pos="9641"/>
          <w:tab w:val="clear" w:pos="9639"/>
        </w:tabs>
      </w:pPr>
      <w:r>
        <w:t>5</w:t>
      </w:r>
      <w:r>
        <w:rPr>
          <w:rFonts w:hint="eastAsia"/>
          <w:lang w:eastAsia="zh-CN"/>
        </w:rPr>
        <w:t>.7</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_Toc32584 \h </w:instrText>
      </w:r>
      <w:r>
        <w:fldChar w:fldCharType="separate"/>
      </w:r>
      <w:r>
        <w:t>16</w:t>
      </w:r>
      <w:r>
        <w:fldChar w:fldCharType="end"/>
      </w:r>
    </w:p>
    <w:p>
      <w:pPr>
        <w:pStyle w:val="16"/>
        <w:tabs>
          <w:tab w:val="right" w:pos="2000"/>
          <w:tab w:val="right" w:leader="dot" w:pos="9641"/>
          <w:tab w:val="clear" w:pos="9639"/>
        </w:tabs>
      </w:pPr>
      <w:r>
        <w:rPr>
          <w:lang w:eastAsia="ja-JP"/>
        </w:rPr>
        <w:t>5</w:t>
      </w:r>
      <w:r>
        <w:rPr>
          <w:rFonts w:hint="eastAsia"/>
          <w:lang w:eastAsia="zh-CN"/>
        </w:rPr>
        <w:t>.7</w:t>
      </w:r>
      <w:r>
        <w:rPr>
          <w:lang w:eastAsia="ja-JP"/>
        </w:rPr>
        <w:t>.4</w:t>
      </w:r>
      <w:r>
        <w:rPr>
          <w:lang w:eastAsia="ja-JP"/>
        </w:rPr>
        <w:tab/>
      </w:r>
      <w:r>
        <w:rPr>
          <w:lang w:eastAsia="ja-JP"/>
        </w:rPr>
        <w:t>∆TIB and ∆RIB values</w:t>
      </w:r>
      <w:r>
        <w:tab/>
      </w:r>
      <w:r>
        <w:fldChar w:fldCharType="begin"/>
      </w:r>
      <w:r>
        <w:instrText xml:space="preserve"> PAGEREF _Toc22750 \h </w:instrText>
      </w:r>
      <w:r>
        <w:fldChar w:fldCharType="separate"/>
      </w:r>
      <w:r>
        <w:t>16</w:t>
      </w:r>
      <w:r>
        <w:fldChar w:fldCharType="end"/>
      </w:r>
    </w:p>
    <w:p>
      <w:pPr>
        <w:pStyle w:val="17"/>
        <w:tabs>
          <w:tab w:val="right" w:pos="2000"/>
          <w:tab w:val="right" w:leader="dot" w:pos="9641"/>
          <w:tab w:val="clear" w:pos="9639"/>
        </w:tabs>
      </w:pPr>
      <w:r>
        <w:rPr>
          <w:rFonts w:hint="eastAsia"/>
          <w:lang w:eastAsia="zh-CN"/>
        </w:rPr>
        <w:t>5.8</w:t>
      </w:r>
      <w:r>
        <w:tab/>
      </w:r>
      <w:r>
        <w:rPr>
          <w:lang w:eastAsia="zh-CN"/>
        </w:rPr>
        <w:t>DC_7C_n78A</w:t>
      </w:r>
      <w:r>
        <w:tab/>
      </w:r>
      <w:r>
        <w:fldChar w:fldCharType="begin"/>
      </w:r>
      <w:r>
        <w:instrText xml:space="preserve"> PAGEREF _Toc17901 \h </w:instrText>
      </w:r>
      <w:r>
        <w:fldChar w:fldCharType="separate"/>
      </w:r>
      <w:r>
        <w:t>17</w:t>
      </w:r>
      <w:r>
        <w:fldChar w:fldCharType="end"/>
      </w:r>
    </w:p>
    <w:p>
      <w:pPr>
        <w:pStyle w:val="16"/>
        <w:tabs>
          <w:tab w:val="right" w:pos="2000"/>
          <w:tab w:val="right" w:leader="dot" w:pos="9641"/>
          <w:tab w:val="clear" w:pos="9639"/>
        </w:tabs>
      </w:pPr>
      <w:r>
        <w:rPr>
          <w:lang w:eastAsia="zh-CN"/>
        </w:rPr>
        <w:t>5</w:t>
      </w:r>
      <w:r>
        <w:rPr>
          <w:rFonts w:hint="eastAsia"/>
          <w:lang w:eastAsia="zh-CN"/>
        </w:rPr>
        <w:t>.8</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_Toc9468 \h </w:instrText>
      </w:r>
      <w:r>
        <w:fldChar w:fldCharType="separate"/>
      </w:r>
      <w:r>
        <w:t>17</w:t>
      </w:r>
      <w:r>
        <w:fldChar w:fldCharType="end"/>
      </w:r>
    </w:p>
    <w:p>
      <w:pPr>
        <w:pStyle w:val="16"/>
        <w:tabs>
          <w:tab w:val="right" w:pos="2000"/>
          <w:tab w:val="right" w:leader="dot" w:pos="9641"/>
          <w:tab w:val="clear" w:pos="9639"/>
        </w:tabs>
      </w:pPr>
      <w:r>
        <w:rPr>
          <w:lang w:eastAsia="zh-CN"/>
        </w:rPr>
        <w:t>5</w:t>
      </w:r>
      <w:r>
        <w:rPr>
          <w:rFonts w:hint="eastAsia"/>
          <w:lang w:eastAsia="zh-CN"/>
        </w:rPr>
        <w:t>.8</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_Toc6665 \h </w:instrText>
      </w:r>
      <w:r>
        <w:fldChar w:fldCharType="separate"/>
      </w:r>
      <w:r>
        <w:t>17</w:t>
      </w:r>
      <w:r>
        <w:fldChar w:fldCharType="end"/>
      </w:r>
    </w:p>
    <w:p>
      <w:pPr>
        <w:pStyle w:val="16"/>
        <w:tabs>
          <w:tab w:val="right" w:pos="2000"/>
          <w:tab w:val="right" w:leader="dot" w:pos="9641"/>
          <w:tab w:val="clear" w:pos="9639"/>
        </w:tabs>
      </w:pPr>
      <w:r>
        <w:t>5</w:t>
      </w:r>
      <w:r>
        <w:rPr>
          <w:rFonts w:hint="eastAsia"/>
          <w:lang w:eastAsia="zh-CN"/>
        </w:rPr>
        <w:t>.8</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_Toc13668 \h </w:instrText>
      </w:r>
      <w:r>
        <w:fldChar w:fldCharType="separate"/>
      </w:r>
      <w:r>
        <w:t>17</w:t>
      </w:r>
      <w:r>
        <w:fldChar w:fldCharType="end"/>
      </w:r>
    </w:p>
    <w:p>
      <w:pPr>
        <w:pStyle w:val="16"/>
        <w:tabs>
          <w:tab w:val="right" w:pos="2000"/>
          <w:tab w:val="right" w:leader="dot" w:pos="9641"/>
          <w:tab w:val="clear" w:pos="9639"/>
        </w:tabs>
      </w:pPr>
      <w:r>
        <w:rPr>
          <w:lang w:eastAsia="ja-JP"/>
        </w:rPr>
        <w:t>5</w:t>
      </w:r>
      <w:r>
        <w:rPr>
          <w:rFonts w:hint="eastAsia"/>
          <w:lang w:eastAsia="zh-CN"/>
        </w:rPr>
        <w:t>.8</w:t>
      </w:r>
      <w:r>
        <w:rPr>
          <w:lang w:eastAsia="ja-JP"/>
        </w:rPr>
        <w:t>.4</w:t>
      </w:r>
      <w:r>
        <w:rPr>
          <w:lang w:eastAsia="ja-JP"/>
        </w:rPr>
        <w:tab/>
      </w:r>
      <w:r>
        <w:rPr>
          <w:lang w:eastAsia="ja-JP"/>
        </w:rPr>
        <w:t>∆TIB and ∆RIB values</w:t>
      </w:r>
      <w:r>
        <w:tab/>
      </w:r>
      <w:r>
        <w:fldChar w:fldCharType="begin"/>
      </w:r>
      <w:r>
        <w:instrText xml:space="preserve"> PAGEREF _Toc8258 \h </w:instrText>
      </w:r>
      <w:r>
        <w:fldChar w:fldCharType="separate"/>
      </w:r>
      <w:r>
        <w:t>17</w:t>
      </w:r>
      <w:r>
        <w:fldChar w:fldCharType="end"/>
      </w:r>
    </w:p>
    <w:p>
      <w:pPr>
        <w:pStyle w:val="17"/>
        <w:tabs>
          <w:tab w:val="right" w:pos="2000"/>
          <w:tab w:val="right" w:leader="dot" w:pos="9641"/>
          <w:tab w:val="clear" w:pos="9639"/>
        </w:tabs>
      </w:pPr>
      <w:r>
        <w:rPr>
          <w:rFonts w:hint="eastAsia"/>
          <w:lang w:eastAsia="zh-CN"/>
        </w:rPr>
        <w:t>5.9</w:t>
      </w:r>
      <w:r>
        <w:tab/>
      </w:r>
      <w:r>
        <w:rPr>
          <w:lang w:eastAsia="zh-CN"/>
        </w:rPr>
        <w:t>DC_8A_n41A</w:t>
      </w:r>
      <w:r>
        <w:tab/>
      </w:r>
      <w:r>
        <w:fldChar w:fldCharType="begin"/>
      </w:r>
      <w:r>
        <w:instrText xml:space="preserve"> PAGEREF _Toc25481 \h </w:instrText>
      </w:r>
      <w:r>
        <w:fldChar w:fldCharType="separate"/>
      </w:r>
      <w:r>
        <w:t>18</w:t>
      </w:r>
      <w:r>
        <w:fldChar w:fldCharType="end"/>
      </w:r>
    </w:p>
    <w:p>
      <w:pPr>
        <w:pStyle w:val="16"/>
        <w:tabs>
          <w:tab w:val="right" w:pos="2000"/>
          <w:tab w:val="right" w:leader="dot" w:pos="9641"/>
          <w:tab w:val="clear" w:pos="9639"/>
        </w:tabs>
      </w:pPr>
      <w:r>
        <w:rPr>
          <w:lang w:eastAsia="zh-CN"/>
        </w:rPr>
        <w:t>5</w:t>
      </w:r>
      <w:r>
        <w:rPr>
          <w:rFonts w:hint="eastAsia"/>
          <w:lang w:eastAsia="zh-CN"/>
        </w:rPr>
        <w:t>.9</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_Toc7675 \h </w:instrText>
      </w:r>
      <w:r>
        <w:fldChar w:fldCharType="separate"/>
      </w:r>
      <w:r>
        <w:t>18</w:t>
      </w:r>
      <w:r>
        <w:fldChar w:fldCharType="end"/>
      </w:r>
    </w:p>
    <w:p>
      <w:pPr>
        <w:pStyle w:val="16"/>
        <w:tabs>
          <w:tab w:val="right" w:pos="2000"/>
          <w:tab w:val="right" w:leader="dot" w:pos="9641"/>
          <w:tab w:val="clear" w:pos="9639"/>
        </w:tabs>
      </w:pPr>
      <w:r>
        <w:rPr>
          <w:lang w:eastAsia="zh-CN"/>
        </w:rPr>
        <w:t>5</w:t>
      </w:r>
      <w:r>
        <w:rPr>
          <w:rFonts w:hint="eastAsia"/>
          <w:lang w:eastAsia="zh-CN"/>
        </w:rPr>
        <w:t>.9</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_Toc29187 \h </w:instrText>
      </w:r>
      <w:r>
        <w:fldChar w:fldCharType="separate"/>
      </w:r>
      <w:r>
        <w:t>18</w:t>
      </w:r>
      <w:r>
        <w:fldChar w:fldCharType="end"/>
      </w:r>
    </w:p>
    <w:p>
      <w:pPr>
        <w:pStyle w:val="16"/>
        <w:tabs>
          <w:tab w:val="right" w:pos="2000"/>
          <w:tab w:val="right" w:leader="dot" w:pos="9641"/>
          <w:tab w:val="clear" w:pos="9639"/>
        </w:tabs>
      </w:pPr>
      <w:r>
        <w:t>5</w:t>
      </w:r>
      <w:r>
        <w:rPr>
          <w:rFonts w:hint="eastAsia"/>
          <w:lang w:eastAsia="zh-CN"/>
        </w:rPr>
        <w:t>.9</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_Toc31555 \h </w:instrText>
      </w:r>
      <w:r>
        <w:fldChar w:fldCharType="separate"/>
      </w:r>
      <w:r>
        <w:t>18</w:t>
      </w:r>
      <w:r>
        <w:fldChar w:fldCharType="end"/>
      </w:r>
    </w:p>
    <w:p>
      <w:pPr>
        <w:pStyle w:val="16"/>
        <w:tabs>
          <w:tab w:val="right" w:pos="2000"/>
          <w:tab w:val="right" w:leader="dot" w:pos="9641"/>
          <w:tab w:val="clear" w:pos="9639"/>
        </w:tabs>
      </w:pPr>
      <w:r>
        <w:rPr>
          <w:lang w:eastAsia="ja-JP"/>
        </w:rPr>
        <w:t>5</w:t>
      </w:r>
      <w:r>
        <w:rPr>
          <w:rFonts w:hint="eastAsia"/>
          <w:lang w:eastAsia="zh-CN"/>
        </w:rPr>
        <w:t>.9</w:t>
      </w:r>
      <w:r>
        <w:rPr>
          <w:lang w:eastAsia="ja-JP"/>
        </w:rPr>
        <w:t>.4</w:t>
      </w:r>
      <w:r>
        <w:rPr>
          <w:lang w:eastAsia="ja-JP"/>
        </w:rPr>
        <w:tab/>
      </w:r>
      <w:r>
        <w:rPr>
          <w:lang w:eastAsia="ja-JP"/>
        </w:rPr>
        <w:t>∆TIB and ∆RIB values</w:t>
      </w:r>
      <w:r>
        <w:tab/>
      </w:r>
      <w:r>
        <w:fldChar w:fldCharType="begin"/>
      </w:r>
      <w:r>
        <w:instrText xml:space="preserve"> PAGEREF _Toc24873 \h </w:instrText>
      </w:r>
      <w:r>
        <w:fldChar w:fldCharType="separate"/>
      </w:r>
      <w:r>
        <w:t>19</w:t>
      </w:r>
      <w:r>
        <w:fldChar w:fldCharType="end"/>
      </w:r>
    </w:p>
    <w:p>
      <w:pPr>
        <w:pStyle w:val="17"/>
        <w:tabs>
          <w:tab w:val="right" w:pos="2000"/>
          <w:tab w:val="right" w:leader="dot" w:pos="9641"/>
          <w:tab w:val="clear" w:pos="9639"/>
        </w:tabs>
      </w:pPr>
      <w:r>
        <w:rPr>
          <w:rFonts w:hint="eastAsia"/>
          <w:lang w:eastAsia="zh-CN"/>
        </w:rPr>
        <w:t>5.10</w:t>
      </w:r>
      <w:r>
        <w:tab/>
      </w:r>
      <w:r>
        <w:rPr>
          <w:lang w:eastAsia="zh-CN"/>
        </w:rPr>
        <w:t>DC_20A_n41A</w:t>
      </w:r>
      <w:r>
        <w:tab/>
      </w:r>
      <w:r>
        <w:fldChar w:fldCharType="begin"/>
      </w:r>
      <w:r>
        <w:instrText xml:space="preserve"> PAGEREF _Toc13684 \h </w:instrText>
      </w:r>
      <w:r>
        <w:fldChar w:fldCharType="separate"/>
      </w:r>
      <w:r>
        <w:t>19</w:t>
      </w:r>
      <w:r>
        <w:fldChar w:fldCharType="end"/>
      </w:r>
    </w:p>
    <w:p>
      <w:pPr>
        <w:pStyle w:val="16"/>
        <w:tabs>
          <w:tab w:val="right" w:pos="2400"/>
          <w:tab w:val="right" w:leader="dot" w:pos="9641"/>
          <w:tab w:val="clear" w:pos="9639"/>
        </w:tabs>
      </w:pPr>
      <w:r>
        <w:rPr>
          <w:lang w:eastAsia="zh-CN"/>
        </w:rPr>
        <w:t>5</w:t>
      </w:r>
      <w:r>
        <w:rPr>
          <w:rFonts w:hint="eastAsia"/>
          <w:lang w:eastAsia="zh-CN"/>
        </w:rPr>
        <w:t>.10</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_Toc17866 \h </w:instrText>
      </w:r>
      <w:r>
        <w:fldChar w:fldCharType="separate"/>
      </w:r>
      <w:r>
        <w:t>19</w:t>
      </w:r>
      <w:r>
        <w:fldChar w:fldCharType="end"/>
      </w:r>
    </w:p>
    <w:p>
      <w:pPr>
        <w:pStyle w:val="16"/>
        <w:tabs>
          <w:tab w:val="right" w:pos="2400"/>
          <w:tab w:val="right" w:leader="dot" w:pos="9641"/>
          <w:tab w:val="clear" w:pos="9639"/>
        </w:tabs>
      </w:pPr>
      <w:r>
        <w:rPr>
          <w:lang w:eastAsia="zh-CN"/>
        </w:rPr>
        <w:t>5</w:t>
      </w:r>
      <w:r>
        <w:rPr>
          <w:rFonts w:hint="eastAsia"/>
          <w:lang w:eastAsia="zh-CN"/>
        </w:rPr>
        <w:t>.10</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_Toc20375 \h </w:instrText>
      </w:r>
      <w:r>
        <w:fldChar w:fldCharType="separate"/>
      </w:r>
      <w:r>
        <w:t>19</w:t>
      </w:r>
      <w:r>
        <w:fldChar w:fldCharType="end"/>
      </w:r>
    </w:p>
    <w:p>
      <w:pPr>
        <w:pStyle w:val="16"/>
        <w:tabs>
          <w:tab w:val="right" w:pos="2400"/>
          <w:tab w:val="right" w:leader="dot" w:pos="9641"/>
          <w:tab w:val="clear" w:pos="9639"/>
        </w:tabs>
      </w:pPr>
      <w:r>
        <w:t>5</w:t>
      </w:r>
      <w:r>
        <w:rPr>
          <w:rFonts w:hint="eastAsia"/>
          <w:lang w:eastAsia="zh-CN"/>
        </w:rPr>
        <w:t>.10</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_Toc6772 \h </w:instrText>
      </w:r>
      <w:r>
        <w:fldChar w:fldCharType="separate"/>
      </w:r>
      <w:r>
        <w:t>20</w:t>
      </w:r>
      <w:r>
        <w:fldChar w:fldCharType="end"/>
      </w:r>
    </w:p>
    <w:p>
      <w:pPr>
        <w:pStyle w:val="16"/>
        <w:tabs>
          <w:tab w:val="right" w:pos="2400"/>
          <w:tab w:val="right" w:leader="dot" w:pos="9641"/>
          <w:tab w:val="clear" w:pos="9639"/>
        </w:tabs>
      </w:pPr>
      <w:r>
        <w:rPr>
          <w:lang w:eastAsia="ja-JP"/>
        </w:rPr>
        <w:t>5</w:t>
      </w:r>
      <w:r>
        <w:rPr>
          <w:rFonts w:hint="eastAsia"/>
          <w:lang w:eastAsia="zh-CN"/>
        </w:rPr>
        <w:t>.10</w:t>
      </w:r>
      <w:r>
        <w:rPr>
          <w:lang w:eastAsia="ja-JP"/>
        </w:rPr>
        <w:t>.4</w:t>
      </w:r>
      <w:r>
        <w:rPr>
          <w:lang w:eastAsia="ja-JP"/>
        </w:rPr>
        <w:tab/>
      </w:r>
      <w:r>
        <w:rPr>
          <w:lang w:eastAsia="ja-JP"/>
        </w:rPr>
        <w:t>∆TIB and ∆RIB values</w:t>
      </w:r>
      <w:r>
        <w:tab/>
      </w:r>
      <w:r>
        <w:fldChar w:fldCharType="begin"/>
      </w:r>
      <w:r>
        <w:instrText xml:space="preserve"> PAGEREF _Toc30464 \h </w:instrText>
      </w:r>
      <w:r>
        <w:fldChar w:fldCharType="separate"/>
      </w:r>
      <w:r>
        <w:t>20</w:t>
      </w:r>
      <w:r>
        <w:fldChar w:fldCharType="end"/>
      </w:r>
    </w:p>
    <w:p>
      <w:pPr>
        <w:pStyle w:val="17"/>
        <w:tabs>
          <w:tab w:val="right" w:pos="2000"/>
          <w:tab w:val="right" w:leader="dot" w:pos="9641"/>
          <w:tab w:val="clear" w:pos="9639"/>
        </w:tabs>
      </w:pPr>
      <w:r>
        <w:rPr>
          <w:rFonts w:hint="eastAsia"/>
          <w:lang w:eastAsia="zh-CN"/>
        </w:rPr>
        <w:t>5.11</w:t>
      </w:r>
      <w:r>
        <w:tab/>
      </w:r>
      <w:r>
        <w:rPr>
          <w:lang w:eastAsia="zh-CN"/>
        </w:rPr>
        <w:t>DC_20A_n78A</w:t>
      </w:r>
      <w:r>
        <w:tab/>
      </w:r>
      <w:r>
        <w:fldChar w:fldCharType="begin"/>
      </w:r>
      <w:r>
        <w:instrText xml:space="preserve"> PAGEREF _Toc2085 \h </w:instrText>
      </w:r>
      <w:r>
        <w:fldChar w:fldCharType="separate"/>
      </w:r>
      <w:r>
        <w:t>20</w:t>
      </w:r>
      <w:r>
        <w:fldChar w:fldCharType="end"/>
      </w:r>
    </w:p>
    <w:p>
      <w:pPr>
        <w:pStyle w:val="16"/>
        <w:tabs>
          <w:tab w:val="right" w:pos="2400"/>
          <w:tab w:val="right" w:leader="dot" w:pos="9641"/>
          <w:tab w:val="clear" w:pos="9639"/>
        </w:tabs>
      </w:pPr>
      <w:r>
        <w:rPr>
          <w:lang w:eastAsia="zh-CN"/>
        </w:rPr>
        <w:t>5</w:t>
      </w:r>
      <w:r>
        <w:rPr>
          <w:rFonts w:hint="eastAsia"/>
          <w:lang w:eastAsia="zh-CN"/>
        </w:rPr>
        <w:t>.11</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_Toc1479 \h </w:instrText>
      </w:r>
      <w:r>
        <w:fldChar w:fldCharType="separate"/>
      </w:r>
      <w:r>
        <w:t>20</w:t>
      </w:r>
      <w:r>
        <w:fldChar w:fldCharType="end"/>
      </w:r>
    </w:p>
    <w:p>
      <w:pPr>
        <w:pStyle w:val="16"/>
        <w:tabs>
          <w:tab w:val="right" w:pos="2400"/>
          <w:tab w:val="right" w:leader="dot" w:pos="9641"/>
          <w:tab w:val="clear" w:pos="9639"/>
        </w:tabs>
      </w:pPr>
      <w:r>
        <w:rPr>
          <w:lang w:eastAsia="zh-CN"/>
        </w:rPr>
        <w:t>5</w:t>
      </w:r>
      <w:r>
        <w:rPr>
          <w:rFonts w:hint="eastAsia"/>
          <w:lang w:eastAsia="zh-CN"/>
        </w:rPr>
        <w:t>.11</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_Toc18785 \h </w:instrText>
      </w:r>
      <w:r>
        <w:fldChar w:fldCharType="separate"/>
      </w:r>
      <w:r>
        <w:t>21</w:t>
      </w:r>
      <w:r>
        <w:fldChar w:fldCharType="end"/>
      </w:r>
    </w:p>
    <w:p>
      <w:pPr>
        <w:pStyle w:val="16"/>
        <w:tabs>
          <w:tab w:val="right" w:pos="2400"/>
          <w:tab w:val="right" w:leader="dot" w:pos="9641"/>
          <w:tab w:val="clear" w:pos="9639"/>
        </w:tabs>
      </w:pPr>
      <w:r>
        <w:t>5</w:t>
      </w:r>
      <w:r>
        <w:rPr>
          <w:rFonts w:hint="eastAsia"/>
          <w:lang w:eastAsia="zh-CN"/>
        </w:rPr>
        <w:t>.11</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_Toc6660 \h </w:instrText>
      </w:r>
      <w:r>
        <w:fldChar w:fldCharType="separate"/>
      </w:r>
      <w:r>
        <w:t>21</w:t>
      </w:r>
      <w:r>
        <w:fldChar w:fldCharType="end"/>
      </w:r>
    </w:p>
    <w:p>
      <w:pPr>
        <w:pStyle w:val="16"/>
        <w:tabs>
          <w:tab w:val="right" w:pos="2400"/>
          <w:tab w:val="right" w:leader="dot" w:pos="9641"/>
          <w:tab w:val="clear" w:pos="9639"/>
        </w:tabs>
      </w:pPr>
      <w:r>
        <w:rPr>
          <w:lang w:eastAsia="ja-JP"/>
        </w:rPr>
        <w:t>5</w:t>
      </w:r>
      <w:r>
        <w:rPr>
          <w:rFonts w:hint="eastAsia"/>
          <w:lang w:eastAsia="zh-CN"/>
        </w:rPr>
        <w:t>.11</w:t>
      </w:r>
      <w:r>
        <w:rPr>
          <w:lang w:eastAsia="ja-JP"/>
        </w:rPr>
        <w:t>.4</w:t>
      </w:r>
      <w:r>
        <w:rPr>
          <w:lang w:eastAsia="ja-JP"/>
        </w:rPr>
        <w:tab/>
      </w:r>
      <w:r>
        <w:rPr>
          <w:lang w:eastAsia="ja-JP"/>
        </w:rPr>
        <w:t>∆TIB and ∆RIB values</w:t>
      </w:r>
      <w:r>
        <w:tab/>
      </w:r>
      <w:r>
        <w:fldChar w:fldCharType="begin"/>
      </w:r>
      <w:r>
        <w:instrText xml:space="preserve"> PAGEREF _Toc8951 \h </w:instrText>
      </w:r>
      <w:r>
        <w:fldChar w:fldCharType="separate"/>
      </w:r>
      <w:r>
        <w:t>21</w:t>
      </w:r>
      <w:r>
        <w:fldChar w:fldCharType="end"/>
      </w:r>
    </w:p>
    <w:p>
      <w:pPr>
        <w:pStyle w:val="17"/>
        <w:tabs>
          <w:tab w:val="right" w:pos="2000"/>
          <w:tab w:val="right" w:leader="dot" w:pos="9641"/>
          <w:tab w:val="clear" w:pos="9639"/>
        </w:tabs>
      </w:pPr>
      <w:r>
        <w:rPr>
          <w:rFonts w:hint="eastAsia"/>
          <w:lang w:eastAsia="zh-CN"/>
        </w:rPr>
        <w:t>5.12</w:t>
      </w:r>
      <w:r>
        <w:tab/>
      </w:r>
      <w:r>
        <w:rPr>
          <w:lang w:eastAsia="zh-CN"/>
        </w:rPr>
        <w:t>DC_38A_n78A</w:t>
      </w:r>
      <w:r>
        <w:tab/>
      </w:r>
      <w:r>
        <w:fldChar w:fldCharType="begin"/>
      </w:r>
      <w:r>
        <w:instrText xml:space="preserve"> PAGEREF _Toc28669 \h </w:instrText>
      </w:r>
      <w:r>
        <w:fldChar w:fldCharType="separate"/>
      </w:r>
      <w:r>
        <w:t>21</w:t>
      </w:r>
      <w:r>
        <w:fldChar w:fldCharType="end"/>
      </w:r>
    </w:p>
    <w:p>
      <w:pPr>
        <w:pStyle w:val="16"/>
        <w:tabs>
          <w:tab w:val="right" w:pos="2400"/>
          <w:tab w:val="right" w:leader="dot" w:pos="9641"/>
          <w:tab w:val="clear" w:pos="9639"/>
        </w:tabs>
      </w:pPr>
      <w:r>
        <w:rPr>
          <w:lang w:eastAsia="zh-CN"/>
        </w:rPr>
        <w:t>5</w:t>
      </w:r>
      <w:r>
        <w:rPr>
          <w:rFonts w:hint="eastAsia"/>
          <w:lang w:eastAsia="zh-CN"/>
        </w:rPr>
        <w:t>.12</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_Toc2049 \h </w:instrText>
      </w:r>
      <w:r>
        <w:fldChar w:fldCharType="separate"/>
      </w:r>
      <w:r>
        <w:t>21</w:t>
      </w:r>
      <w:r>
        <w:fldChar w:fldCharType="end"/>
      </w:r>
    </w:p>
    <w:p>
      <w:pPr>
        <w:pStyle w:val="16"/>
        <w:tabs>
          <w:tab w:val="right" w:pos="2400"/>
          <w:tab w:val="right" w:leader="dot" w:pos="9641"/>
          <w:tab w:val="clear" w:pos="9639"/>
        </w:tabs>
      </w:pPr>
      <w:r>
        <w:rPr>
          <w:lang w:eastAsia="zh-CN"/>
        </w:rPr>
        <w:t>5</w:t>
      </w:r>
      <w:r>
        <w:rPr>
          <w:rFonts w:hint="eastAsia"/>
          <w:lang w:eastAsia="zh-CN"/>
        </w:rPr>
        <w:t>.12</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_Toc24225 \h </w:instrText>
      </w:r>
      <w:r>
        <w:fldChar w:fldCharType="separate"/>
      </w:r>
      <w:r>
        <w:t>22</w:t>
      </w:r>
      <w:r>
        <w:fldChar w:fldCharType="end"/>
      </w:r>
    </w:p>
    <w:p>
      <w:pPr>
        <w:pStyle w:val="16"/>
        <w:tabs>
          <w:tab w:val="right" w:pos="2400"/>
          <w:tab w:val="right" w:leader="dot" w:pos="9641"/>
          <w:tab w:val="clear" w:pos="9639"/>
        </w:tabs>
      </w:pPr>
      <w:r>
        <w:t>5</w:t>
      </w:r>
      <w:r>
        <w:rPr>
          <w:rFonts w:hint="eastAsia"/>
          <w:lang w:eastAsia="zh-CN"/>
        </w:rPr>
        <w:t>.12</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_Toc27368 \h </w:instrText>
      </w:r>
      <w:r>
        <w:fldChar w:fldCharType="separate"/>
      </w:r>
      <w:r>
        <w:t>22</w:t>
      </w:r>
      <w:r>
        <w:fldChar w:fldCharType="end"/>
      </w:r>
    </w:p>
    <w:p>
      <w:pPr>
        <w:pStyle w:val="16"/>
        <w:tabs>
          <w:tab w:val="right" w:pos="2400"/>
          <w:tab w:val="right" w:leader="dot" w:pos="9641"/>
          <w:tab w:val="clear" w:pos="9639"/>
        </w:tabs>
      </w:pPr>
      <w:r>
        <w:rPr>
          <w:lang w:eastAsia="ja-JP"/>
        </w:rPr>
        <w:t>5</w:t>
      </w:r>
      <w:r>
        <w:rPr>
          <w:rFonts w:hint="eastAsia"/>
          <w:lang w:eastAsia="zh-CN"/>
        </w:rPr>
        <w:t>.12</w:t>
      </w:r>
      <w:r>
        <w:rPr>
          <w:lang w:eastAsia="ja-JP"/>
        </w:rPr>
        <w:t>.4</w:t>
      </w:r>
      <w:r>
        <w:rPr>
          <w:lang w:eastAsia="ja-JP"/>
        </w:rPr>
        <w:tab/>
      </w:r>
      <w:r>
        <w:rPr>
          <w:lang w:eastAsia="ja-JP"/>
        </w:rPr>
        <w:t>∆TIB and ∆RIB values</w:t>
      </w:r>
      <w:r>
        <w:tab/>
      </w:r>
      <w:r>
        <w:fldChar w:fldCharType="begin"/>
      </w:r>
      <w:r>
        <w:instrText xml:space="preserve"> PAGEREF _Toc4363 \h </w:instrText>
      </w:r>
      <w:r>
        <w:fldChar w:fldCharType="separate"/>
      </w:r>
      <w:r>
        <w:t>22</w:t>
      </w:r>
      <w:r>
        <w:fldChar w:fldCharType="end"/>
      </w:r>
    </w:p>
    <w:p>
      <w:pPr>
        <w:pStyle w:val="17"/>
        <w:tabs>
          <w:tab w:val="right" w:pos="2000"/>
          <w:tab w:val="right" w:leader="dot" w:pos="9641"/>
          <w:tab w:val="clear" w:pos="9639"/>
        </w:tabs>
      </w:pPr>
      <w:r>
        <w:rPr>
          <w:rFonts w:hint="eastAsia"/>
          <w:lang w:eastAsia="zh-CN"/>
        </w:rPr>
        <w:t>5.13</w:t>
      </w:r>
      <w:r>
        <w:tab/>
      </w:r>
      <w:r>
        <w:rPr>
          <w:lang w:eastAsia="zh-CN"/>
        </w:rPr>
        <w:t>DC_41_n78</w:t>
      </w:r>
      <w:r>
        <w:tab/>
      </w:r>
      <w:r>
        <w:fldChar w:fldCharType="begin"/>
      </w:r>
      <w:r>
        <w:instrText xml:space="preserve"> PAGEREF _Toc2925 \h </w:instrText>
      </w:r>
      <w:r>
        <w:fldChar w:fldCharType="separate"/>
      </w:r>
      <w:r>
        <w:t>23</w:t>
      </w:r>
      <w:r>
        <w:fldChar w:fldCharType="end"/>
      </w:r>
    </w:p>
    <w:p>
      <w:pPr>
        <w:pStyle w:val="16"/>
        <w:tabs>
          <w:tab w:val="right" w:pos="2400"/>
          <w:tab w:val="right" w:leader="dot" w:pos="9641"/>
          <w:tab w:val="clear" w:pos="9639"/>
        </w:tabs>
      </w:pPr>
      <w:r>
        <w:rPr>
          <w:lang w:eastAsia="zh-CN"/>
        </w:rPr>
        <w:t>5</w:t>
      </w:r>
      <w:r>
        <w:rPr>
          <w:rFonts w:hint="eastAsia"/>
          <w:lang w:eastAsia="zh-CN"/>
        </w:rPr>
        <w:t>.13</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_Toc11483 \h </w:instrText>
      </w:r>
      <w:r>
        <w:fldChar w:fldCharType="separate"/>
      </w:r>
      <w:r>
        <w:t>23</w:t>
      </w:r>
      <w:r>
        <w:fldChar w:fldCharType="end"/>
      </w:r>
    </w:p>
    <w:p>
      <w:pPr>
        <w:pStyle w:val="16"/>
        <w:tabs>
          <w:tab w:val="right" w:pos="2400"/>
          <w:tab w:val="right" w:leader="dot" w:pos="9641"/>
          <w:tab w:val="clear" w:pos="9639"/>
        </w:tabs>
      </w:pPr>
      <w:r>
        <w:rPr>
          <w:lang w:eastAsia="zh-CN"/>
        </w:rPr>
        <w:t>5</w:t>
      </w:r>
      <w:r>
        <w:rPr>
          <w:rFonts w:hint="eastAsia"/>
          <w:lang w:eastAsia="zh-CN"/>
        </w:rPr>
        <w:t>.13</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_Toc20993 \h </w:instrText>
      </w:r>
      <w:r>
        <w:fldChar w:fldCharType="separate"/>
      </w:r>
      <w:r>
        <w:t>23</w:t>
      </w:r>
      <w:r>
        <w:fldChar w:fldCharType="end"/>
      </w:r>
    </w:p>
    <w:p>
      <w:pPr>
        <w:pStyle w:val="16"/>
        <w:tabs>
          <w:tab w:val="right" w:pos="2400"/>
          <w:tab w:val="right" w:leader="dot" w:pos="9641"/>
          <w:tab w:val="clear" w:pos="9639"/>
        </w:tabs>
      </w:pPr>
      <w:r>
        <w:t>5</w:t>
      </w:r>
      <w:r>
        <w:rPr>
          <w:rFonts w:hint="eastAsia"/>
          <w:lang w:eastAsia="zh-CN"/>
        </w:rPr>
        <w:t>.13</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_Toc21678 \h </w:instrText>
      </w:r>
      <w:r>
        <w:fldChar w:fldCharType="separate"/>
      </w:r>
      <w:r>
        <w:t>23</w:t>
      </w:r>
      <w:r>
        <w:fldChar w:fldCharType="end"/>
      </w:r>
    </w:p>
    <w:p>
      <w:pPr>
        <w:pStyle w:val="16"/>
        <w:tabs>
          <w:tab w:val="right" w:pos="2400"/>
          <w:tab w:val="right" w:leader="dot" w:pos="9641"/>
          <w:tab w:val="clear" w:pos="9639"/>
        </w:tabs>
      </w:pPr>
      <w:r>
        <w:rPr>
          <w:lang w:eastAsia="ja-JP"/>
        </w:rPr>
        <w:t>5</w:t>
      </w:r>
      <w:r>
        <w:rPr>
          <w:rFonts w:hint="eastAsia"/>
          <w:lang w:eastAsia="zh-CN"/>
        </w:rPr>
        <w:t>.13</w:t>
      </w:r>
      <w:r>
        <w:rPr>
          <w:lang w:eastAsia="ja-JP"/>
        </w:rPr>
        <w:t>.4</w:t>
      </w:r>
      <w:r>
        <w:rPr>
          <w:lang w:eastAsia="ja-JP"/>
        </w:rPr>
        <w:tab/>
      </w:r>
      <w:r>
        <w:rPr>
          <w:lang w:eastAsia="ja-JP"/>
        </w:rPr>
        <w:t>∆TIB and ∆RIB values</w:t>
      </w:r>
      <w:r>
        <w:tab/>
      </w:r>
      <w:r>
        <w:fldChar w:fldCharType="begin"/>
      </w:r>
      <w:r>
        <w:instrText xml:space="preserve"> PAGEREF _Toc2813 \h </w:instrText>
      </w:r>
      <w:r>
        <w:fldChar w:fldCharType="separate"/>
      </w:r>
      <w:r>
        <w:t>23</w:t>
      </w:r>
      <w:r>
        <w:fldChar w:fldCharType="end"/>
      </w:r>
    </w:p>
    <w:p>
      <w:pPr>
        <w:pStyle w:val="17"/>
        <w:tabs>
          <w:tab w:val="right" w:pos="2000"/>
          <w:tab w:val="right" w:leader="dot" w:pos="9641"/>
          <w:tab w:val="clear" w:pos="9639"/>
        </w:tabs>
      </w:pPr>
      <w:r>
        <w:rPr>
          <w:rFonts w:hint="eastAsia"/>
          <w:lang w:eastAsia="zh-CN"/>
        </w:rPr>
        <w:t>5.14</w:t>
      </w:r>
      <w:r>
        <w:tab/>
      </w:r>
      <w:r>
        <w:rPr>
          <w:lang w:eastAsia="zh-CN"/>
        </w:rPr>
        <w:t>DC_11A_n41A</w:t>
      </w:r>
      <w:r>
        <w:tab/>
      </w:r>
      <w:r>
        <w:fldChar w:fldCharType="begin"/>
      </w:r>
      <w:r>
        <w:instrText xml:space="preserve"> PAGEREF _Toc12027 \h </w:instrText>
      </w:r>
      <w:r>
        <w:fldChar w:fldCharType="separate"/>
      </w:r>
      <w:r>
        <w:t>24</w:t>
      </w:r>
      <w:r>
        <w:fldChar w:fldCharType="end"/>
      </w:r>
    </w:p>
    <w:p>
      <w:pPr>
        <w:pStyle w:val="16"/>
        <w:tabs>
          <w:tab w:val="right" w:pos="2400"/>
          <w:tab w:val="right" w:leader="dot" w:pos="9641"/>
          <w:tab w:val="clear" w:pos="9639"/>
        </w:tabs>
      </w:pPr>
      <w:r>
        <w:rPr>
          <w:lang w:eastAsia="zh-CN"/>
        </w:rPr>
        <w:t>5</w:t>
      </w:r>
      <w:r>
        <w:rPr>
          <w:rFonts w:hint="eastAsia"/>
          <w:lang w:eastAsia="zh-CN"/>
        </w:rPr>
        <w:t>.14</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_Toc10358 \h </w:instrText>
      </w:r>
      <w:r>
        <w:fldChar w:fldCharType="separate"/>
      </w:r>
      <w:r>
        <w:t>24</w:t>
      </w:r>
      <w:r>
        <w:fldChar w:fldCharType="end"/>
      </w:r>
    </w:p>
    <w:p>
      <w:pPr>
        <w:pStyle w:val="16"/>
        <w:tabs>
          <w:tab w:val="right" w:pos="2400"/>
          <w:tab w:val="right" w:leader="dot" w:pos="9641"/>
          <w:tab w:val="clear" w:pos="9639"/>
        </w:tabs>
      </w:pPr>
      <w:r>
        <w:rPr>
          <w:lang w:eastAsia="zh-CN"/>
        </w:rPr>
        <w:t>5</w:t>
      </w:r>
      <w:r>
        <w:rPr>
          <w:rFonts w:hint="eastAsia"/>
          <w:lang w:eastAsia="zh-CN"/>
        </w:rPr>
        <w:t>.14</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_Toc7444 \h </w:instrText>
      </w:r>
      <w:r>
        <w:fldChar w:fldCharType="separate"/>
      </w:r>
      <w:r>
        <w:t>24</w:t>
      </w:r>
      <w:r>
        <w:fldChar w:fldCharType="end"/>
      </w:r>
    </w:p>
    <w:p>
      <w:pPr>
        <w:pStyle w:val="16"/>
        <w:tabs>
          <w:tab w:val="right" w:pos="2400"/>
          <w:tab w:val="right" w:leader="dot" w:pos="9641"/>
          <w:tab w:val="clear" w:pos="9639"/>
        </w:tabs>
      </w:pPr>
      <w:r>
        <w:t>5</w:t>
      </w:r>
      <w:r>
        <w:rPr>
          <w:rFonts w:hint="eastAsia"/>
          <w:lang w:eastAsia="zh-CN"/>
        </w:rPr>
        <w:t>.14</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_Toc10170 \h </w:instrText>
      </w:r>
      <w:r>
        <w:fldChar w:fldCharType="separate"/>
      </w:r>
      <w:r>
        <w:t>24</w:t>
      </w:r>
      <w:r>
        <w:fldChar w:fldCharType="end"/>
      </w:r>
    </w:p>
    <w:p>
      <w:pPr>
        <w:pStyle w:val="16"/>
        <w:tabs>
          <w:tab w:val="right" w:pos="2400"/>
          <w:tab w:val="right" w:leader="dot" w:pos="9641"/>
          <w:tab w:val="clear" w:pos="9639"/>
        </w:tabs>
      </w:pPr>
      <w:r>
        <w:rPr>
          <w:lang w:eastAsia="ja-JP"/>
        </w:rPr>
        <w:t>5</w:t>
      </w:r>
      <w:r>
        <w:rPr>
          <w:rFonts w:hint="eastAsia"/>
          <w:lang w:eastAsia="zh-CN"/>
        </w:rPr>
        <w:t>.14</w:t>
      </w:r>
      <w:r>
        <w:rPr>
          <w:lang w:eastAsia="ja-JP"/>
        </w:rPr>
        <w:t>.4</w:t>
      </w:r>
      <w:r>
        <w:rPr>
          <w:lang w:eastAsia="ja-JP"/>
        </w:rPr>
        <w:tab/>
      </w:r>
      <w:r>
        <w:rPr>
          <w:lang w:eastAsia="ja-JP"/>
        </w:rPr>
        <w:t>∆TIB and ∆RIB values</w:t>
      </w:r>
      <w:r>
        <w:tab/>
      </w:r>
      <w:r>
        <w:fldChar w:fldCharType="begin"/>
      </w:r>
      <w:r>
        <w:instrText xml:space="preserve"> PAGEREF _Toc27441 \h </w:instrText>
      </w:r>
      <w:r>
        <w:fldChar w:fldCharType="separate"/>
      </w:r>
      <w:r>
        <w:t>24</w:t>
      </w:r>
      <w:r>
        <w:fldChar w:fldCharType="end"/>
      </w:r>
    </w:p>
    <w:p>
      <w:pPr>
        <w:pStyle w:val="17"/>
        <w:tabs>
          <w:tab w:val="right" w:pos="2000"/>
          <w:tab w:val="right" w:leader="dot" w:pos="9641"/>
          <w:tab w:val="clear" w:pos="9639"/>
        </w:tabs>
      </w:pPr>
      <w:r>
        <w:rPr>
          <w:rFonts w:hint="eastAsia"/>
          <w:lang w:eastAsia="zh-CN"/>
        </w:rPr>
        <w:t>5.15</w:t>
      </w:r>
      <w:r>
        <w:tab/>
      </w:r>
      <w:r>
        <w:rPr>
          <w:lang w:eastAsia="zh-CN"/>
        </w:rPr>
        <w:t>DC_12A_n41A</w:t>
      </w:r>
      <w:r>
        <w:tab/>
      </w:r>
      <w:r>
        <w:fldChar w:fldCharType="begin"/>
      </w:r>
      <w:r>
        <w:instrText xml:space="preserve"> PAGEREF _Toc24514 \h </w:instrText>
      </w:r>
      <w:r>
        <w:fldChar w:fldCharType="separate"/>
      </w:r>
      <w:r>
        <w:t>25</w:t>
      </w:r>
      <w:r>
        <w:fldChar w:fldCharType="end"/>
      </w:r>
    </w:p>
    <w:p>
      <w:pPr>
        <w:pStyle w:val="16"/>
        <w:tabs>
          <w:tab w:val="right" w:pos="2400"/>
          <w:tab w:val="right" w:leader="dot" w:pos="9641"/>
          <w:tab w:val="clear" w:pos="9639"/>
        </w:tabs>
      </w:pPr>
      <w:r>
        <w:rPr>
          <w:lang w:eastAsia="zh-CN"/>
        </w:rPr>
        <w:t>5</w:t>
      </w:r>
      <w:r>
        <w:rPr>
          <w:rFonts w:hint="eastAsia"/>
          <w:lang w:eastAsia="zh-CN"/>
        </w:rPr>
        <w:t>.15</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_Toc18845 \h </w:instrText>
      </w:r>
      <w:r>
        <w:fldChar w:fldCharType="separate"/>
      </w:r>
      <w:r>
        <w:t>25</w:t>
      </w:r>
      <w:r>
        <w:fldChar w:fldCharType="end"/>
      </w:r>
    </w:p>
    <w:p>
      <w:pPr>
        <w:pStyle w:val="16"/>
        <w:tabs>
          <w:tab w:val="right" w:pos="2400"/>
          <w:tab w:val="right" w:leader="dot" w:pos="9641"/>
          <w:tab w:val="clear" w:pos="9639"/>
        </w:tabs>
      </w:pPr>
      <w:r>
        <w:rPr>
          <w:lang w:eastAsia="zh-CN"/>
        </w:rPr>
        <w:t>5</w:t>
      </w:r>
      <w:r>
        <w:rPr>
          <w:rFonts w:hint="eastAsia"/>
          <w:lang w:eastAsia="zh-CN"/>
        </w:rPr>
        <w:t>.15</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_Toc26646 \h </w:instrText>
      </w:r>
      <w:r>
        <w:fldChar w:fldCharType="separate"/>
      </w:r>
      <w:r>
        <w:t>25</w:t>
      </w:r>
      <w:r>
        <w:fldChar w:fldCharType="end"/>
      </w:r>
    </w:p>
    <w:p>
      <w:pPr>
        <w:pStyle w:val="16"/>
        <w:tabs>
          <w:tab w:val="right" w:pos="2400"/>
          <w:tab w:val="right" w:leader="dot" w:pos="9641"/>
          <w:tab w:val="clear" w:pos="9639"/>
        </w:tabs>
      </w:pPr>
      <w:r>
        <w:t>5</w:t>
      </w:r>
      <w:r>
        <w:rPr>
          <w:rFonts w:hint="eastAsia"/>
          <w:lang w:eastAsia="zh-CN"/>
        </w:rPr>
        <w:t>.15</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_Toc8318 \h </w:instrText>
      </w:r>
      <w:r>
        <w:fldChar w:fldCharType="separate"/>
      </w:r>
      <w:r>
        <w:t>25</w:t>
      </w:r>
      <w:r>
        <w:fldChar w:fldCharType="end"/>
      </w:r>
    </w:p>
    <w:p>
      <w:pPr>
        <w:pStyle w:val="16"/>
        <w:tabs>
          <w:tab w:val="right" w:pos="2400"/>
          <w:tab w:val="right" w:leader="dot" w:pos="9641"/>
          <w:tab w:val="clear" w:pos="9639"/>
        </w:tabs>
      </w:pPr>
      <w:r>
        <w:rPr>
          <w:lang w:eastAsia="ja-JP"/>
        </w:rPr>
        <w:t>5</w:t>
      </w:r>
      <w:r>
        <w:rPr>
          <w:rFonts w:hint="eastAsia"/>
          <w:lang w:eastAsia="zh-CN"/>
        </w:rPr>
        <w:t>.15</w:t>
      </w:r>
      <w:r>
        <w:rPr>
          <w:lang w:eastAsia="ja-JP"/>
        </w:rPr>
        <w:t>.4</w:t>
      </w:r>
      <w:r>
        <w:rPr>
          <w:lang w:eastAsia="ja-JP"/>
        </w:rPr>
        <w:tab/>
      </w:r>
      <w:r>
        <w:rPr>
          <w:lang w:eastAsia="ja-JP"/>
        </w:rPr>
        <w:t>∆TIB and ∆RIB values</w:t>
      </w:r>
      <w:r>
        <w:tab/>
      </w:r>
      <w:r>
        <w:fldChar w:fldCharType="begin"/>
      </w:r>
      <w:r>
        <w:instrText xml:space="preserve"> PAGEREF _Toc1017 \h </w:instrText>
      </w:r>
      <w:r>
        <w:fldChar w:fldCharType="separate"/>
      </w:r>
      <w:r>
        <w:t>25</w:t>
      </w:r>
      <w:r>
        <w:fldChar w:fldCharType="end"/>
      </w:r>
    </w:p>
    <w:p>
      <w:pPr>
        <w:pStyle w:val="17"/>
        <w:tabs>
          <w:tab w:val="right" w:pos="2000"/>
          <w:tab w:val="right" w:leader="dot" w:pos="9641"/>
          <w:tab w:val="clear" w:pos="9639"/>
        </w:tabs>
      </w:pPr>
      <w:r>
        <w:rPr>
          <w:rFonts w:hint="eastAsia"/>
          <w:lang w:eastAsia="zh-CN"/>
        </w:rPr>
        <w:t>5.16</w:t>
      </w:r>
      <w:r>
        <w:tab/>
      </w:r>
      <w:r>
        <w:rPr>
          <w:lang w:eastAsia="zh-CN"/>
        </w:rPr>
        <w:t>DC_12A_n78A</w:t>
      </w:r>
      <w:r>
        <w:tab/>
      </w:r>
      <w:r>
        <w:fldChar w:fldCharType="begin"/>
      </w:r>
      <w:r>
        <w:instrText xml:space="preserve"> PAGEREF _Toc6879 \h </w:instrText>
      </w:r>
      <w:r>
        <w:fldChar w:fldCharType="separate"/>
      </w:r>
      <w:r>
        <w:t>26</w:t>
      </w:r>
      <w:r>
        <w:fldChar w:fldCharType="end"/>
      </w:r>
    </w:p>
    <w:p>
      <w:pPr>
        <w:pStyle w:val="16"/>
        <w:tabs>
          <w:tab w:val="right" w:pos="2400"/>
          <w:tab w:val="right" w:leader="dot" w:pos="9641"/>
          <w:tab w:val="clear" w:pos="9639"/>
        </w:tabs>
      </w:pPr>
      <w:r>
        <w:rPr>
          <w:lang w:eastAsia="zh-CN"/>
        </w:rPr>
        <w:t>5</w:t>
      </w:r>
      <w:r>
        <w:rPr>
          <w:rFonts w:hint="eastAsia"/>
          <w:lang w:eastAsia="zh-CN"/>
        </w:rPr>
        <w:t>.16</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_Toc7131 \h </w:instrText>
      </w:r>
      <w:r>
        <w:fldChar w:fldCharType="separate"/>
      </w:r>
      <w:r>
        <w:t>26</w:t>
      </w:r>
      <w:r>
        <w:fldChar w:fldCharType="end"/>
      </w:r>
    </w:p>
    <w:p>
      <w:pPr>
        <w:pStyle w:val="16"/>
        <w:tabs>
          <w:tab w:val="right" w:pos="2400"/>
          <w:tab w:val="right" w:leader="dot" w:pos="9641"/>
          <w:tab w:val="clear" w:pos="9639"/>
        </w:tabs>
      </w:pPr>
      <w:r>
        <w:rPr>
          <w:lang w:eastAsia="zh-CN"/>
        </w:rPr>
        <w:t>5</w:t>
      </w:r>
      <w:r>
        <w:rPr>
          <w:rFonts w:hint="eastAsia"/>
          <w:lang w:eastAsia="zh-CN"/>
        </w:rPr>
        <w:t>.16</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_Toc27345 \h </w:instrText>
      </w:r>
      <w:r>
        <w:fldChar w:fldCharType="separate"/>
      </w:r>
      <w:r>
        <w:t>26</w:t>
      </w:r>
      <w:r>
        <w:fldChar w:fldCharType="end"/>
      </w:r>
    </w:p>
    <w:p>
      <w:pPr>
        <w:pStyle w:val="16"/>
        <w:tabs>
          <w:tab w:val="right" w:pos="2400"/>
          <w:tab w:val="right" w:leader="dot" w:pos="9641"/>
          <w:tab w:val="clear" w:pos="9639"/>
        </w:tabs>
      </w:pPr>
      <w:r>
        <w:t>5</w:t>
      </w:r>
      <w:r>
        <w:rPr>
          <w:rFonts w:hint="eastAsia"/>
          <w:lang w:eastAsia="zh-CN"/>
        </w:rPr>
        <w:t>.16</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_Toc24410 \h </w:instrText>
      </w:r>
      <w:r>
        <w:fldChar w:fldCharType="separate"/>
      </w:r>
      <w:r>
        <w:t>26</w:t>
      </w:r>
      <w:r>
        <w:fldChar w:fldCharType="end"/>
      </w:r>
    </w:p>
    <w:p>
      <w:pPr>
        <w:pStyle w:val="16"/>
        <w:tabs>
          <w:tab w:val="right" w:pos="2400"/>
          <w:tab w:val="right" w:leader="dot" w:pos="9641"/>
          <w:tab w:val="clear" w:pos="9639"/>
        </w:tabs>
      </w:pPr>
      <w:r>
        <w:rPr>
          <w:lang w:eastAsia="ja-JP"/>
        </w:rPr>
        <w:t>5</w:t>
      </w:r>
      <w:r>
        <w:rPr>
          <w:rFonts w:hint="eastAsia"/>
          <w:lang w:eastAsia="zh-CN"/>
        </w:rPr>
        <w:t>.16</w:t>
      </w:r>
      <w:r>
        <w:rPr>
          <w:lang w:eastAsia="ja-JP"/>
        </w:rPr>
        <w:t>.4</w:t>
      </w:r>
      <w:r>
        <w:rPr>
          <w:lang w:eastAsia="ja-JP"/>
        </w:rPr>
        <w:tab/>
      </w:r>
      <w:r>
        <w:rPr>
          <w:lang w:eastAsia="ja-JP"/>
        </w:rPr>
        <w:t>∆TIB and ∆RIB values</w:t>
      </w:r>
      <w:r>
        <w:tab/>
      </w:r>
      <w:r>
        <w:fldChar w:fldCharType="begin"/>
      </w:r>
      <w:r>
        <w:instrText xml:space="preserve"> PAGEREF _Toc15458 \h </w:instrText>
      </w:r>
      <w:r>
        <w:fldChar w:fldCharType="separate"/>
      </w:r>
      <w:r>
        <w:t>27</w:t>
      </w:r>
      <w:r>
        <w:fldChar w:fldCharType="end"/>
      </w:r>
    </w:p>
    <w:p>
      <w:pPr>
        <w:pStyle w:val="17"/>
        <w:tabs>
          <w:tab w:val="right" w:pos="2000"/>
          <w:tab w:val="right" w:leader="dot" w:pos="9641"/>
          <w:tab w:val="clear" w:pos="9639"/>
        </w:tabs>
      </w:pPr>
      <w:r>
        <w:rPr>
          <w:rFonts w:hint="eastAsia"/>
          <w:lang w:eastAsia="zh-CN"/>
        </w:rPr>
        <w:t>5.17</w:t>
      </w:r>
      <w:r>
        <w:tab/>
      </w:r>
      <w:r>
        <w:rPr>
          <w:lang w:eastAsia="zh-CN"/>
        </w:rPr>
        <w:t>DC_18A_n78A</w:t>
      </w:r>
      <w:r>
        <w:tab/>
      </w:r>
      <w:r>
        <w:fldChar w:fldCharType="begin"/>
      </w:r>
      <w:r>
        <w:instrText xml:space="preserve"> PAGEREF _Toc29297 \h </w:instrText>
      </w:r>
      <w:r>
        <w:fldChar w:fldCharType="separate"/>
      </w:r>
      <w:r>
        <w:t>27</w:t>
      </w:r>
      <w:r>
        <w:fldChar w:fldCharType="end"/>
      </w:r>
    </w:p>
    <w:p>
      <w:pPr>
        <w:pStyle w:val="16"/>
        <w:tabs>
          <w:tab w:val="right" w:pos="2400"/>
          <w:tab w:val="right" w:leader="dot" w:pos="9641"/>
          <w:tab w:val="clear" w:pos="9639"/>
        </w:tabs>
      </w:pPr>
      <w:r>
        <w:rPr>
          <w:lang w:eastAsia="zh-CN"/>
        </w:rPr>
        <w:t>5</w:t>
      </w:r>
      <w:r>
        <w:rPr>
          <w:rFonts w:hint="eastAsia"/>
          <w:lang w:eastAsia="zh-CN"/>
        </w:rPr>
        <w:t>.17</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_Toc31780 \h </w:instrText>
      </w:r>
      <w:r>
        <w:fldChar w:fldCharType="separate"/>
      </w:r>
      <w:r>
        <w:t>27</w:t>
      </w:r>
      <w:r>
        <w:fldChar w:fldCharType="end"/>
      </w:r>
    </w:p>
    <w:p>
      <w:pPr>
        <w:pStyle w:val="16"/>
        <w:tabs>
          <w:tab w:val="right" w:pos="2400"/>
          <w:tab w:val="right" w:leader="dot" w:pos="9641"/>
          <w:tab w:val="clear" w:pos="9639"/>
        </w:tabs>
      </w:pPr>
      <w:r>
        <w:rPr>
          <w:lang w:eastAsia="zh-CN"/>
        </w:rPr>
        <w:t>5</w:t>
      </w:r>
      <w:r>
        <w:rPr>
          <w:rFonts w:hint="eastAsia"/>
          <w:lang w:eastAsia="zh-CN"/>
        </w:rPr>
        <w:t>.17</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_Toc22743 \h </w:instrText>
      </w:r>
      <w:r>
        <w:fldChar w:fldCharType="separate"/>
      </w:r>
      <w:r>
        <w:t>27</w:t>
      </w:r>
      <w:r>
        <w:fldChar w:fldCharType="end"/>
      </w:r>
    </w:p>
    <w:p>
      <w:pPr>
        <w:pStyle w:val="16"/>
        <w:tabs>
          <w:tab w:val="right" w:pos="2400"/>
          <w:tab w:val="right" w:leader="dot" w:pos="9641"/>
          <w:tab w:val="clear" w:pos="9639"/>
        </w:tabs>
      </w:pPr>
      <w:r>
        <w:t>5</w:t>
      </w:r>
      <w:r>
        <w:rPr>
          <w:rFonts w:hint="eastAsia"/>
          <w:lang w:eastAsia="zh-CN"/>
        </w:rPr>
        <w:t>.17</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_Toc7429 \h </w:instrText>
      </w:r>
      <w:r>
        <w:fldChar w:fldCharType="separate"/>
      </w:r>
      <w:r>
        <w:t>27</w:t>
      </w:r>
      <w:r>
        <w:fldChar w:fldCharType="end"/>
      </w:r>
    </w:p>
    <w:p>
      <w:pPr>
        <w:pStyle w:val="16"/>
        <w:tabs>
          <w:tab w:val="right" w:pos="2400"/>
          <w:tab w:val="right" w:leader="dot" w:pos="9641"/>
          <w:tab w:val="clear" w:pos="9639"/>
        </w:tabs>
      </w:pPr>
      <w:r>
        <w:rPr>
          <w:lang w:eastAsia="ja-JP"/>
        </w:rPr>
        <w:t>5</w:t>
      </w:r>
      <w:r>
        <w:rPr>
          <w:rFonts w:hint="eastAsia"/>
          <w:lang w:eastAsia="zh-CN"/>
        </w:rPr>
        <w:t>.17</w:t>
      </w:r>
      <w:r>
        <w:rPr>
          <w:lang w:eastAsia="ja-JP"/>
        </w:rPr>
        <w:t>.4</w:t>
      </w:r>
      <w:r>
        <w:rPr>
          <w:lang w:eastAsia="ja-JP"/>
        </w:rPr>
        <w:tab/>
      </w:r>
      <w:r>
        <w:rPr>
          <w:lang w:eastAsia="ja-JP"/>
        </w:rPr>
        <w:t>∆TIB and ∆RIB values</w:t>
      </w:r>
      <w:r>
        <w:tab/>
      </w:r>
      <w:r>
        <w:fldChar w:fldCharType="begin"/>
      </w:r>
      <w:r>
        <w:instrText xml:space="preserve"> PAGEREF _Toc10906 \h </w:instrText>
      </w:r>
      <w:r>
        <w:fldChar w:fldCharType="separate"/>
      </w:r>
      <w:r>
        <w:t>28</w:t>
      </w:r>
      <w:r>
        <w:fldChar w:fldCharType="end"/>
      </w:r>
    </w:p>
    <w:p>
      <w:pPr>
        <w:pStyle w:val="17"/>
        <w:tabs>
          <w:tab w:val="right" w:pos="2000"/>
          <w:tab w:val="right" w:leader="dot" w:pos="9641"/>
          <w:tab w:val="clear" w:pos="9639"/>
        </w:tabs>
      </w:pPr>
      <w:r>
        <w:rPr>
          <w:rFonts w:hint="eastAsia"/>
          <w:lang w:eastAsia="zh-CN"/>
        </w:rPr>
        <w:t>5.18</w:t>
      </w:r>
      <w:r>
        <w:tab/>
      </w:r>
      <w:r>
        <w:rPr>
          <w:lang w:eastAsia="zh-CN"/>
        </w:rPr>
        <w:t>DC_25A_n41A</w:t>
      </w:r>
      <w:r>
        <w:tab/>
      </w:r>
      <w:r>
        <w:fldChar w:fldCharType="begin"/>
      </w:r>
      <w:r>
        <w:instrText xml:space="preserve"> PAGEREF _Toc30892 \h </w:instrText>
      </w:r>
      <w:r>
        <w:fldChar w:fldCharType="separate"/>
      </w:r>
      <w:r>
        <w:t>28</w:t>
      </w:r>
      <w:r>
        <w:fldChar w:fldCharType="end"/>
      </w:r>
    </w:p>
    <w:p>
      <w:pPr>
        <w:pStyle w:val="16"/>
        <w:tabs>
          <w:tab w:val="right" w:pos="2400"/>
          <w:tab w:val="right" w:leader="dot" w:pos="9641"/>
          <w:tab w:val="clear" w:pos="9639"/>
        </w:tabs>
      </w:pPr>
      <w:r>
        <w:rPr>
          <w:lang w:eastAsia="zh-CN"/>
        </w:rPr>
        <w:t>5</w:t>
      </w:r>
      <w:r>
        <w:rPr>
          <w:rFonts w:hint="eastAsia"/>
          <w:lang w:eastAsia="zh-CN"/>
        </w:rPr>
        <w:t>.18</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_Toc23156 \h </w:instrText>
      </w:r>
      <w:r>
        <w:fldChar w:fldCharType="separate"/>
      </w:r>
      <w:r>
        <w:t>28</w:t>
      </w:r>
      <w:r>
        <w:fldChar w:fldCharType="end"/>
      </w:r>
    </w:p>
    <w:p>
      <w:pPr>
        <w:pStyle w:val="16"/>
        <w:tabs>
          <w:tab w:val="right" w:pos="2400"/>
          <w:tab w:val="right" w:leader="dot" w:pos="9641"/>
          <w:tab w:val="clear" w:pos="9639"/>
        </w:tabs>
      </w:pPr>
      <w:r>
        <w:rPr>
          <w:lang w:eastAsia="zh-CN"/>
        </w:rPr>
        <w:t>5</w:t>
      </w:r>
      <w:r>
        <w:rPr>
          <w:rFonts w:hint="eastAsia"/>
          <w:lang w:eastAsia="zh-CN"/>
        </w:rPr>
        <w:t>.18</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_Toc32726 \h </w:instrText>
      </w:r>
      <w:r>
        <w:fldChar w:fldCharType="separate"/>
      </w:r>
      <w:r>
        <w:t>28</w:t>
      </w:r>
      <w:r>
        <w:fldChar w:fldCharType="end"/>
      </w:r>
    </w:p>
    <w:p>
      <w:pPr>
        <w:pStyle w:val="16"/>
        <w:tabs>
          <w:tab w:val="right" w:pos="2400"/>
          <w:tab w:val="right" w:leader="dot" w:pos="9641"/>
          <w:tab w:val="clear" w:pos="9639"/>
        </w:tabs>
      </w:pPr>
      <w:r>
        <w:t>5</w:t>
      </w:r>
      <w:r>
        <w:rPr>
          <w:rFonts w:hint="eastAsia"/>
          <w:lang w:eastAsia="zh-CN"/>
        </w:rPr>
        <w:t>.18</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_Toc25451 \h </w:instrText>
      </w:r>
      <w:r>
        <w:fldChar w:fldCharType="separate"/>
      </w:r>
      <w:r>
        <w:t>28</w:t>
      </w:r>
      <w:r>
        <w:fldChar w:fldCharType="end"/>
      </w:r>
    </w:p>
    <w:p>
      <w:pPr>
        <w:pStyle w:val="16"/>
        <w:tabs>
          <w:tab w:val="right" w:pos="2400"/>
          <w:tab w:val="right" w:leader="dot" w:pos="9641"/>
          <w:tab w:val="clear" w:pos="9639"/>
        </w:tabs>
      </w:pPr>
      <w:r>
        <w:rPr>
          <w:lang w:eastAsia="ja-JP"/>
        </w:rPr>
        <w:t>5</w:t>
      </w:r>
      <w:r>
        <w:rPr>
          <w:rFonts w:hint="eastAsia"/>
          <w:lang w:eastAsia="zh-CN"/>
        </w:rPr>
        <w:t>.18</w:t>
      </w:r>
      <w:r>
        <w:rPr>
          <w:lang w:eastAsia="ja-JP"/>
        </w:rPr>
        <w:t>.4</w:t>
      </w:r>
      <w:r>
        <w:rPr>
          <w:lang w:eastAsia="ja-JP"/>
        </w:rPr>
        <w:tab/>
      </w:r>
      <w:r>
        <w:rPr>
          <w:lang w:eastAsia="ja-JP"/>
        </w:rPr>
        <w:t>∆TIB and ∆RIB values</w:t>
      </w:r>
      <w:r>
        <w:tab/>
      </w:r>
      <w:r>
        <w:fldChar w:fldCharType="begin"/>
      </w:r>
      <w:r>
        <w:instrText xml:space="preserve"> PAGEREF _Toc16224 \h </w:instrText>
      </w:r>
      <w:r>
        <w:fldChar w:fldCharType="separate"/>
      </w:r>
      <w:r>
        <w:t>29</w:t>
      </w:r>
      <w:r>
        <w:fldChar w:fldCharType="end"/>
      </w:r>
    </w:p>
    <w:p>
      <w:pPr>
        <w:pStyle w:val="17"/>
        <w:tabs>
          <w:tab w:val="right" w:pos="2000"/>
          <w:tab w:val="right" w:leader="dot" w:pos="9641"/>
          <w:tab w:val="clear" w:pos="9639"/>
        </w:tabs>
      </w:pPr>
      <w:r>
        <w:rPr>
          <w:rFonts w:hint="eastAsia"/>
          <w:lang w:eastAsia="zh-CN"/>
        </w:rPr>
        <w:t>5.19</w:t>
      </w:r>
      <w:r>
        <w:tab/>
      </w:r>
      <w:r>
        <w:rPr>
          <w:lang w:eastAsia="zh-CN"/>
        </w:rPr>
        <w:t>DC_25A_n78A</w:t>
      </w:r>
      <w:r>
        <w:tab/>
      </w:r>
      <w:r>
        <w:fldChar w:fldCharType="begin"/>
      </w:r>
      <w:r>
        <w:instrText xml:space="preserve"> PAGEREF _Toc25234 \h </w:instrText>
      </w:r>
      <w:r>
        <w:fldChar w:fldCharType="separate"/>
      </w:r>
      <w:r>
        <w:t>29</w:t>
      </w:r>
      <w:r>
        <w:fldChar w:fldCharType="end"/>
      </w:r>
    </w:p>
    <w:p>
      <w:pPr>
        <w:pStyle w:val="16"/>
        <w:tabs>
          <w:tab w:val="right" w:pos="2400"/>
          <w:tab w:val="right" w:leader="dot" w:pos="9641"/>
          <w:tab w:val="clear" w:pos="9639"/>
        </w:tabs>
      </w:pPr>
      <w:r>
        <w:rPr>
          <w:lang w:eastAsia="zh-CN"/>
        </w:rPr>
        <w:t>5</w:t>
      </w:r>
      <w:r>
        <w:rPr>
          <w:rFonts w:hint="eastAsia"/>
          <w:lang w:eastAsia="zh-CN"/>
        </w:rPr>
        <w:t>.19</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_Toc13056 \h </w:instrText>
      </w:r>
      <w:r>
        <w:fldChar w:fldCharType="separate"/>
      </w:r>
      <w:r>
        <w:t>29</w:t>
      </w:r>
      <w:r>
        <w:fldChar w:fldCharType="end"/>
      </w:r>
    </w:p>
    <w:p>
      <w:pPr>
        <w:pStyle w:val="16"/>
        <w:tabs>
          <w:tab w:val="right" w:pos="2400"/>
          <w:tab w:val="right" w:leader="dot" w:pos="9641"/>
          <w:tab w:val="clear" w:pos="9639"/>
        </w:tabs>
      </w:pPr>
      <w:r>
        <w:rPr>
          <w:lang w:eastAsia="zh-CN"/>
        </w:rPr>
        <w:t>5</w:t>
      </w:r>
      <w:r>
        <w:rPr>
          <w:rFonts w:hint="eastAsia"/>
          <w:lang w:eastAsia="zh-CN"/>
        </w:rPr>
        <w:t>.19</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_Toc1756 \h </w:instrText>
      </w:r>
      <w:r>
        <w:fldChar w:fldCharType="separate"/>
      </w:r>
      <w:r>
        <w:t>29</w:t>
      </w:r>
      <w:r>
        <w:fldChar w:fldCharType="end"/>
      </w:r>
    </w:p>
    <w:p>
      <w:pPr>
        <w:pStyle w:val="16"/>
        <w:tabs>
          <w:tab w:val="right" w:pos="2400"/>
          <w:tab w:val="right" w:leader="dot" w:pos="9641"/>
          <w:tab w:val="clear" w:pos="9639"/>
        </w:tabs>
      </w:pPr>
      <w:r>
        <w:t>5</w:t>
      </w:r>
      <w:r>
        <w:rPr>
          <w:rFonts w:hint="eastAsia"/>
          <w:lang w:eastAsia="zh-CN"/>
        </w:rPr>
        <w:t>.19</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_Toc8769 \h </w:instrText>
      </w:r>
      <w:r>
        <w:fldChar w:fldCharType="separate"/>
      </w:r>
      <w:r>
        <w:t>29</w:t>
      </w:r>
      <w:r>
        <w:fldChar w:fldCharType="end"/>
      </w:r>
    </w:p>
    <w:p>
      <w:pPr>
        <w:pStyle w:val="16"/>
        <w:tabs>
          <w:tab w:val="right" w:pos="2400"/>
          <w:tab w:val="right" w:leader="dot" w:pos="9641"/>
          <w:tab w:val="clear" w:pos="9639"/>
        </w:tabs>
      </w:pPr>
      <w:r>
        <w:rPr>
          <w:lang w:eastAsia="ja-JP"/>
        </w:rPr>
        <w:t>5</w:t>
      </w:r>
      <w:r>
        <w:rPr>
          <w:rFonts w:hint="eastAsia"/>
          <w:lang w:eastAsia="zh-CN"/>
        </w:rPr>
        <w:t>.19</w:t>
      </w:r>
      <w:r>
        <w:rPr>
          <w:lang w:eastAsia="ja-JP"/>
        </w:rPr>
        <w:t>.4</w:t>
      </w:r>
      <w:r>
        <w:rPr>
          <w:lang w:eastAsia="ja-JP"/>
        </w:rPr>
        <w:tab/>
      </w:r>
      <w:r>
        <w:rPr>
          <w:lang w:eastAsia="ja-JP"/>
        </w:rPr>
        <w:t>∆TIB and ∆RIB values</w:t>
      </w:r>
      <w:r>
        <w:tab/>
      </w:r>
      <w:r>
        <w:fldChar w:fldCharType="begin"/>
      </w:r>
      <w:r>
        <w:instrText xml:space="preserve"> PAGEREF _Toc6096 \h </w:instrText>
      </w:r>
      <w:r>
        <w:fldChar w:fldCharType="separate"/>
      </w:r>
      <w:r>
        <w:t>30</w:t>
      </w:r>
      <w:r>
        <w:fldChar w:fldCharType="end"/>
      </w:r>
    </w:p>
    <w:p>
      <w:pPr>
        <w:pStyle w:val="17"/>
        <w:tabs>
          <w:tab w:val="right" w:pos="2000"/>
          <w:tab w:val="right" w:leader="dot" w:pos="9641"/>
          <w:tab w:val="clear" w:pos="9639"/>
        </w:tabs>
      </w:pPr>
      <w:r>
        <w:rPr>
          <w:rFonts w:hint="eastAsia"/>
          <w:lang w:eastAsia="zh-CN"/>
        </w:rPr>
        <w:t>5.20</w:t>
      </w:r>
      <w:r>
        <w:tab/>
      </w:r>
      <w:r>
        <w:rPr>
          <w:lang w:eastAsia="zh-CN"/>
        </w:rPr>
        <w:t>DC_26A_n78A</w:t>
      </w:r>
      <w:r>
        <w:tab/>
      </w:r>
      <w:r>
        <w:fldChar w:fldCharType="begin"/>
      </w:r>
      <w:r>
        <w:instrText xml:space="preserve"> PAGEREF _Toc31195 \h </w:instrText>
      </w:r>
      <w:r>
        <w:fldChar w:fldCharType="separate"/>
      </w:r>
      <w:r>
        <w:t>30</w:t>
      </w:r>
      <w:r>
        <w:fldChar w:fldCharType="end"/>
      </w:r>
    </w:p>
    <w:p>
      <w:pPr>
        <w:pStyle w:val="16"/>
        <w:tabs>
          <w:tab w:val="right" w:pos="2400"/>
          <w:tab w:val="right" w:leader="dot" w:pos="9641"/>
          <w:tab w:val="clear" w:pos="9639"/>
        </w:tabs>
      </w:pPr>
      <w:r>
        <w:rPr>
          <w:lang w:eastAsia="zh-CN"/>
        </w:rPr>
        <w:t>5</w:t>
      </w:r>
      <w:r>
        <w:rPr>
          <w:rFonts w:hint="eastAsia"/>
          <w:lang w:eastAsia="zh-CN"/>
        </w:rPr>
        <w:t>.20</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_Toc32199 \h </w:instrText>
      </w:r>
      <w:r>
        <w:fldChar w:fldCharType="separate"/>
      </w:r>
      <w:r>
        <w:t>30</w:t>
      </w:r>
      <w:r>
        <w:fldChar w:fldCharType="end"/>
      </w:r>
    </w:p>
    <w:p>
      <w:pPr>
        <w:pStyle w:val="16"/>
        <w:tabs>
          <w:tab w:val="right" w:pos="2400"/>
          <w:tab w:val="right" w:leader="dot" w:pos="9641"/>
          <w:tab w:val="clear" w:pos="9639"/>
        </w:tabs>
      </w:pPr>
      <w:r>
        <w:rPr>
          <w:lang w:eastAsia="zh-CN"/>
        </w:rPr>
        <w:t>5</w:t>
      </w:r>
      <w:r>
        <w:rPr>
          <w:rFonts w:hint="eastAsia"/>
          <w:lang w:eastAsia="zh-CN"/>
        </w:rPr>
        <w:t>.20</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_Toc23887 \h </w:instrText>
      </w:r>
      <w:r>
        <w:fldChar w:fldCharType="separate"/>
      </w:r>
      <w:r>
        <w:t>31</w:t>
      </w:r>
      <w:r>
        <w:fldChar w:fldCharType="end"/>
      </w:r>
    </w:p>
    <w:p>
      <w:pPr>
        <w:pStyle w:val="16"/>
        <w:tabs>
          <w:tab w:val="right" w:pos="2400"/>
          <w:tab w:val="right" w:leader="dot" w:pos="9641"/>
          <w:tab w:val="clear" w:pos="9639"/>
        </w:tabs>
      </w:pPr>
      <w:r>
        <w:t>5</w:t>
      </w:r>
      <w:r>
        <w:rPr>
          <w:rFonts w:hint="eastAsia"/>
          <w:lang w:eastAsia="zh-CN"/>
        </w:rPr>
        <w:t>.20</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_Toc126 \h </w:instrText>
      </w:r>
      <w:r>
        <w:fldChar w:fldCharType="separate"/>
      </w:r>
      <w:r>
        <w:t>31</w:t>
      </w:r>
      <w:r>
        <w:fldChar w:fldCharType="end"/>
      </w:r>
    </w:p>
    <w:p>
      <w:pPr>
        <w:pStyle w:val="16"/>
        <w:tabs>
          <w:tab w:val="right" w:pos="2400"/>
          <w:tab w:val="right" w:leader="dot" w:pos="9641"/>
          <w:tab w:val="clear" w:pos="9639"/>
        </w:tabs>
      </w:pPr>
      <w:r>
        <w:rPr>
          <w:lang w:eastAsia="ja-JP"/>
        </w:rPr>
        <w:t>5</w:t>
      </w:r>
      <w:r>
        <w:rPr>
          <w:rFonts w:hint="eastAsia"/>
          <w:lang w:eastAsia="zh-CN"/>
        </w:rPr>
        <w:t>.20</w:t>
      </w:r>
      <w:r>
        <w:rPr>
          <w:lang w:eastAsia="ja-JP"/>
        </w:rPr>
        <w:t>.4</w:t>
      </w:r>
      <w:r>
        <w:rPr>
          <w:lang w:eastAsia="ja-JP"/>
        </w:rPr>
        <w:tab/>
      </w:r>
      <w:r>
        <w:rPr>
          <w:lang w:eastAsia="ja-JP"/>
        </w:rPr>
        <w:t>∆TIB and ∆RIB values</w:t>
      </w:r>
      <w:r>
        <w:tab/>
      </w:r>
      <w:r>
        <w:fldChar w:fldCharType="begin"/>
      </w:r>
      <w:r>
        <w:instrText xml:space="preserve"> PAGEREF _Toc1672 \h </w:instrText>
      </w:r>
      <w:r>
        <w:fldChar w:fldCharType="separate"/>
      </w:r>
      <w:r>
        <w:t>31</w:t>
      </w:r>
      <w:r>
        <w:fldChar w:fldCharType="end"/>
      </w:r>
    </w:p>
    <w:p>
      <w:pPr>
        <w:pStyle w:val="17"/>
        <w:tabs>
          <w:tab w:val="right" w:pos="2000"/>
          <w:tab w:val="right" w:leader="dot" w:pos="9641"/>
          <w:tab w:val="clear" w:pos="9639"/>
        </w:tabs>
      </w:pPr>
      <w:r>
        <w:rPr>
          <w:rFonts w:hint="eastAsia"/>
          <w:lang w:eastAsia="zh-CN"/>
        </w:rPr>
        <w:t>5.21</w:t>
      </w:r>
      <w:r>
        <w:tab/>
      </w:r>
      <w:r>
        <w:rPr>
          <w:lang w:eastAsia="zh-CN"/>
        </w:rPr>
        <w:t>DC_40A_n41A</w:t>
      </w:r>
      <w:r>
        <w:tab/>
      </w:r>
      <w:r>
        <w:fldChar w:fldCharType="begin"/>
      </w:r>
      <w:r>
        <w:instrText xml:space="preserve"> PAGEREF _Toc18135 \h </w:instrText>
      </w:r>
      <w:r>
        <w:fldChar w:fldCharType="separate"/>
      </w:r>
      <w:r>
        <w:t>32</w:t>
      </w:r>
      <w:r>
        <w:fldChar w:fldCharType="end"/>
      </w:r>
    </w:p>
    <w:p>
      <w:pPr>
        <w:pStyle w:val="16"/>
        <w:tabs>
          <w:tab w:val="right" w:pos="2400"/>
          <w:tab w:val="right" w:leader="dot" w:pos="9641"/>
          <w:tab w:val="clear" w:pos="9639"/>
        </w:tabs>
      </w:pPr>
      <w:r>
        <w:rPr>
          <w:lang w:eastAsia="zh-CN"/>
        </w:rPr>
        <w:t>5</w:t>
      </w:r>
      <w:r>
        <w:rPr>
          <w:rFonts w:hint="eastAsia"/>
          <w:lang w:eastAsia="zh-CN"/>
        </w:rPr>
        <w:t>.21</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_Toc27412 \h </w:instrText>
      </w:r>
      <w:r>
        <w:fldChar w:fldCharType="separate"/>
      </w:r>
      <w:r>
        <w:t>32</w:t>
      </w:r>
      <w:r>
        <w:fldChar w:fldCharType="end"/>
      </w:r>
    </w:p>
    <w:p>
      <w:pPr>
        <w:pStyle w:val="16"/>
        <w:tabs>
          <w:tab w:val="right" w:pos="2400"/>
          <w:tab w:val="right" w:leader="dot" w:pos="9641"/>
          <w:tab w:val="clear" w:pos="9639"/>
        </w:tabs>
      </w:pPr>
      <w:r>
        <w:rPr>
          <w:lang w:eastAsia="zh-CN"/>
        </w:rPr>
        <w:t>5</w:t>
      </w:r>
      <w:r>
        <w:rPr>
          <w:rFonts w:hint="eastAsia"/>
          <w:lang w:eastAsia="zh-CN"/>
        </w:rPr>
        <w:t>.21</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_Toc31118 \h </w:instrText>
      </w:r>
      <w:r>
        <w:fldChar w:fldCharType="separate"/>
      </w:r>
      <w:r>
        <w:t>32</w:t>
      </w:r>
      <w:r>
        <w:fldChar w:fldCharType="end"/>
      </w:r>
    </w:p>
    <w:p>
      <w:pPr>
        <w:pStyle w:val="16"/>
        <w:tabs>
          <w:tab w:val="right" w:pos="2400"/>
          <w:tab w:val="right" w:leader="dot" w:pos="9641"/>
          <w:tab w:val="clear" w:pos="9639"/>
        </w:tabs>
      </w:pPr>
      <w:r>
        <w:t>5</w:t>
      </w:r>
      <w:r>
        <w:rPr>
          <w:rFonts w:hint="eastAsia"/>
          <w:lang w:eastAsia="zh-CN"/>
        </w:rPr>
        <w:t>.21</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_Toc7296 \h </w:instrText>
      </w:r>
      <w:r>
        <w:fldChar w:fldCharType="separate"/>
      </w:r>
      <w:r>
        <w:t>32</w:t>
      </w:r>
      <w:r>
        <w:fldChar w:fldCharType="end"/>
      </w:r>
    </w:p>
    <w:p>
      <w:pPr>
        <w:pStyle w:val="16"/>
        <w:tabs>
          <w:tab w:val="right" w:pos="2400"/>
          <w:tab w:val="right" w:leader="dot" w:pos="9641"/>
          <w:tab w:val="clear" w:pos="9639"/>
        </w:tabs>
      </w:pPr>
      <w:r>
        <w:rPr>
          <w:lang w:eastAsia="ja-JP"/>
        </w:rPr>
        <w:t>5</w:t>
      </w:r>
      <w:r>
        <w:rPr>
          <w:rFonts w:hint="eastAsia"/>
          <w:lang w:eastAsia="zh-CN"/>
        </w:rPr>
        <w:t>.21</w:t>
      </w:r>
      <w:r>
        <w:rPr>
          <w:lang w:eastAsia="ja-JP"/>
        </w:rPr>
        <w:t>.4</w:t>
      </w:r>
      <w:r>
        <w:rPr>
          <w:lang w:eastAsia="ja-JP"/>
        </w:rPr>
        <w:tab/>
      </w:r>
      <w:r>
        <w:rPr>
          <w:lang w:eastAsia="ja-JP"/>
        </w:rPr>
        <w:t>∆TIB and ∆RIB values</w:t>
      </w:r>
      <w:r>
        <w:tab/>
      </w:r>
      <w:r>
        <w:fldChar w:fldCharType="begin"/>
      </w:r>
      <w:r>
        <w:instrText xml:space="preserve"> PAGEREF _Toc18611 \h </w:instrText>
      </w:r>
      <w:r>
        <w:fldChar w:fldCharType="separate"/>
      </w:r>
      <w:r>
        <w:t>32</w:t>
      </w:r>
      <w:r>
        <w:fldChar w:fldCharType="end"/>
      </w:r>
    </w:p>
    <w:p>
      <w:pPr>
        <w:pStyle w:val="17"/>
        <w:tabs>
          <w:tab w:val="right" w:pos="2000"/>
          <w:tab w:val="right" w:leader="dot" w:pos="9641"/>
          <w:tab w:val="clear" w:pos="9639"/>
        </w:tabs>
      </w:pPr>
      <w:r>
        <w:rPr>
          <w:rFonts w:hint="eastAsia"/>
          <w:lang w:eastAsia="zh-CN"/>
        </w:rPr>
        <w:t>5.22</w:t>
      </w:r>
      <w:r>
        <w:tab/>
      </w:r>
      <w:r>
        <w:rPr>
          <w:lang w:eastAsia="zh-CN"/>
        </w:rPr>
        <w:t>DC_5A_n41A</w:t>
      </w:r>
      <w:r>
        <w:tab/>
      </w:r>
      <w:r>
        <w:fldChar w:fldCharType="begin"/>
      </w:r>
      <w:r>
        <w:instrText xml:space="preserve"> PAGEREF _Toc17519 \h </w:instrText>
      </w:r>
      <w:r>
        <w:fldChar w:fldCharType="separate"/>
      </w:r>
      <w:r>
        <w:t>33</w:t>
      </w:r>
      <w:r>
        <w:fldChar w:fldCharType="end"/>
      </w:r>
    </w:p>
    <w:p>
      <w:pPr>
        <w:pStyle w:val="16"/>
        <w:tabs>
          <w:tab w:val="right" w:pos="2400"/>
          <w:tab w:val="right" w:leader="dot" w:pos="9641"/>
          <w:tab w:val="clear" w:pos="9639"/>
        </w:tabs>
      </w:pPr>
      <w:r>
        <w:rPr>
          <w:lang w:eastAsia="zh-CN"/>
        </w:rPr>
        <w:t>5</w:t>
      </w:r>
      <w:r>
        <w:rPr>
          <w:rFonts w:hint="eastAsia"/>
          <w:lang w:eastAsia="zh-CN"/>
        </w:rPr>
        <w:t>.22</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_Toc20973 \h </w:instrText>
      </w:r>
      <w:r>
        <w:fldChar w:fldCharType="separate"/>
      </w:r>
      <w:r>
        <w:t>33</w:t>
      </w:r>
      <w:r>
        <w:fldChar w:fldCharType="end"/>
      </w:r>
    </w:p>
    <w:p>
      <w:pPr>
        <w:pStyle w:val="16"/>
        <w:tabs>
          <w:tab w:val="right" w:pos="2400"/>
          <w:tab w:val="right" w:leader="dot" w:pos="9641"/>
          <w:tab w:val="clear" w:pos="9639"/>
        </w:tabs>
      </w:pPr>
      <w:r>
        <w:rPr>
          <w:lang w:eastAsia="zh-CN"/>
        </w:rPr>
        <w:t>5</w:t>
      </w:r>
      <w:r>
        <w:rPr>
          <w:rFonts w:hint="eastAsia"/>
          <w:lang w:eastAsia="zh-CN"/>
        </w:rPr>
        <w:t>.22</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_Toc25167 \h </w:instrText>
      </w:r>
      <w:r>
        <w:fldChar w:fldCharType="separate"/>
      </w:r>
      <w:r>
        <w:t>33</w:t>
      </w:r>
      <w:r>
        <w:fldChar w:fldCharType="end"/>
      </w:r>
    </w:p>
    <w:p>
      <w:pPr>
        <w:pStyle w:val="16"/>
        <w:tabs>
          <w:tab w:val="right" w:pos="2400"/>
          <w:tab w:val="right" w:leader="dot" w:pos="9641"/>
          <w:tab w:val="clear" w:pos="9639"/>
        </w:tabs>
      </w:pPr>
      <w:r>
        <w:t>5</w:t>
      </w:r>
      <w:r>
        <w:rPr>
          <w:rFonts w:hint="eastAsia"/>
          <w:lang w:eastAsia="zh-CN"/>
        </w:rPr>
        <w:t>.22</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_Toc5579 \h </w:instrText>
      </w:r>
      <w:r>
        <w:fldChar w:fldCharType="separate"/>
      </w:r>
      <w:r>
        <w:t>33</w:t>
      </w:r>
      <w:r>
        <w:fldChar w:fldCharType="end"/>
      </w:r>
    </w:p>
    <w:p>
      <w:pPr>
        <w:pStyle w:val="16"/>
        <w:tabs>
          <w:tab w:val="right" w:pos="2400"/>
          <w:tab w:val="right" w:leader="dot" w:pos="9641"/>
          <w:tab w:val="clear" w:pos="9639"/>
        </w:tabs>
      </w:pPr>
      <w:r>
        <w:rPr>
          <w:lang w:eastAsia="ja-JP"/>
        </w:rPr>
        <w:t>5</w:t>
      </w:r>
      <w:r>
        <w:rPr>
          <w:rFonts w:hint="eastAsia"/>
          <w:lang w:eastAsia="zh-CN"/>
        </w:rPr>
        <w:t>.22</w:t>
      </w:r>
      <w:r>
        <w:rPr>
          <w:lang w:eastAsia="ja-JP"/>
        </w:rPr>
        <w:t>.4</w:t>
      </w:r>
      <w:r>
        <w:rPr>
          <w:lang w:eastAsia="ja-JP"/>
        </w:rPr>
        <w:tab/>
      </w:r>
      <w:r>
        <w:rPr>
          <w:lang w:eastAsia="ja-JP"/>
        </w:rPr>
        <w:t>∆TIB and ∆RIB values</w:t>
      </w:r>
      <w:r>
        <w:tab/>
      </w:r>
      <w:r>
        <w:fldChar w:fldCharType="begin"/>
      </w:r>
      <w:r>
        <w:instrText xml:space="preserve"> PAGEREF _Toc24543 \h </w:instrText>
      </w:r>
      <w:r>
        <w:fldChar w:fldCharType="separate"/>
      </w:r>
      <w:r>
        <w:t>34</w:t>
      </w:r>
      <w:r>
        <w:fldChar w:fldCharType="end"/>
      </w:r>
    </w:p>
    <w:p>
      <w:pPr>
        <w:pStyle w:val="17"/>
        <w:tabs>
          <w:tab w:val="right" w:pos="2000"/>
          <w:tab w:val="right" w:leader="dot" w:pos="9641"/>
          <w:tab w:val="clear" w:pos="9639"/>
        </w:tabs>
      </w:pPr>
      <w:r>
        <w:rPr>
          <w:rFonts w:hint="eastAsia"/>
          <w:lang w:eastAsia="zh-CN"/>
        </w:rPr>
        <w:t>5.23</w:t>
      </w:r>
      <w:r>
        <w:tab/>
      </w:r>
      <w:r>
        <w:rPr>
          <w:lang w:eastAsia="zh-CN"/>
        </w:rPr>
        <w:t>DC_14A_n41A</w:t>
      </w:r>
      <w:r>
        <w:tab/>
      </w:r>
      <w:r>
        <w:fldChar w:fldCharType="begin"/>
      </w:r>
      <w:r>
        <w:instrText xml:space="preserve"> PAGEREF _Toc31474 \h </w:instrText>
      </w:r>
      <w:r>
        <w:fldChar w:fldCharType="separate"/>
      </w:r>
      <w:r>
        <w:t>34</w:t>
      </w:r>
      <w:r>
        <w:fldChar w:fldCharType="end"/>
      </w:r>
    </w:p>
    <w:p>
      <w:pPr>
        <w:pStyle w:val="16"/>
        <w:tabs>
          <w:tab w:val="right" w:pos="2400"/>
          <w:tab w:val="right" w:leader="dot" w:pos="9641"/>
          <w:tab w:val="clear" w:pos="9639"/>
        </w:tabs>
      </w:pPr>
      <w:r>
        <w:rPr>
          <w:lang w:eastAsia="zh-CN"/>
        </w:rPr>
        <w:t>5</w:t>
      </w:r>
      <w:r>
        <w:rPr>
          <w:rFonts w:hint="eastAsia"/>
          <w:lang w:eastAsia="zh-CN"/>
        </w:rPr>
        <w:t>.23</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_Toc12337 \h </w:instrText>
      </w:r>
      <w:r>
        <w:fldChar w:fldCharType="separate"/>
      </w:r>
      <w:r>
        <w:t>34</w:t>
      </w:r>
      <w:r>
        <w:fldChar w:fldCharType="end"/>
      </w:r>
    </w:p>
    <w:p>
      <w:pPr>
        <w:pStyle w:val="16"/>
        <w:tabs>
          <w:tab w:val="right" w:pos="2400"/>
          <w:tab w:val="right" w:leader="dot" w:pos="9641"/>
          <w:tab w:val="clear" w:pos="9639"/>
        </w:tabs>
      </w:pPr>
      <w:r>
        <w:rPr>
          <w:lang w:eastAsia="zh-CN"/>
        </w:rPr>
        <w:t>5</w:t>
      </w:r>
      <w:r>
        <w:rPr>
          <w:rFonts w:hint="eastAsia"/>
          <w:lang w:eastAsia="zh-CN"/>
        </w:rPr>
        <w:t>.23</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_Toc13822 \h </w:instrText>
      </w:r>
      <w:r>
        <w:fldChar w:fldCharType="separate"/>
      </w:r>
      <w:r>
        <w:t>34</w:t>
      </w:r>
      <w:r>
        <w:fldChar w:fldCharType="end"/>
      </w:r>
    </w:p>
    <w:p>
      <w:pPr>
        <w:pStyle w:val="16"/>
        <w:tabs>
          <w:tab w:val="right" w:pos="2400"/>
          <w:tab w:val="right" w:leader="dot" w:pos="9641"/>
          <w:tab w:val="clear" w:pos="9639"/>
        </w:tabs>
      </w:pPr>
      <w:r>
        <w:t>5</w:t>
      </w:r>
      <w:r>
        <w:rPr>
          <w:rFonts w:hint="eastAsia"/>
          <w:lang w:eastAsia="zh-CN"/>
        </w:rPr>
        <w:t>.23</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_Toc29603 \h </w:instrText>
      </w:r>
      <w:r>
        <w:fldChar w:fldCharType="separate"/>
      </w:r>
      <w:r>
        <w:t>35</w:t>
      </w:r>
      <w:r>
        <w:fldChar w:fldCharType="end"/>
      </w:r>
    </w:p>
    <w:p>
      <w:pPr>
        <w:pStyle w:val="16"/>
        <w:tabs>
          <w:tab w:val="right" w:pos="2400"/>
          <w:tab w:val="right" w:leader="dot" w:pos="9641"/>
          <w:tab w:val="clear" w:pos="9639"/>
        </w:tabs>
      </w:pPr>
      <w:r>
        <w:rPr>
          <w:lang w:eastAsia="ja-JP"/>
        </w:rPr>
        <w:t>5</w:t>
      </w:r>
      <w:r>
        <w:rPr>
          <w:rFonts w:hint="eastAsia"/>
          <w:lang w:eastAsia="zh-CN"/>
        </w:rPr>
        <w:t>.23</w:t>
      </w:r>
      <w:r>
        <w:rPr>
          <w:lang w:eastAsia="ja-JP"/>
        </w:rPr>
        <w:t>.4</w:t>
      </w:r>
      <w:r>
        <w:rPr>
          <w:lang w:eastAsia="ja-JP"/>
        </w:rPr>
        <w:tab/>
      </w:r>
      <w:r>
        <w:rPr>
          <w:lang w:eastAsia="ja-JP"/>
        </w:rPr>
        <w:t>∆TIB and ∆RIB values</w:t>
      </w:r>
      <w:r>
        <w:tab/>
      </w:r>
      <w:r>
        <w:fldChar w:fldCharType="begin"/>
      </w:r>
      <w:r>
        <w:instrText xml:space="preserve"> PAGEREF _Toc20099 \h </w:instrText>
      </w:r>
      <w:r>
        <w:fldChar w:fldCharType="separate"/>
      </w:r>
      <w:r>
        <w:t>35</w:t>
      </w:r>
      <w:r>
        <w:fldChar w:fldCharType="end"/>
      </w:r>
    </w:p>
    <w:p>
      <w:pPr>
        <w:pStyle w:val="17"/>
        <w:tabs>
          <w:tab w:val="right" w:pos="2000"/>
          <w:tab w:val="right" w:leader="dot" w:pos="9641"/>
          <w:tab w:val="clear" w:pos="9639"/>
        </w:tabs>
      </w:pPr>
      <w:r>
        <w:rPr>
          <w:rFonts w:hint="eastAsia"/>
          <w:lang w:eastAsia="zh-CN"/>
        </w:rPr>
        <w:t>5.24</w:t>
      </w:r>
      <w:r>
        <w:tab/>
      </w:r>
      <w:r>
        <w:rPr>
          <w:lang w:eastAsia="zh-CN"/>
        </w:rPr>
        <w:t>DC_26A_n41A</w:t>
      </w:r>
      <w:r>
        <w:tab/>
      </w:r>
      <w:r>
        <w:fldChar w:fldCharType="begin"/>
      </w:r>
      <w:r>
        <w:instrText xml:space="preserve"> PAGEREF _Toc16299 \h </w:instrText>
      </w:r>
      <w:r>
        <w:fldChar w:fldCharType="separate"/>
      </w:r>
      <w:r>
        <w:t>35</w:t>
      </w:r>
      <w:r>
        <w:fldChar w:fldCharType="end"/>
      </w:r>
    </w:p>
    <w:p>
      <w:pPr>
        <w:pStyle w:val="16"/>
        <w:tabs>
          <w:tab w:val="right" w:pos="2400"/>
          <w:tab w:val="right" w:leader="dot" w:pos="9641"/>
          <w:tab w:val="clear" w:pos="9639"/>
        </w:tabs>
      </w:pPr>
      <w:r>
        <w:rPr>
          <w:lang w:eastAsia="zh-CN"/>
        </w:rPr>
        <w:t>5</w:t>
      </w:r>
      <w:r>
        <w:rPr>
          <w:rFonts w:hint="eastAsia"/>
          <w:lang w:eastAsia="zh-CN"/>
        </w:rPr>
        <w:t>.24</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_Toc28492 \h </w:instrText>
      </w:r>
      <w:r>
        <w:fldChar w:fldCharType="separate"/>
      </w:r>
      <w:r>
        <w:t>35</w:t>
      </w:r>
      <w:r>
        <w:fldChar w:fldCharType="end"/>
      </w:r>
    </w:p>
    <w:p>
      <w:pPr>
        <w:pStyle w:val="16"/>
        <w:tabs>
          <w:tab w:val="right" w:pos="2400"/>
          <w:tab w:val="right" w:leader="dot" w:pos="9641"/>
          <w:tab w:val="clear" w:pos="9639"/>
        </w:tabs>
      </w:pPr>
      <w:r>
        <w:rPr>
          <w:lang w:eastAsia="zh-CN"/>
        </w:rPr>
        <w:t>5</w:t>
      </w:r>
      <w:r>
        <w:rPr>
          <w:rFonts w:hint="eastAsia"/>
          <w:lang w:eastAsia="zh-CN"/>
        </w:rPr>
        <w:t>.24</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_Toc32203 \h </w:instrText>
      </w:r>
      <w:r>
        <w:fldChar w:fldCharType="separate"/>
      </w:r>
      <w:r>
        <w:t>35</w:t>
      </w:r>
      <w:r>
        <w:fldChar w:fldCharType="end"/>
      </w:r>
    </w:p>
    <w:p>
      <w:pPr>
        <w:pStyle w:val="16"/>
        <w:tabs>
          <w:tab w:val="right" w:pos="2400"/>
          <w:tab w:val="right" w:leader="dot" w:pos="9641"/>
          <w:tab w:val="clear" w:pos="9639"/>
        </w:tabs>
      </w:pPr>
      <w:r>
        <w:t>5</w:t>
      </w:r>
      <w:r>
        <w:rPr>
          <w:rFonts w:hint="eastAsia"/>
          <w:lang w:eastAsia="zh-CN"/>
        </w:rPr>
        <w:t>.24</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_Toc17944 \h </w:instrText>
      </w:r>
      <w:r>
        <w:fldChar w:fldCharType="separate"/>
      </w:r>
      <w:r>
        <w:t>35</w:t>
      </w:r>
      <w:r>
        <w:fldChar w:fldCharType="end"/>
      </w:r>
    </w:p>
    <w:p>
      <w:pPr>
        <w:pStyle w:val="16"/>
        <w:tabs>
          <w:tab w:val="right" w:pos="2400"/>
          <w:tab w:val="right" w:leader="dot" w:pos="9641"/>
          <w:tab w:val="clear" w:pos="9639"/>
        </w:tabs>
      </w:pPr>
      <w:r>
        <w:rPr>
          <w:lang w:eastAsia="ja-JP"/>
        </w:rPr>
        <w:t>5</w:t>
      </w:r>
      <w:r>
        <w:rPr>
          <w:rFonts w:hint="eastAsia"/>
          <w:lang w:eastAsia="zh-CN"/>
        </w:rPr>
        <w:t>.24</w:t>
      </w:r>
      <w:r>
        <w:rPr>
          <w:lang w:eastAsia="ja-JP"/>
        </w:rPr>
        <w:t>.4</w:t>
      </w:r>
      <w:r>
        <w:rPr>
          <w:lang w:eastAsia="ja-JP"/>
        </w:rPr>
        <w:tab/>
      </w:r>
      <w:r>
        <w:rPr>
          <w:lang w:eastAsia="ja-JP"/>
        </w:rPr>
        <w:t>∆TIB and ∆RIB values</w:t>
      </w:r>
      <w:r>
        <w:tab/>
      </w:r>
      <w:r>
        <w:fldChar w:fldCharType="begin"/>
      </w:r>
      <w:r>
        <w:instrText xml:space="preserve"> PAGEREF _Toc28166 \h </w:instrText>
      </w:r>
      <w:r>
        <w:fldChar w:fldCharType="separate"/>
      </w:r>
      <w:r>
        <w:t>36</w:t>
      </w:r>
      <w:r>
        <w:fldChar w:fldCharType="end"/>
      </w:r>
    </w:p>
    <w:p>
      <w:pPr>
        <w:pStyle w:val="17"/>
        <w:tabs>
          <w:tab w:val="right" w:pos="2000"/>
          <w:tab w:val="right" w:leader="dot" w:pos="9641"/>
          <w:tab w:val="clear" w:pos="9639"/>
        </w:tabs>
      </w:pPr>
      <w:r>
        <w:rPr>
          <w:rFonts w:hint="eastAsia"/>
          <w:lang w:eastAsia="zh-CN"/>
        </w:rPr>
        <w:t>5.25</w:t>
      </w:r>
      <w:r>
        <w:tab/>
      </w:r>
      <w:r>
        <w:rPr>
          <w:lang w:eastAsia="zh-CN"/>
        </w:rPr>
        <w:t>DC_11A_n78A</w:t>
      </w:r>
      <w:r>
        <w:tab/>
      </w:r>
      <w:r>
        <w:fldChar w:fldCharType="begin"/>
      </w:r>
      <w:r>
        <w:instrText xml:space="preserve"> PAGEREF _Toc7982 \h </w:instrText>
      </w:r>
      <w:r>
        <w:fldChar w:fldCharType="separate"/>
      </w:r>
      <w:r>
        <w:t>36</w:t>
      </w:r>
      <w:r>
        <w:fldChar w:fldCharType="end"/>
      </w:r>
    </w:p>
    <w:p>
      <w:pPr>
        <w:pStyle w:val="16"/>
        <w:tabs>
          <w:tab w:val="right" w:pos="2400"/>
          <w:tab w:val="right" w:leader="dot" w:pos="9641"/>
          <w:tab w:val="clear" w:pos="9639"/>
        </w:tabs>
      </w:pPr>
      <w:r>
        <w:rPr>
          <w:lang w:eastAsia="zh-CN"/>
        </w:rPr>
        <w:t>5</w:t>
      </w:r>
      <w:r>
        <w:rPr>
          <w:rFonts w:hint="eastAsia"/>
          <w:lang w:eastAsia="zh-CN"/>
        </w:rPr>
        <w:t>.25</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_Toc20106 \h </w:instrText>
      </w:r>
      <w:r>
        <w:fldChar w:fldCharType="separate"/>
      </w:r>
      <w:r>
        <w:t>36</w:t>
      </w:r>
      <w:r>
        <w:fldChar w:fldCharType="end"/>
      </w:r>
    </w:p>
    <w:p>
      <w:pPr>
        <w:pStyle w:val="16"/>
        <w:tabs>
          <w:tab w:val="right" w:pos="2400"/>
          <w:tab w:val="right" w:leader="dot" w:pos="9641"/>
          <w:tab w:val="clear" w:pos="9639"/>
        </w:tabs>
      </w:pPr>
      <w:r>
        <w:rPr>
          <w:lang w:eastAsia="zh-CN"/>
        </w:rPr>
        <w:t>5</w:t>
      </w:r>
      <w:r>
        <w:rPr>
          <w:rFonts w:hint="eastAsia"/>
          <w:lang w:eastAsia="zh-CN"/>
        </w:rPr>
        <w:t>.25</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_Toc32488 \h </w:instrText>
      </w:r>
      <w:r>
        <w:fldChar w:fldCharType="separate"/>
      </w:r>
      <w:r>
        <w:t>36</w:t>
      </w:r>
      <w:r>
        <w:fldChar w:fldCharType="end"/>
      </w:r>
    </w:p>
    <w:p>
      <w:pPr>
        <w:pStyle w:val="16"/>
        <w:tabs>
          <w:tab w:val="right" w:pos="2400"/>
          <w:tab w:val="right" w:leader="dot" w:pos="9641"/>
          <w:tab w:val="clear" w:pos="9639"/>
        </w:tabs>
      </w:pPr>
      <w:r>
        <w:t>5</w:t>
      </w:r>
      <w:r>
        <w:rPr>
          <w:rFonts w:hint="eastAsia"/>
          <w:lang w:eastAsia="zh-CN"/>
        </w:rPr>
        <w:t>.25</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_Toc23981 \h </w:instrText>
      </w:r>
      <w:r>
        <w:fldChar w:fldCharType="separate"/>
      </w:r>
      <w:r>
        <w:t>37</w:t>
      </w:r>
      <w:r>
        <w:fldChar w:fldCharType="end"/>
      </w:r>
    </w:p>
    <w:p>
      <w:pPr>
        <w:pStyle w:val="16"/>
        <w:tabs>
          <w:tab w:val="right" w:pos="2400"/>
          <w:tab w:val="right" w:leader="dot" w:pos="9641"/>
          <w:tab w:val="clear" w:pos="9639"/>
        </w:tabs>
      </w:pPr>
      <w:r>
        <w:rPr>
          <w:lang w:eastAsia="ja-JP"/>
        </w:rPr>
        <w:t>5</w:t>
      </w:r>
      <w:r>
        <w:rPr>
          <w:rFonts w:hint="eastAsia"/>
          <w:lang w:eastAsia="zh-CN"/>
        </w:rPr>
        <w:t>.25</w:t>
      </w:r>
      <w:r>
        <w:rPr>
          <w:lang w:eastAsia="ja-JP"/>
        </w:rPr>
        <w:t>.4</w:t>
      </w:r>
      <w:r>
        <w:rPr>
          <w:lang w:eastAsia="ja-JP"/>
        </w:rPr>
        <w:tab/>
      </w:r>
      <w:r>
        <w:rPr>
          <w:lang w:eastAsia="ja-JP"/>
        </w:rPr>
        <w:t>∆TIB and ∆RIB values</w:t>
      </w:r>
      <w:r>
        <w:tab/>
      </w:r>
      <w:r>
        <w:fldChar w:fldCharType="begin"/>
      </w:r>
      <w:r>
        <w:instrText xml:space="preserve"> PAGEREF _Toc12343 \h </w:instrText>
      </w:r>
      <w:r>
        <w:fldChar w:fldCharType="separate"/>
      </w:r>
      <w:r>
        <w:t>37</w:t>
      </w:r>
      <w:r>
        <w:fldChar w:fldCharType="end"/>
      </w:r>
    </w:p>
    <w:p>
      <w:pPr>
        <w:pStyle w:val="17"/>
        <w:tabs>
          <w:tab w:val="right" w:pos="2000"/>
          <w:tab w:val="right" w:leader="dot" w:pos="9641"/>
          <w:tab w:val="clear" w:pos="9639"/>
        </w:tabs>
      </w:pPr>
      <w:r>
        <w:rPr>
          <w:rFonts w:hint="eastAsia"/>
          <w:lang w:eastAsia="zh-CN"/>
        </w:rPr>
        <w:t>5.26</w:t>
      </w:r>
      <w:r>
        <w:tab/>
      </w:r>
      <w:r>
        <w:rPr>
          <w:lang w:eastAsia="zh-CN"/>
        </w:rPr>
        <w:t>DC_39A_n78A</w:t>
      </w:r>
      <w:r>
        <w:tab/>
      </w:r>
      <w:r>
        <w:fldChar w:fldCharType="begin"/>
      </w:r>
      <w:r>
        <w:instrText xml:space="preserve"> PAGEREF _Toc28861 \h </w:instrText>
      </w:r>
      <w:r>
        <w:fldChar w:fldCharType="separate"/>
      </w:r>
      <w:r>
        <w:t>37</w:t>
      </w:r>
      <w:r>
        <w:fldChar w:fldCharType="end"/>
      </w:r>
    </w:p>
    <w:p>
      <w:pPr>
        <w:pStyle w:val="16"/>
        <w:tabs>
          <w:tab w:val="right" w:pos="2400"/>
          <w:tab w:val="right" w:leader="dot" w:pos="9641"/>
          <w:tab w:val="clear" w:pos="9639"/>
        </w:tabs>
      </w:pPr>
      <w:r>
        <w:rPr>
          <w:lang w:eastAsia="zh-CN"/>
        </w:rPr>
        <w:t>5</w:t>
      </w:r>
      <w:r>
        <w:rPr>
          <w:rFonts w:hint="eastAsia"/>
          <w:lang w:eastAsia="zh-CN"/>
        </w:rPr>
        <w:t>.26</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_Toc14511 \h </w:instrText>
      </w:r>
      <w:r>
        <w:fldChar w:fldCharType="separate"/>
      </w:r>
      <w:r>
        <w:t>37</w:t>
      </w:r>
      <w:r>
        <w:fldChar w:fldCharType="end"/>
      </w:r>
    </w:p>
    <w:p>
      <w:pPr>
        <w:pStyle w:val="16"/>
        <w:tabs>
          <w:tab w:val="right" w:pos="2400"/>
          <w:tab w:val="right" w:leader="dot" w:pos="9641"/>
          <w:tab w:val="clear" w:pos="9639"/>
        </w:tabs>
      </w:pPr>
      <w:r>
        <w:rPr>
          <w:lang w:eastAsia="zh-CN"/>
        </w:rPr>
        <w:t>5</w:t>
      </w:r>
      <w:r>
        <w:rPr>
          <w:rFonts w:hint="eastAsia"/>
          <w:lang w:eastAsia="zh-CN"/>
        </w:rPr>
        <w:t>.26</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_Toc28282 \h </w:instrText>
      </w:r>
      <w:r>
        <w:fldChar w:fldCharType="separate"/>
      </w:r>
      <w:r>
        <w:t>37</w:t>
      </w:r>
      <w:r>
        <w:fldChar w:fldCharType="end"/>
      </w:r>
    </w:p>
    <w:p>
      <w:pPr>
        <w:pStyle w:val="16"/>
        <w:tabs>
          <w:tab w:val="right" w:pos="2400"/>
          <w:tab w:val="right" w:leader="dot" w:pos="9641"/>
          <w:tab w:val="clear" w:pos="9639"/>
        </w:tabs>
      </w:pPr>
      <w:r>
        <w:t>5</w:t>
      </w:r>
      <w:r>
        <w:rPr>
          <w:rFonts w:hint="eastAsia"/>
          <w:lang w:eastAsia="zh-CN"/>
        </w:rPr>
        <w:t>.26</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_Toc26021 \h </w:instrText>
      </w:r>
      <w:r>
        <w:fldChar w:fldCharType="separate"/>
      </w:r>
      <w:r>
        <w:t>37</w:t>
      </w:r>
      <w:r>
        <w:fldChar w:fldCharType="end"/>
      </w:r>
    </w:p>
    <w:p>
      <w:pPr>
        <w:pStyle w:val="16"/>
        <w:tabs>
          <w:tab w:val="right" w:pos="2400"/>
          <w:tab w:val="right" w:leader="dot" w:pos="9641"/>
          <w:tab w:val="clear" w:pos="9639"/>
        </w:tabs>
      </w:pPr>
      <w:r>
        <w:rPr>
          <w:lang w:eastAsia="ja-JP"/>
        </w:rPr>
        <w:t>5</w:t>
      </w:r>
      <w:r>
        <w:rPr>
          <w:rFonts w:hint="eastAsia"/>
          <w:lang w:eastAsia="zh-CN"/>
        </w:rPr>
        <w:t>.26</w:t>
      </w:r>
      <w:r>
        <w:rPr>
          <w:lang w:eastAsia="ja-JP"/>
        </w:rPr>
        <w:t>.4</w:t>
      </w:r>
      <w:r>
        <w:rPr>
          <w:lang w:eastAsia="ja-JP"/>
        </w:rPr>
        <w:tab/>
      </w:r>
      <w:r>
        <w:rPr>
          <w:lang w:eastAsia="ja-JP"/>
        </w:rPr>
        <w:t>∆TIB and ∆RIB values</w:t>
      </w:r>
      <w:r>
        <w:tab/>
      </w:r>
      <w:r>
        <w:fldChar w:fldCharType="begin"/>
      </w:r>
      <w:r>
        <w:instrText xml:space="preserve"> PAGEREF _Toc12848 \h </w:instrText>
      </w:r>
      <w:r>
        <w:fldChar w:fldCharType="separate"/>
      </w:r>
      <w:r>
        <w:t>37</w:t>
      </w:r>
      <w:r>
        <w:fldChar w:fldCharType="end"/>
      </w:r>
    </w:p>
    <w:p>
      <w:pPr>
        <w:pStyle w:val="17"/>
        <w:tabs>
          <w:tab w:val="right" w:leader="dot" w:pos="9641"/>
          <w:tab w:val="clear" w:pos="9639"/>
        </w:tabs>
      </w:pPr>
      <w:r>
        <w:rPr>
          <w:lang w:val="en-US" w:eastAsia="zh-CN"/>
        </w:rPr>
        <w:t>5</w:t>
      </w:r>
      <w:r>
        <w:rPr>
          <w:rFonts w:hint="eastAsia"/>
          <w:lang w:val="en-US" w:eastAsia="zh-CN"/>
        </w:rPr>
        <w:t>.27</w:t>
      </w:r>
      <w:r>
        <w:rPr>
          <w:lang w:val="en-US" w:eastAsia="zh-CN"/>
        </w:rPr>
        <w:t xml:space="preserve"> DC_8-41_n77</w:t>
      </w:r>
      <w:r>
        <w:tab/>
      </w:r>
      <w:r>
        <w:fldChar w:fldCharType="begin"/>
      </w:r>
      <w:r>
        <w:instrText xml:space="preserve"> PAGEREF _Toc852 \h </w:instrText>
      </w:r>
      <w:r>
        <w:fldChar w:fldCharType="separate"/>
      </w:r>
      <w:r>
        <w:t>38</w:t>
      </w:r>
      <w:r>
        <w:fldChar w:fldCharType="end"/>
      </w:r>
    </w:p>
    <w:p>
      <w:pPr>
        <w:pStyle w:val="16"/>
        <w:tabs>
          <w:tab w:val="right" w:pos="2400"/>
          <w:tab w:val="right" w:leader="dot" w:pos="9641"/>
          <w:tab w:val="clear" w:pos="9639"/>
        </w:tabs>
      </w:pPr>
      <w:r>
        <w:rPr>
          <w:lang w:eastAsia="zh-CN"/>
        </w:rPr>
        <w:t>5</w:t>
      </w:r>
      <w:r>
        <w:rPr>
          <w:rFonts w:hint="eastAsia"/>
          <w:lang w:eastAsia="zh-CN"/>
        </w:rPr>
        <w:t>.27.</w:t>
      </w:r>
      <w:r>
        <w:rPr>
          <w:lang w:eastAsia="zh-CN"/>
        </w:rPr>
        <w:t>1</w:t>
      </w:r>
      <w:r>
        <w:rPr>
          <w:lang w:eastAsia="zh-CN"/>
        </w:rPr>
        <w:tab/>
      </w:r>
      <w:r>
        <w:rPr>
          <w:lang w:eastAsia="zh-CN"/>
        </w:rPr>
        <w:t>Configuration for DC</w:t>
      </w:r>
      <w:r>
        <w:tab/>
      </w:r>
      <w:r>
        <w:fldChar w:fldCharType="begin"/>
      </w:r>
      <w:r>
        <w:instrText xml:space="preserve"> PAGEREF _Toc17611 \h </w:instrText>
      </w:r>
      <w:r>
        <w:fldChar w:fldCharType="separate"/>
      </w:r>
      <w:r>
        <w:t>38</w:t>
      </w:r>
      <w:r>
        <w:fldChar w:fldCharType="end"/>
      </w:r>
    </w:p>
    <w:p>
      <w:pPr>
        <w:pStyle w:val="16"/>
        <w:tabs>
          <w:tab w:val="right" w:pos="2400"/>
          <w:tab w:val="right" w:leader="dot" w:pos="9641"/>
          <w:tab w:val="clear" w:pos="9639"/>
        </w:tabs>
      </w:pPr>
      <w:r>
        <w:rPr>
          <w:lang w:eastAsia="zh-CN"/>
        </w:rPr>
        <w:t>5</w:t>
      </w:r>
      <w:r>
        <w:rPr>
          <w:rFonts w:hint="eastAsia"/>
          <w:lang w:eastAsia="zh-CN"/>
        </w:rPr>
        <w:t>.27</w:t>
      </w:r>
      <w:r>
        <w:rPr>
          <w:lang w:eastAsia="zh-CN"/>
        </w:rPr>
        <w:t>.2</w:t>
      </w:r>
      <w:r>
        <w:rPr>
          <w:lang w:eastAsia="zh-CN"/>
        </w:rPr>
        <w:tab/>
      </w:r>
      <w:r>
        <w:rPr>
          <w:lang w:eastAsia="zh-CN"/>
        </w:rPr>
        <w:t xml:space="preserve">Maximum output power for </w:t>
      </w:r>
      <w:r>
        <w:rPr>
          <w:rFonts w:hint="eastAsia"/>
          <w:lang w:eastAsia="zh-CN"/>
        </w:rPr>
        <w:t>DC</w:t>
      </w:r>
      <w:r>
        <w:tab/>
      </w:r>
      <w:r>
        <w:fldChar w:fldCharType="begin"/>
      </w:r>
      <w:r>
        <w:instrText xml:space="preserve"> PAGEREF _Toc5679 \h </w:instrText>
      </w:r>
      <w:r>
        <w:fldChar w:fldCharType="separate"/>
      </w:r>
      <w:r>
        <w:t>38</w:t>
      </w:r>
      <w:r>
        <w:fldChar w:fldCharType="end"/>
      </w:r>
    </w:p>
    <w:p>
      <w:pPr>
        <w:pStyle w:val="16"/>
        <w:tabs>
          <w:tab w:val="right" w:pos="2400"/>
          <w:tab w:val="right" w:leader="dot" w:pos="9641"/>
          <w:tab w:val="clear" w:pos="9639"/>
        </w:tabs>
      </w:pPr>
      <w:r>
        <w:rPr>
          <w:lang w:eastAsia="zh-CN"/>
        </w:rPr>
        <w:t>5</w:t>
      </w:r>
      <w:r>
        <w:rPr>
          <w:rFonts w:hint="eastAsia"/>
          <w:lang w:eastAsia="zh-CN"/>
        </w:rPr>
        <w:t>.27</w:t>
      </w:r>
      <w:r>
        <w:rPr>
          <w:lang w:eastAsia="zh-CN"/>
        </w:rPr>
        <w:t>.3</w:t>
      </w:r>
      <w:r>
        <w:rPr>
          <w:lang w:eastAsia="zh-CN"/>
        </w:rPr>
        <w:tab/>
      </w:r>
      <w:r>
        <w:rPr>
          <w:lang w:eastAsia="zh-CN"/>
        </w:rPr>
        <w:t>REFSENS requirements for DC</w:t>
      </w:r>
      <w:r>
        <w:tab/>
      </w:r>
      <w:r>
        <w:fldChar w:fldCharType="begin"/>
      </w:r>
      <w:r>
        <w:instrText xml:space="preserve"> PAGEREF _Toc858 \h </w:instrText>
      </w:r>
      <w:r>
        <w:fldChar w:fldCharType="separate"/>
      </w:r>
      <w:r>
        <w:t>38</w:t>
      </w:r>
      <w:r>
        <w:fldChar w:fldCharType="end"/>
      </w:r>
    </w:p>
    <w:p>
      <w:pPr>
        <w:pStyle w:val="16"/>
        <w:tabs>
          <w:tab w:val="right" w:pos="2400"/>
          <w:tab w:val="right" w:leader="dot" w:pos="9641"/>
          <w:tab w:val="clear" w:pos="9639"/>
        </w:tabs>
      </w:pPr>
      <w:r>
        <w:rPr>
          <w:lang w:eastAsia="zh-CN"/>
        </w:rPr>
        <w:t>5</w:t>
      </w:r>
      <w:r>
        <w:rPr>
          <w:rFonts w:hint="eastAsia"/>
          <w:lang w:eastAsia="zh-CN"/>
        </w:rPr>
        <w:t>.27</w:t>
      </w:r>
      <w:r>
        <w:rPr>
          <w:lang w:eastAsia="zh-CN"/>
        </w:rPr>
        <w:t>.4</w:t>
      </w:r>
      <w:r>
        <w:rPr>
          <w:lang w:eastAsia="zh-CN"/>
        </w:rPr>
        <w:tab/>
      </w:r>
      <w:r>
        <w:rPr>
          <w:lang w:eastAsia="zh-CN"/>
        </w:rPr>
        <w:t>∆TIB and ∆RIB values</w:t>
      </w:r>
      <w:r>
        <w:tab/>
      </w:r>
      <w:r>
        <w:fldChar w:fldCharType="begin"/>
      </w:r>
      <w:r>
        <w:instrText xml:space="preserve"> PAGEREF _Toc28617 \h </w:instrText>
      </w:r>
      <w:r>
        <w:fldChar w:fldCharType="separate"/>
      </w:r>
      <w:r>
        <w:t>38</w:t>
      </w:r>
      <w:r>
        <w:fldChar w:fldCharType="end"/>
      </w:r>
    </w:p>
    <w:p>
      <w:pPr>
        <w:pStyle w:val="17"/>
        <w:tabs>
          <w:tab w:val="right" w:leader="dot" w:pos="9641"/>
          <w:tab w:val="clear" w:pos="9639"/>
        </w:tabs>
      </w:pPr>
      <w:r>
        <w:rPr>
          <w:lang w:val="en-US" w:eastAsia="zh-CN"/>
        </w:rPr>
        <w:t>5</w:t>
      </w:r>
      <w:r>
        <w:rPr>
          <w:rFonts w:hint="eastAsia"/>
          <w:lang w:val="en-US" w:eastAsia="zh-CN"/>
        </w:rPr>
        <w:t>.28</w:t>
      </w:r>
      <w:r>
        <w:rPr>
          <w:lang w:val="en-US" w:eastAsia="zh-CN"/>
        </w:rPr>
        <w:t xml:space="preserve"> DC_3_n3-n77</w:t>
      </w:r>
      <w:r>
        <w:tab/>
      </w:r>
      <w:r>
        <w:fldChar w:fldCharType="begin"/>
      </w:r>
      <w:r>
        <w:instrText xml:space="preserve"> PAGEREF _Toc18137 \h </w:instrText>
      </w:r>
      <w:r>
        <w:fldChar w:fldCharType="separate"/>
      </w:r>
      <w:r>
        <w:t>39</w:t>
      </w:r>
      <w:r>
        <w:fldChar w:fldCharType="end"/>
      </w:r>
    </w:p>
    <w:p>
      <w:pPr>
        <w:pStyle w:val="16"/>
        <w:tabs>
          <w:tab w:val="right" w:pos="2400"/>
          <w:tab w:val="right" w:leader="dot" w:pos="9641"/>
          <w:tab w:val="clear" w:pos="9639"/>
        </w:tabs>
      </w:pPr>
      <w:r>
        <w:rPr>
          <w:lang w:eastAsia="zh-CN"/>
        </w:rPr>
        <w:t>5</w:t>
      </w:r>
      <w:r>
        <w:rPr>
          <w:rFonts w:hint="eastAsia"/>
          <w:lang w:eastAsia="zh-CN"/>
        </w:rPr>
        <w:t>.28.</w:t>
      </w:r>
      <w:r>
        <w:rPr>
          <w:lang w:eastAsia="zh-CN"/>
        </w:rPr>
        <w:t>1</w:t>
      </w:r>
      <w:r>
        <w:rPr>
          <w:lang w:eastAsia="zh-CN"/>
        </w:rPr>
        <w:tab/>
      </w:r>
      <w:r>
        <w:rPr>
          <w:lang w:eastAsia="zh-CN"/>
        </w:rPr>
        <w:t>Configuration for DC</w:t>
      </w:r>
      <w:r>
        <w:tab/>
      </w:r>
      <w:r>
        <w:fldChar w:fldCharType="begin"/>
      </w:r>
      <w:r>
        <w:instrText xml:space="preserve"> PAGEREF _Toc1022 \h </w:instrText>
      </w:r>
      <w:r>
        <w:fldChar w:fldCharType="separate"/>
      </w:r>
      <w:r>
        <w:t>39</w:t>
      </w:r>
      <w:r>
        <w:fldChar w:fldCharType="end"/>
      </w:r>
    </w:p>
    <w:p>
      <w:pPr>
        <w:pStyle w:val="16"/>
        <w:tabs>
          <w:tab w:val="right" w:pos="2400"/>
          <w:tab w:val="right" w:leader="dot" w:pos="9641"/>
          <w:tab w:val="clear" w:pos="9639"/>
        </w:tabs>
      </w:pPr>
      <w:r>
        <w:rPr>
          <w:lang w:eastAsia="zh-CN"/>
        </w:rPr>
        <w:t>5</w:t>
      </w:r>
      <w:r>
        <w:rPr>
          <w:rFonts w:hint="eastAsia"/>
          <w:lang w:eastAsia="zh-CN"/>
        </w:rPr>
        <w:t>.28</w:t>
      </w:r>
      <w:r>
        <w:rPr>
          <w:lang w:eastAsia="zh-CN"/>
        </w:rPr>
        <w:t>.2</w:t>
      </w:r>
      <w:r>
        <w:rPr>
          <w:lang w:eastAsia="zh-CN"/>
        </w:rPr>
        <w:tab/>
      </w:r>
      <w:r>
        <w:rPr>
          <w:lang w:eastAsia="zh-CN"/>
        </w:rPr>
        <w:t xml:space="preserve">Maximum output power for </w:t>
      </w:r>
      <w:r>
        <w:rPr>
          <w:rFonts w:hint="eastAsia"/>
          <w:lang w:eastAsia="zh-CN"/>
        </w:rPr>
        <w:t>DC</w:t>
      </w:r>
      <w:r>
        <w:tab/>
      </w:r>
      <w:r>
        <w:fldChar w:fldCharType="begin"/>
      </w:r>
      <w:r>
        <w:instrText xml:space="preserve"> PAGEREF _Toc32583 \h </w:instrText>
      </w:r>
      <w:r>
        <w:fldChar w:fldCharType="separate"/>
      </w:r>
      <w:r>
        <w:t>39</w:t>
      </w:r>
      <w:r>
        <w:fldChar w:fldCharType="end"/>
      </w:r>
    </w:p>
    <w:p>
      <w:pPr>
        <w:pStyle w:val="16"/>
        <w:tabs>
          <w:tab w:val="right" w:pos="2400"/>
          <w:tab w:val="right" w:leader="dot" w:pos="9641"/>
          <w:tab w:val="clear" w:pos="9639"/>
        </w:tabs>
      </w:pPr>
      <w:r>
        <w:rPr>
          <w:lang w:eastAsia="zh-CN"/>
        </w:rPr>
        <w:t>5</w:t>
      </w:r>
      <w:r>
        <w:rPr>
          <w:rFonts w:hint="eastAsia"/>
          <w:lang w:eastAsia="zh-CN"/>
        </w:rPr>
        <w:t>.28</w:t>
      </w:r>
      <w:r>
        <w:rPr>
          <w:lang w:eastAsia="zh-CN"/>
        </w:rPr>
        <w:t>.3</w:t>
      </w:r>
      <w:r>
        <w:rPr>
          <w:lang w:eastAsia="zh-CN"/>
        </w:rPr>
        <w:tab/>
      </w:r>
      <w:r>
        <w:rPr>
          <w:lang w:eastAsia="zh-CN"/>
        </w:rPr>
        <w:t>REFSENS requirements for DC</w:t>
      </w:r>
      <w:r>
        <w:tab/>
      </w:r>
      <w:r>
        <w:fldChar w:fldCharType="begin"/>
      </w:r>
      <w:r>
        <w:instrText xml:space="preserve"> PAGEREF _Toc18484 \h </w:instrText>
      </w:r>
      <w:r>
        <w:fldChar w:fldCharType="separate"/>
      </w:r>
      <w:r>
        <w:t>39</w:t>
      </w:r>
      <w:r>
        <w:fldChar w:fldCharType="end"/>
      </w:r>
    </w:p>
    <w:p>
      <w:pPr>
        <w:pStyle w:val="16"/>
        <w:tabs>
          <w:tab w:val="right" w:pos="2400"/>
          <w:tab w:val="right" w:leader="dot" w:pos="9641"/>
          <w:tab w:val="clear" w:pos="9639"/>
        </w:tabs>
      </w:pPr>
      <w:r>
        <w:rPr>
          <w:lang w:eastAsia="zh-CN"/>
        </w:rPr>
        <w:t>5</w:t>
      </w:r>
      <w:r>
        <w:rPr>
          <w:rFonts w:hint="eastAsia"/>
          <w:lang w:eastAsia="zh-CN"/>
        </w:rPr>
        <w:t>.28</w:t>
      </w:r>
      <w:r>
        <w:rPr>
          <w:lang w:eastAsia="zh-CN"/>
        </w:rPr>
        <w:t>.4</w:t>
      </w:r>
      <w:r>
        <w:rPr>
          <w:lang w:eastAsia="zh-CN"/>
        </w:rPr>
        <w:tab/>
      </w:r>
      <w:r>
        <w:rPr>
          <w:lang w:eastAsia="zh-CN"/>
        </w:rPr>
        <w:t>∆TIB and ∆RIB values</w:t>
      </w:r>
      <w:r>
        <w:tab/>
      </w:r>
      <w:r>
        <w:fldChar w:fldCharType="begin"/>
      </w:r>
      <w:r>
        <w:instrText xml:space="preserve"> PAGEREF _Toc1093 \h </w:instrText>
      </w:r>
      <w:r>
        <w:fldChar w:fldCharType="separate"/>
      </w:r>
      <w:r>
        <w:t>39</w:t>
      </w:r>
      <w:r>
        <w:fldChar w:fldCharType="end"/>
      </w:r>
    </w:p>
    <w:p>
      <w:pPr>
        <w:pStyle w:val="17"/>
        <w:tabs>
          <w:tab w:val="right" w:pos="2000"/>
          <w:tab w:val="right" w:leader="dot" w:pos="9641"/>
          <w:tab w:val="clear" w:pos="9639"/>
        </w:tabs>
      </w:pPr>
      <w:r>
        <w:rPr>
          <w:rFonts w:hint="eastAsia"/>
          <w:lang w:eastAsia="zh-CN"/>
        </w:rPr>
        <w:t>5.29</w:t>
      </w:r>
      <w:r>
        <w:tab/>
      </w:r>
      <w:r>
        <w:rPr>
          <w:lang w:eastAsia="zh-CN"/>
        </w:rPr>
        <w:t>DC_71A_n41A</w:t>
      </w:r>
      <w:r>
        <w:tab/>
      </w:r>
      <w:r>
        <w:fldChar w:fldCharType="begin"/>
      </w:r>
      <w:r>
        <w:instrText xml:space="preserve"> PAGEREF _Toc30201 \h </w:instrText>
      </w:r>
      <w:r>
        <w:fldChar w:fldCharType="separate"/>
      </w:r>
      <w:r>
        <w:t>40</w:t>
      </w:r>
      <w:r>
        <w:fldChar w:fldCharType="end"/>
      </w:r>
    </w:p>
    <w:p>
      <w:pPr>
        <w:pStyle w:val="16"/>
        <w:tabs>
          <w:tab w:val="right" w:pos="2400"/>
          <w:tab w:val="right" w:leader="dot" w:pos="9641"/>
          <w:tab w:val="clear" w:pos="9639"/>
        </w:tabs>
      </w:pPr>
      <w:r>
        <w:rPr>
          <w:lang w:eastAsia="zh-CN"/>
        </w:rPr>
        <w:t>5</w:t>
      </w:r>
      <w:r>
        <w:rPr>
          <w:rFonts w:hint="eastAsia"/>
          <w:lang w:eastAsia="zh-CN"/>
        </w:rPr>
        <w:t>.29</w:t>
      </w:r>
      <w:r>
        <w:rPr>
          <w:lang w:eastAsia="zh-CN"/>
        </w:rPr>
        <w:t>.</w:t>
      </w:r>
      <w:r>
        <w:rPr>
          <w:rFonts w:hint="eastAsia"/>
          <w:lang w:eastAsia="zh-CN"/>
        </w:rPr>
        <w:t>1</w:t>
      </w:r>
      <w:r>
        <w:rPr>
          <w:lang w:eastAsia="zh-CN"/>
        </w:rPr>
        <w:tab/>
      </w:r>
      <w:r>
        <w:rPr>
          <w:lang w:eastAsia="zh-CN"/>
        </w:rPr>
        <w:t>Configuration</w:t>
      </w:r>
      <w:r>
        <w:rPr>
          <w:rFonts w:hint="eastAsia"/>
          <w:lang w:eastAsia="zh-CN"/>
        </w:rPr>
        <w:t>s</w:t>
      </w:r>
      <w:r>
        <w:tab/>
      </w:r>
      <w:r>
        <w:fldChar w:fldCharType="begin"/>
      </w:r>
      <w:r>
        <w:instrText xml:space="preserve"> PAGEREF _Toc12245 \h </w:instrText>
      </w:r>
      <w:r>
        <w:fldChar w:fldCharType="separate"/>
      </w:r>
      <w:r>
        <w:t>40</w:t>
      </w:r>
      <w:r>
        <w:fldChar w:fldCharType="end"/>
      </w:r>
    </w:p>
    <w:p>
      <w:pPr>
        <w:pStyle w:val="16"/>
        <w:tabs>
          <w:tab w:val="right" w:pos="2400"/>
          <w:tab w:val="right" w:leader="dot" w:pos="9641"/>
          <w:tab w:val="clear" w:pos="9639"/>
        </w:tabs>
      </w:pPr>
      <w:r>
        <w:rPr>
          <w:lang w:eastAsia="zh-CN"/>
        </w:rPr>
        <w:t>5</w:t>
      </w:r>
      <w:r>
        <w:rPr>
          <w:rFonts w:hint="eastAsia"/>
          <w:lang w:eastAsia="zh-CN"/>
        </w:rPr>
        <w:t>.29</w:t>
      </w:r>
      <w:r>
        <w:rPr>
          <w:lang w:eastAsia="zh-CN"/>
        </w:rPr>
        <w:t>.</w:t>
      </w:r>
      <w:r>
        <w:rPr>
          <w:rFonts w:hint="eastAsia"/>
          <w:lang w:eastAsia="zh-CN"/>
        </w:rPr>
        <w:t>2</w:t>
      </w:r>
      <w:r>
        <w:rPr>
          <w:lang w:eastAsia="zh-CN"/>
        </w:rPr>
        <w:tab/>
      </w:r>
      <w:r>
        <w:rPr>
          <w:lang w:val="en-US" w:eastAsia="zh-CN"/>
        </w:rPr>
        <w:t>Maximum output power</w:t>
      </w:r>
      <w:r>
        <w:tab/>
      </w:r>
      <w:r>
        <w:fldChar w:fldCharType="begin"/>
      </w:r>
      <w:r>
        <w:instrText xml:space="preserve"> PAGEREF _Toc4940 \h </w:instrText>
      </w:r>
      <w:r>
        <w:fldChar w:fldCharType="separate"/>
      </w:r>
      <w:r>
        <w:t>40</w:t>
      </w:r>
      <w:r>
        <w:fldChar w:fldCharType="end"/>
      </w:r>
    </w:p>
    <w:p>
      <w:pPr>
        <w:pStyle w:val="16"/>
        <w:tabs>
          <w:tab w:val="right" w:pos="2400"/>
          <w:tab w:val="right" w:leader="dot" w:pos="9641"/>
          <w:tab w:val="clear" w:pos="9639"/>
        </w:tabs>
      </w:pPr>
      <w:r>
        <w:t>5</w:t>
      </w:r>
      <w:r>
        <w:rPr>
          <w:rFonts w:hint="eastAsia"/>
          <w:lang w:eastAsia="zh-CN"/>
        </w:rPr>
        <w:t>.29</w:t>
      </w:r>
      <w:r>
        <w:t>.</w:t>
      </w:r>
      <w:r>
        <w:rPr>
          <w:rFonts w:hint="eastAsia"/>
          <w:lang w:eastAsia="zh-CN"/>
        </w:rPr>
        <w:t>3</w:t>
      </w:r>
      <w:r>
        <w:rPr>
          <w:rFonts w:ascii="Courier New" w:hAnsi="Courier New"/>
          <w:szCs w:val="22"/>
          <w:lang w:eastAsia="sv-SE"/>
        </w:rPr>
        <w:tab/>
      </w:r>
      <w:r>
        <w:rPr>
          <w:lang w:eastAsia="ja-JP"/>
        </w:rPr>
        <w:t>REFSENS requirements</w:t>
      </w:r>
      <w:r>
        <w:tab/>
      </w:r>
      <w:r>
        <w:fldChar w:fldCharType="begin"/>
      </w:r>
      <w:r>
        <w:instrText xml:space="preserve"> PAGEREF _Toc15348 \h </w:instrText>
      </w:r>
      <w:r>
        <w:fldChar w:fldCharType="separate"/>
      </w:r>
      <w:r>
        <w:t>40</w:t>
      </w:r>
      <w:r>
        <w:fldChar w:fldCharType="end"/>
      </w:r>
    </w:p>
    <w:p>
      <w:pPr>
        <w:pStyle w:val="16"/>
        <w:tabs>
          <w:tab w:val="right" w:pos="2400"/>
          <w:tab w:val="right" w:leader="dot" w:pos="9641"/>
          <w:tab w:val="clear" w:pos="9639"/>
        </w:tabs>
      </w:pPr>
      <w:r>
        <w:rPr>
          <w:lang w:eastAsia="ja-JP"/>
        </w:rPr>
        <w:t>5</w:t>
      </w:r>
      <w:r>
        <w:rPr>
          <w:rFonts w:hint="eastAsia"/>
          <w:lang w:eastAsia="zh-CN"/>
        </w:rPr>
        <w:t>.29</w:t>
      </w:r>
      <w:r>
        <w:rPr>
          <w:lang w:eastAsia="ja-JP"/>
        </w:rPr>
        <w:t>.4</w:t>
      </w:r>
      <w:r>
        <w:rPr>
          <w:lang w:eastAsia="ja-JP"/>
        </w:rPr>
        <w:tab/>
      </w:r>
      <w:r>
        <w:rPr>
          <w:lang w:eastAsia="ja-JP"/>
        </w:rPr>
        <w:t>∆TIB and ∆RIB values</w:t>
      </w:r>
      <w:r>
        <w:tab/>
      </w:r>
      <w:r>
        <w:fldChar w:fldCharType="begin"/>
      </w:r>
      <w:r>
        <w:instrText xml:space="preserve"> PAGEREF _Toc30277 \h </w:instrText>
      </w:r>
      <w:r>
        <w:fldChar w:fldCharType="separate"/>
      </w:r>
      <w:r>
        <w:t>40</w:t>
      </w:r>
      <w:r>
        <w:fldChar w:fldCharType="end"/>
      </w:r>
    </w:p>
    <w:p>
      <w:pPr>
        <w:pStyle w:val="17"/>
        <w:tabs>
          <w:tab w:val="right" w:leader="dot" w:pos="9641"/>
          <w:tab w:val="clear" w:pos="9639"/>
        </w:tabs>
      </w:pPr>
      <w:r>
        <w:rPr>
          <w:lang w:val="en-US" w:eastAsia="zh-CN"/>
        </w:rPr>
        <w:t>5</w:t>
      </w:r>
      <w:r>
        <w:rPr>
          <w:rFonts w:hint="eastAsia"/>
          <w:lang w:val="en-US" w:eastAsia="zh-CN"/>
        </w:rPr>
        <w:t>.30</w:t>
      </w:r>
      <w:r>
        <w:rPr>
          <w:lang w:val="en-US" w:eastAsia="zh-CN"/>
        </w:rPr>
        <w:t xml:space="preserve"> DC_</w:t>
      </w:r>
      <w:r>
        <w:rPr>
          <w:rFonts w:hint="eastAsia"/>
          <w:lang w:val="en-US" w:eastAsia="zh-TW"/>
        </w:rPr>
        <w:t>1</w:t>
      </w:r>
      <w:r>
        <w:rPr>
          <w:lang w:val="en-US" w:eastAsia="zh-CN"/>
        </w:rPr>
        <w:t>_</w:t>
      </w:r>
      <w:r>
        <w:rPr>
          <w:rFonts w:hint="eastAsia"/>
          <w:lang w:val="en-US" w:eastAsia="zh-TW"/>
        </w:rPr>
        <w:t>7</w:t>
      </w:r>
      <w:r>
        <w:rPr>
          <w:lang w:val="en-US" w:eastAsia="zh-CN"/>
        </w:rPr>
        <w:t>-n7</w:t>
      </w:r>
      <w:r>
        <w:rPr>
          <w:rFonts w:hint="eastAsia"/>
          <w:lang w:val="en-US" w:eastAsia="zh-TW"/>
        </w:rPr>
        <w:t>8</w:t>
      </w:r>
      <w:r>
        <w:tab/>
      </w:r>
      <w:r>
        <w:fldChar w:fldCharType="begin"/>
      </w:r>
      <w:r>
        <w:instrText xml:space="preserve"> PAGEREF _Toc25123 \h </w:instrText>
      </w:r>
      <w:r>
        <w:fldChar w:fldCharType="separate"/>
      </w:r>
      <w:r>
        <w:t>41</w:t>
      </w:r>
      <w:r>
        <w:fldChar w:fldCharType="end"/>
      </w:r>
    </w:p>
    <w:p>
      <w:pPr>
        <w:pStyle w:val="16"/>
        <w:tabs>
          <w:tab w:val="right" w:pos="2400"/>
          <w:tab w:val="right" w:leader="dot" w:pos="9641"/>
          <w:tab w:val="clear" w:pos="9639"/>
        </w:tabs>
      </w:pPr>
      <w:r>
        <w:rPr>
          <w:lang w:eastAsia="zh-CN"/>
        </w:rPr>
        <w:t>5</w:t>
      </w:r>
      <w:r>
        <w:rPr>
          <w:rFonts w:hint="eastAsia"/>
          <w:lang w:eastAsia="zh-CN"/>
        </w:rPr>
        <w:t>.30.</w:t>
      </w:r>
      <w:r>
        <w:rPr>
          <w:lang w:eastAsia="zh-CN"/>
        </w:rPr>
        <w:t>1</w:t>
      </w:r>
      <w:r>
        <w:rPr>
          <w:lang w:eastAsia="zh-CN"/>
        </w:rPr>
        <w:tab/>
      </w:r>
      <w:r>
        <w:rPr>
          <w:lang w:eastAsia="zh-CN"/>
        </w:rPr>
        <w:t>Configuration for DC</w:t>
      </w:r>
      <w:r>
        <w:tab/>
      </w:r>
      <w:r>
        <w:fldChar w:fldCharType="begin"/>
      </w:r>
      <w:r>
        <w:instrText xml:space="preserve"> PAGEREF _Toc26373 \h </w:instrText>
      </w:r>
      <w:r>
        <w:fldChar w:fldCharType="separate"/>
      </w:r>
      <w:r>
        <w:t>41</w:t>
      </w:r>
      <w:r>
        <w:fldChar w:fldCharType="end"/>
      </w:r>
    </w:p>
    <w:p>
      <w:pPr>
        <w:pStyle w:val="16"/>
        <w:tabs>
          <w:tab w:val="right" w:pos="2400"/>
          <w:tab w:val="right" w:leader="dot" w:pos="9641"/>
          <w:tab w:val="clear" w:pos="9639"/>
        </w:tabs>
      </w:pPr>
      <w:r>
        <w:rPr>
          <w:lang w:eastAsia="zh-CN"/>
        </w:rPr>
        <w:t>5</w:t>
      </w:r>
      <w:r>
        <w:rPr>
          <w:rFonts w:hint="eastAsia"/>
          <w:lang w:eastAsia="zh-CN"/>
        </w:rPr>
        <w:t>.30</w:t>
      </w:r>
      <w:r>
        <w:rPr>
          <w:lang w:eastAsia="zh-CN"/>
        </w:rPr>
        <w:t>.2</w:t>
      </w:r>
      <w:r>
        <w:rPr>
          <w:lang w:eastAsia="zh-CN"/>
        </w:rPr>
        <w:tab/>
      </w:r>
      <w:r>
        <w:rPr>
          <w:lang w:eastAsia="zh-CN"/>
        </w:rPr>
        <w:t xml:space="preserve">Maximum output power for </w:t>
      </w:r>
      <w:r>
        <w:rPr>
          <w:rFonts w:hint="eastAsia"/>
          <w:lang w:eastAsia="zh-CN"/>
        </w:rPr>
        <w:t>DC</w:t>
      </w:r>
      <w:r>
        <w:tab/>
      </w:r>
      <w:r>
        <w:fldChar w:fldCharType="begin"/>
      </w:r>
      <w:r>
        <w:instrText xml:space="preserve"> PAGEREF _Toc29725 \h </w:instrText>
      </w:r>
      <w:r>
        <w:fldChar w:fldCharType="separate"/>
      </w:r>
      <w:r>
        <w:t>41</w:t>
      </w:r>
      <w:r>
        <w:fldChar w:fldCharType="end"/>
      </w:r>
    </w:p>
    <w:p>
      <w:pPr>
        <w:pStyle w:val="16"/>
        <w:tabs>
          <w:tab w:val="right" w:pos="2400"/>
          <w:tab w:val="right" w:leader="dot" w:pos="9641"/>
          <w:tab w:val="clear" w:pos="9639"/>
        </w:tabs>
      </w:pPr>
      <w:r>
        <w:rPr>
          <w:lang w:eastAsia="zh-CN"/>
        </w:rPr>
        <w:t>5</w:t>
      </w:r>
      <w:r>
        <w:rPr>
          <w:rFonts w:hint="eastAsia"/>
          <w:lang w:eastAsia="zh-CN"/>
        </w:rPr>
        <w:t>.30</w:t>
      </w:r>
      <w:r>
        <w:rPr>
          <w:lang w:eastAsia="zh-CN"/>
        </w:rPr>
        <w:t>.3</w:t>
      </w:r>
      <w:r>
        <w:rPr>
          <w:lang w:eastAsia="zh-CN"/>
        </w:rPr>
        <w:tab/>
      </w:r>
      <w:r>
        <w:rPr>
          <w:lang w:eastAsia="zh-CN"/>
        </w:rPr>
        <w:t>REFSENS requirements for DC</w:t>
      </w:r>
      <w:r>
        <w:tab/>
      </w:r>
      <w:r>
        <w:fldChar w:fldCharType="begin"/>
      </w:r>
      <w:r>
        <w:instrText xml:space="preserve"> PAGEREF _Toc23052 \h </w:instrText>
      </w:r>
      <w:r>
        <w:fldChar w:fldCharType="separate"/>
      </w:r>
      <w:r>
        <w:t>41</w:t>
      </w:r>
      <w:r>
        <w:fldChar w:fldCharType="end"/>
      </w:r>
    </w:p>
    <w:p>
      <w:pPr>
        <w:pStyle w:val="16"/>
        <w:tabs>
          <w:tab w:val="right" w:pos="2400"/>
          <w:tab w:val="right" w:leader="dot" w:pos="9641"/>
          <w:tab w:val="clear" w:pos="9639"/>
        </w:tabs>
      </w:pPr>
      <w:r>
        <w:rPr>
          <w:lang w:eastAsia="zh-CN"/>
        </w:rPr>
        <w:t>5</w:t>
      </w:r>
      <w:r>
        <w:rPr>
          <w:rFonts w:hint="eastAsia"/>
          <w:lang w:eastAsia="zh-CN"/>
        </w:rPr>
        <w:t>.30</w:t>
      </w:r>
      <w:r>
        <w:rPr>
          <w:lang w:eastAsia="zh-CN"/>
        </w:rPr>
        <w:t>.4</w:t>
      </w:r>
      <w:r>
        <w:rPr>
          <w:lang w:eastAsia="zh-CN"/>
        </w:rPr>
        <w:tab/>
      </w:r>
      <w:r>
        <w:rPr>
          <w:lang w:eastAsia="zh-CN"/>
        </w:rPr>
        <w:t>∆TIB and ∆RIB values</w:t>
      </w:r>
      <w:r>
        <w:tab/>
      </w:r>
      <w:r>
        <w:fldChar w:fldCharType="begin"/>
      </w:r>
      <w:r>
        <w:instrText xml:space="preserve"> PAGEREF _Toc8007 \h </w:instrText>
      </w:r>
      <w:r>
        <w:fldChar w:fldCharType="separate"/>
      </w:r>
      <w:r>
        <w:t>42</w:t>
      </w:r>
      <w:r>
        <w:fldChar w:fldCharType="end"/>
      </w:r>
    </w:p>
    <w:p>
      <w:pPr>
        <w:pStyle w:val="17"/>
        <w:tabs>
          <w:tab w:val="right" w:leader="dot" w:pos="9641"/>
          <w:tab w:val="clear" w:pos="9639"/>
        </w:tabs>
      </w:pPr>
      <w:r>
        <w:rPr>
          <w:lang w:val="en-US" w:eastAsia="zh-CN"/>
        </w:rPr>
        <w:t>5</w:t>
      </w:r>
      <w:r>
        <w:rPr>
          <w:rFonts w:hint="eastAsia"/>
          <w:lang w:val="en-US" w:eastAsia="zh-CN"/>
        </w:rPr>
        <w:t>.31</w:t>
      </w:r>
      <w:r>
        <w:rPr>
          <w:lang w:val="en-US" w:eastAsia="zh-CN"/>
        </w:rPr>
        <w:t xml:space="preserve"> DC_</w:t>
      </w:r>
      <w:r>
        <w:rPr>
          <w:rFonts w:hint="eastAsia"/>
          <w:lang w:val="en-US" w:eastAsia="zh-TW"/>
        </w:rPr>
        <w:t>1</w:t>
      </w:r>
      <w:r>
        <w:rPr>
          <w:lang w:val="en-US" w:eastAsia="zh-CN"/>
        </w:rPr>
        <w:t>_</w:t>
      </w:r>
      <w:r>
        <w:rPr>
          <w:rFonts w:hint="eastAsia"/>
          <w:lang w:val="en-US" w:eastAsia="zh-TW"/>
        </w:rPr>
        <w:t>n8</w:t>
      </w:r>
      <w:r>
        <w:rPr>
          <w:lang w:val="en-US" w:eastAsia="zh-CN"/>
        </w:rPr>
        <w:t>-n7</w:t>
      </w:r>
      <w:r>
        <w:rPr>
          <w:rFonts w:hint="eastAsia"/>
          <w:lang w:val="en-US" w:eastAsia="zh-TW"/>
        </w:rPr>
        <w:t>8</w:t>
      </w:r>
      <w:r>
        <w:tab/>
      </w:r>
      <w:r>
        <w:fldChar w:fldCharType="begin"/>
      </w:r>
      <w:r>
        <w:instrText xml:space="preserve"> PAGEREF _Toc20079 \h </w:instrText>
      </w:r>
      <w:r>
        <w:fldChar w:fldCharType="separate"/>
      </w:r>
      <w:r>
        <w:t>42</w:t>
      </w:r>
      <w:r>
        <w:fldChar w:fldCharType="end"/>
      </w:r>
    </w:p>
    <w:p>
      <w:pPr>
        <w:pStyle w:val="16"/>
        <w:tabs>
          <w:tab w:val="right" w:pos="2400"/>
          <w:tab w:val="right" w:leader="dot" w:pos="9641"/>
          <w:tab w:val="clear" w:pos="9639"/>
        </w:tabs>
      </w:pPr>
      <w:r>
        <w:rPr>
          <w:lang w:eastAsia="zh-CN"/>
        </w:rPr>
        <w:t>5</w:t>
      </w:r>
      <w:r>
        <w:rPr>
          <w:rFonts w:hint="eastAsia"/>
          <w:lang w:eastAsia="zh-CN"/>
        </w:rPr>
        <w:t>.31.</w:t>
      </w:r>
      <w:r>
        <w:rPr>
          <w:lang w:eastAsia="zh-CN"/>
        </w:rPr>
        <w:t>1</w:t>
      </w:r>
      <w:r>
        <w:rPr>
          <w:lang w:eastAsia="zh-CN"/>
        </w:rPr>
        <w:tab/>
      </w:r>
      <w:r>
        <w:rPr>
          <w:lang w:eastAsia="zh-CN"/>
        </w:rPr>
        <w:t>Configuration for DC</w:t>
      </w:r>
      <w:r>
        <w:tab/>
      </w:r>
      <w:r>
        <w:fldChar w:fldCharType="begin"/>
      </w:r>
      <w:r>
        <w:instrText xml:space="preserve"> PAGEREF _Toc22688 \h </w:instrText>
      </w:r>
      <w:r>
        <w:fldChar w:fldCharType="separate"/>
      </w:r>
      <w:r>
        <w:t>42</w:t>
      </w:r>
      <w:r>
        <w:fldChar w:fldCharType="end"/>
      </w:r>
    </w:p>
    <w:p>
      <w:pPr>
        <w:pStyle w:val="16"/>
        <w:tabs>
          <w:tab w:val="right" w:pos="2400"/>
          <w:tab w:val="right" w:leader="dot" w:pos="9641"/>
          <w:tab w:val="clear" w:pos="9639"/>
        </w:tabs>
      </w:pPr>
      <w:r>
        <w:rPr>
          <w:lang w:eastAsia="zh-CN"/>
        </w:rPr>
        <w:t>5</w:t>
      </w:r>
      <w:r>
        <w:rPr>
          <w:rFonts w:hint="eastAsia"/>
          <w:lang w:eastAsia="zh-CN"/>
        </w:rPr>
        <w:t>.31</w:t>
      </w:r>
      <w:r>
        <w:rPr>
          <w:lang w:eastAsia="zh-CN"/>
        </w:rPr>
        <w:t>.2</w:t>
      </w:r>
      <w:r>
        <w:rPr>
          <w:lang w:eastAsia="zh-CN"/>
        </w:rPr>
        <w:tab/>
      </w:r>
      <w:r>
        <w:rPr>
          <w:lang w:eastAsia="zh-CN"/>
        </w:rPr>
        <w:t xml:space="preserve">Maximum output power for </w:t>
      </w:r>
      <w:r>
        <w:rPr>
          <w:rFonts w:hint="eastAsia"/>
          <w:lang w:eastAsia="zh-CN"/>
        </w:rPr>
        <w:t>DC</w:t>
      </w:r>
      <w:r>
        <w:tab/>
      </w:r>
      <w:r>
        <w:fldChar w:fldCharType="begin"/>
      </w:r>
      <w:r>
        <w:instrText xml:space="preserve"> PAGEREF _Toc30334 \h </w:instrText>
      </w:r>
      <w:r>
        <w:fldChar w:fldCharType="separate"/>
      </w:r>
      <w:r>
        <w:t>42</w:t>
      </w:r>
      <w:r>
        <w:fldChar w:fldCharType="end"/>
      </w:r>
    </w:p>
    <w:p>
      <w:pPr>
        <w:pStyle w:val="16"/>
        <w:tabs>
          <w:tab w:val="right" w:pos="2400"/>
          <w:tab w:val="right" w:leader="dot" w:pos="9641"/>
          <w:tab w:val="clear" w:pos="9639"/>
        </w:tabs>
      </w:pPr>
      <w:r>
        <w:rPr>
          <w:lang w:eastAsia="zh-CN"/>
        </w:rPr>
        <w:t>5</w:t>
      </w:r>
      <w:r>
        <w:rPr>
          <w:rFonts w:hint="eastAsia"/>
          <w:lang w:eastAsia="zh-CN"/>
        </w:rPr>
        <w:t>.31</w:t>
      </w:r>
      <w:r>
        <w:rPr>
          <w:lang w:eastAsia="zh-CN"/>
        </w:rPr>
        <w:t>.3</w:t>
      </w:r>
      <w:r>
        <w:rPr>
          <w:lang w:eastAsia="zh-CN"/>
        </w:rPr>
        <w:tab/>
      </w:r>
      <w:r>
        <w:rPr>
          <w:lang w:eastAsia="zh-CN"/>
        </w:rPr>
        <w:t>REFSENS requirements for DC</w:t>
      </w:r>
      <w:r>
        <w:tab/>
      </w:r>
      <w:r>
        <w:fldChar w:fldCharType="begin"/>
      </w:r>
      <w:r>
        <w:instrText xml:space="preserve"> PAGEREF _Toc7487 \h </w:instrText>
      </w:r>
      <w:r>
        <w:fldChar w:fldCharType="separate"/>
      </w:r>
      <w:r>
        <w:t>42</w:t>
      </w:r>
      <w:r>
        <w:fldChar w:fldCharType="end"/>
      </w:r>
    </w:p>
    <w:p>
      <w:pPr>
        <w:pStyle w:val="16"/>
        <w:tabs>
          <w:tab w:val="right" w:pos="2400"/>
          <w:tab w:val="right" w:leader="dot" w:pos="9641"/>
          <w:tab w:val="clear" w:pos="9639"/>
        </w:tabs>
      </w:pPr>
      <w:r>
        <w:rPr>
          <w:lang w:eastAsia="zh-CN"/>
        </w:rPr>
        <w:t>5</w:t>
      </w:r>
      <w:r>
        <w:rPr>
          <w:rFonts w:hint="eastAsia"/>
          <w:lang w:eastAsia="zh-CN"/>
        </w:rPr>
        <w:t>.31</w:t>
      </w:r>
      <w:r>
        <w:rPr>
          <w:lang w:eastAsia="zh-CN"/>
        </w:rPr>
        <w:t>.4</w:t>
      </w:r>
      <w:r>
        <w:rPr>
          <w:lang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r>
        <w:tab/>
      </w:r>
      <w:r>
        <w:fldChar w:fldCharType="begin"/>
      </w:r>
      <w:r>
        <w:instrText xml:space="preserve"> PAGEREF _Toc18139 \h </w:instrText>
      </w:r>
      <w:r>
        <w:fldChar w:fldCharType="separate"/>
      </w:r>
      <w:r>
        <w:t>43</w:t>
      </w:r>
      <w:r>
        <w:fldChar w:fldCharType="end"/>
      </w:r>
    </w:p>
    <w:p>
      <w:pPr>
        <w:pStyle w:val="18"/>
        <w:tabs>
          <w:tab w:val="right" w:pos="2000"/>
          <w:tab w:val="right" w:leader="dot" w:pos="9641"/>
          <w:tab w:val="clear" w:pos="9639"/>
        </w:tabs>
      </w:pPr>
      <w:r>
        <w:rPr>
          <w:rFonts w:hint="eastAsia"/>
          <w:lang w:val="en-US" w:eastAsia="zh-CN"/>
        </w:rPr>
        <w:t>6</w:t>
      </w:r>
      <w:r>
        <w:tab/>
      </w:r>
      <w:r>
        <w:rPr>
          <w:rFonts w:hint="eastAsia"/>
        </w:rPr>
        <w:t>High power UE (power class</w:t>
      </w:r>
      <w:r>
        <w:rPr>
          <w:rFonts w:hint="eastAsia"/>
          <w:lang w:val="en-US" w:eastAsia="zh-CN"/>
        </w:rPr>
        <w:t xml:space="preserve"> 1.5</w:t>
      </w:r>
      <w:r>
        <w:rPr>
          <w:rFonts w:hint="eastAsia"/>
        </w:rPr>
        <w:t xml:space="preserve">) for </w:t>
      </w:r>
      <w:r>
        <w:rPr>
          <w:rFonts w:hint="eastAsia"/>
          <w:lang w:val="en-US" w:eastAsia="zh-CN"/>
        </w:rPr>
        <w:t>EN-DC</w:t>
      </w:r>
      <w:r>
        <w:tab/>
      </w:r>
      <w:r>
        <w:fldChar w:fldCharType="begin"/>
      </w:r>
      <w:r>
        <w:instrText xml:space="preserve"> PAGEREF _Toc21402 \h </w:instrText>
      </w:r>
      <w:r>
        <w:fldChar w:fldCharType="separate"/>
      </w:r>
      <w:r>
        <w:t>43</w:t>
      </w:r>
      <w:r>
        <w:fldChar w:fldCharType="end"/>
      </w:r>
    </w:p>
    <w:p>
      <w:pPr>
        <w:pStyle w:val="18"/>
        <w:tabs>
          <w:tab w:val="right" w:leader="dot" w:pos="9641"/>
          <w:tab w:val="clear" w:pos="9639"/>
        </w:tabs>
      </w:pPr>
      <w:r>
        <w:t>Annex &lt;</w:t>
      </w:r>
      <w:r>
        <w:rPr>
          <w:rFonts w:hint="eastAsia"/>
          <w:lang w:eastAsia="zh-CN"/>
        </w:rPr>
        <w:t>A</w:t>
      </w:r>
      <w:r>
        <w:t>&gt; (informative):</w:t>
      </w:r>
      <w:r>
        <w:rPr>
          <w:rFonts w:hint="eastAsia"/>
          <w:lang w:eastAsia="zh-CN"/>
        </w:rPr>
        <w:t xml:space="preserve"> </w:t>
      </w:r>
      <w:r>
        <w:t>Change history</w:t>
      </w:r>
      <w:r>
        <w:tab/>
      </w:r>
      <w:r>
        <w:fldChar w:fldCharType="begin"/>
      </w:r>
      <w:r>
        <w:instrText xml:space="preserve"> PAGEREF _Toc10006 \h </w:instrText>
      </w:r>
      <w:r>
        <w:fldChar w:fldCharType="separate"/>
      </w:r>
      <w:r>
        <w:t>44</w:t>
      </w:r>
      <w:r>
        <w:fldChar w:fldCharType="end"/>
      </w:r>
    </w:p>
    <w:p>
      <w:r>
        <w:fldChar w:fldCharType="end"/>
      </w:r>
    </w:p>
    <w:p>
      <w:pPr>
        <w:rPr>
          <w:lang w:eastAsia="zh-CN"/>
        </w:rPr>
      </w:pPr>
    </w:p>
    <w:p>
      <w:pPr>
        <w:pStyle w:val="2"/>
      </w:pPr>
      <w:r>
        <w:br w:type="page"/>
      </w:r>
      <w:bookmarkStart w:id="17" w:name="_Toc7757"/>
      <w:bookmarkStart w:id="18" w:name="_Toc30976"/>
      <w:bookmarkStart w:id="19" w:name="_Toc360"/>
      <w:bookmarkStart w:id="20" w:name="_Toc6843"/>
      <w:bookmarkStart w:id="21" w:name="_Toc20367"/>
      <w:bookmarkStart w:id="22" w:name="_Toc4634"/>
      <w:bookmarkStart w:id="23" w:name="_Toc612"/>
      <w:bookmarkStart w:id="24" w:name="_Toc22277"/>
      <w:bookmarkStart w:id="25" w:name="_Toc5551"/>
      <w:r>
        <w:t>Foreword</w:t>
      </w:r>
      <w:bookmarkEnd w:id="17"/>
      <w:bookmarkEnd w:id="18"/>
      <w:bookmarkEnd w:id="19"/>
      <w:bookmarkEnd w:id="20"/>
      <w:bookmarkEnd w:id="21"/>
      <w:bookmarkEnd w:id="22"/>
      <w:bookmarkEnd w:id="23"/>
      <w:bookmarkEnd w:id="24"/>
      <w:bookmarkEnd w:id="25"/>
    </w:p>
    <w:p>
      <w:bookmarkStart w:id="26" w:name="foreword"/>
      <w:bookmarkEnd w:id="26"/>
      <w:r>
        <w:t xml:space="preserve">This Technical </w:t>
      </w:r>
      <w:bookmarkStart w:id="27" w:name="spectype3"/>
      <w:r>
        <w:t>Report</w:t>
      </w:r>
      <w:bookmarkEnd w:id="2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8"/>
      </w:pPr>
      <w:r>
        <w:t>Version x.y.z</w:t>
      </w:r>
    </w:p>
    <w:p>
      <w:pPr>
        <w:pStyle w:val="48"/>
      </w:pPr>
      <w:r>
        <w:t>where:</w:t>
      </w:r>
    </w:p>
    <w:p>
      <w:pPr>
        <w:pStyle w:val="59"/>
      </w:pPr>
      <w:r>
        <w:t>x</w:t>
      </w:r>
      <w:r>
        <w:tab/>
      </w:r>
      <w:r>
        <w:t>the first digit:</w:t>
      </w:r>
    </w:p>
    <w:p>
      <w:pPr>
        <w:pStyle w:val="60"/>
      </w:pPr>
      <w:r>
        <w:t>1</w:t>
      </w:r>
      <w:r>
        <w:tab/>
      </w:r>
      <w:r>
        <w:t>presented to TSG for information;</w:t>
      </w:r>
    </w:p>
    <w:p>
      <w:pPr>
        <w:pStyle w:val="60"/>
      </w:pPr>
      <w:r>
        <w:t>2</w:t>
      </w:r>
      <w:r>
        <w:tab/>
      </w:r>
      <w:r>
        <w:t>presented to TSG for approval;</w:t>
      </w:r>
    </w:p>
    <w:p>
      <w:pPr>
        <w:pStyle w:val="60"/>
      </w:pPr>
      <w:r>
        <w:t>3</w:t>
      </w:r>
      <w:r>
        <w:tab/>
      </w:r>
      <w:r>
        <w:t>or greater indicates TSG approved document under change control.</w:t>
      </w:r>
    </w:p>
    <w:p>
      <w:pPr>
        <w:pStyle w:val="59"/>
      </w:pPr>
      <w:r>
        <w:t>y</w:t>
      </w:r>
      <w:r>
        <w:tab/>
      </w:r>
      <w:r>
        <w:t>the second digit is incremented for all changes of substance, i.e. technical enhancements, corrections, updates, etc.</w:t>
      </w:r>
    </w:p>
    <w:p>
      <w:pPr>
        <w:pStyle w:val="59"/>
      </w:pPr>
      <w:r>
        <w:t>z</w:t>
      </w:r>
      <w:r>
        <w:tab/>
      </w:r>
      <w:r>
        <w:t>the third digit is incremented when editorial only changes have been incorporated in the document.</w:t>
      </w:r>
    </w:p>
    <w:p>
      <w:r>
        <w:t>In the present document, modal verbs have the following meanings:</w:t>
      </w:r>
    </w:p>
    <w:p>
      <w:pPr>
        <w:pStyle w:val="44"/>
      </w:pPr>
      <w:r>
        <w:rPr>
          <w:b/>
        </w:rPr>
        <w:t>shall</w:t>
      </w:r>
      <w:r>
        <w:tab/>
      </w:r>
      <w:r>
        <w:tab/>
      </w:r>
      <w:r>
        <w:t>indicates a mandatory requirement to do something</w:t>
      </w:r>
    </w:p>
    <w:p>
      <w:pPr>
        <w:pStyle w:val="44"/>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4"/>
      </w:pPr>
      <w:r>
        <w:rPr>
          <w:b/>
        </w:rPr>
        <w:t>should</w:t>
      </w:r>
      <w:r>
        <w:tab/>
      </w:r>
      <w:r>
        <w:tab/>
      </w:r>
      <w:r>
        <w:t>indicates a recommendation to do something</w:t>
      </w:r>
    </w:p>
    <w:p>
      <w:pPr>
        <w:pStyle w:val="44"/>
      </w:pPr>
      <w:r>
        <w:rPr>
          <w:b/>
        </w:rPr>
        <w:t>should not</w:t>
      </w:r>
      <w:r>
        <w:tab/>
      </w:r>
      <w:r>
        <w:t>indicates a recommendation not to do something</w:t>
      </w:r>
    </w:p>
    <w:p>
      <w:pPr>
        <w:pStyle w:val="44"/>
      </w:pPr>
      <w:r>
        <w:rPr>
          <w:b/>
        </w:rPr>
        <w:t>may</w:t>
      </w:r>
      <w:r>
        <w:tab/>
      </w:r>
      <w:r>
        <w:tab/>
      </w:r>
      <w:r>
        <w:t>indicates permission to do something</w:t>
      </w:r>
    </w:p>
    <w:p>
      <w:pPr>
        <w:pStyle w:val="44"/>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4"/>
      </w:pPr>
      <w:r>
        <w:rPr>
          <w:b/>
        </w:rPr>
        <w:t>can</w:t>
      </w:r>
      <w:r>
        <w:tab/>
      </w:r>
      <w:r>
        <w:tab/>
      </w:r>
      <w:r>
        <w:t>indicates that something is possible</w:t>
      </w:r>
    </w:p>
    <w:p>
      <w:pPr>
        <w:pStyle w:val="44"/>
      </w:pPr>
      <w:r>
        <w:rPr>
          <w:b/>
        </w:rPr>
        <w:t>cannot</w:t>
      </w:r>
      <w:r>
        <w:tab/>
      </w:r>
      <w:r>
        <w:tab/>
      </w:r>
      <w:r>
        <w:t>indicates that something is impossible</w:t>
      </w:r>
    </w:p>
    <w:p>
      <w:r>
        <w:t>The constructions "can" and "cannot" are not substitutes for "may" and "need not".</w:t>
      </w:r>
    </w:p>
    <w:p>
      <w:pPr>
        <w:pStyle w:val="44"/>
      </w:pPr>
      <w:r>
        <w:rPr>
          <w:b/>
        </w:rPr>
        <w:t>will</w:t>
      </w:r>
      <w:r>
        <w:tab/>
      </w:r>
      <w:r>
        <w:tab/>
      </w:r>
      <w:r>
        <w:t>indicates that something is certain or expected to happen as a result of action taken by an agency the behaviour of which is outside the scope of the present document</w:t>
      </w:r>
    </w:p>
    <w:p>
      <w:pPr>
        <w:pStyle w:val="44"/>
      </w:pPr>
      <w:r>
        <w:rPr>
          <w:b/>
        </w:rPr>
        <w:t>will not</w:t>
      </w:r>
      <w:r>
        <w:tab/>
      </w:r>
      <w:r>
        <w:tab/>
      </w:r>
      <w:r>
        <w:t>indicates that something is certain or expected not to happen as a result of action taken by an agency the behaviour of which is outside the scope of the present document</w:t>
      </w:r>
    </w:p>
    <w:p>
      <w:pPr>
        <w:pStyle w:val="44"/>
      </w:pPr>
      <w:r>
        <w:rPr>
          <w:b/>
        </w:rPr>
        <w:t>might</w:t>
      </w:r>
      <w:r>
        <w:tab/>
      </w:r>
      <w:r>
        <w:t>indicates a likelihood that something will happen as a result of action taken by some agency the behaviour of which is outside the scope of the present document</w:t>
      </w:r>
    </w:p>
    <w:p>
      <w:pPr>
        <w:pStyle w:val="44"/>
      </w:pPr>
      <w:r>
        <w:rPr>
          <w:b/>
        </w:rPr>
        <w:t>might not</w:t>
      </w:r>
      <w:r>
        <w:tab/>
      </w:r>
      <w:r>
        <w:t>indicates a likelihood that something will not happen as a result of action taken by some agency the behaviour of which is outside the scope of the present document</w:t>
      </w:r>
    </w:p>
    <w:p>
      <w:r>
        <w:t>In addition:</w:t>
      </w:r>
    </w:p>
    <w:p>
      <w:pPr>
        <w:pStyle w:val="44"/>
      </w:pPr>
      <w:r>
        <w:rPr>
          <w:b/>
        </w:rPr>
        <w:t>is</w:t>
      </w:r>
      <w:r>
        <w:tab/>
      </w:r>
      <w:r>
        <w:t>(or any other verb in the indicative mood) indicates a statement of fact</w:t>
      </w:r>
    </w:p>
    <w:p>
      <w:pPr>
        <w:pStyle w:val="44"/>
      </w:pPr>
      <w:r>
        <w:rPr>
          <w:b/>
        </w:rPr>
        <w:t>is not</w:t>
      </w:r>
      <w:r>
        <w:tab/>
      </w:r>
      <w:r>
        <w:t>(or any other negative verb in the indicative mood) indicates a statement of fact</w:t>
      </w:r>
    </w:p>
    <w:p>
      <w:r>
        <w:t>The constructions "is" and "is not" do not indicate requirements.</w:t>
      </w:r>
    </w:p>
    <w:p>
      <w:pPr>
        <w:pStyle w:val="2"/>
      </w:pPr>
      <w:bookmarkStart w:id="28" w:name="introduction"/>
      <w:bookmarkEnd w:id="28"/>
      <w:r>
        <w:br w:type="page"/>
      </w:r>
      <w:bookmarkStart w:id="29" w:name="scope"/>
      <w:bookmarkEnd w:id="29"/>
      <w:bookmarkStart w:id="30" w:name="_Toc6569"/>
      <w:bookmarkStart w:id="31" w:name="_Toc31754"/>
      <w:bookmarkStart w:id="32" w:name="_Toc22977"/>
      <w:bookmarkStart w:id="33" w:name="_Toc30614"/>
      <w:bookmarkStart w:id="34" w:name="_Toc5766"/>
      <w:bookmarkStart w:id="35" w:name="_Toc10196"/>
      <w:bookmarkStart w:id="36" w:name="_Toc11675"/>
      <w:bookmarkStart w:id="37" w:name="_Toc19377"/>
      <w:bookmarkStart w:id="38" w:name="_Toc24012"/>
      <w:r>
        <w:t>1</w:t>
      </w:r>
      <w:r>
        <w:tab/>
      </w:r>
      <w:r>
        <w:t>Scope</w:t>
      </w:r>
      <w:bookmarkEnd w:id="30"/>
      <w:bookmarkEnd w:id="31"/>
      <w:bookmarkEnd w:id="32"/>
      <w:bookmarkEnd w:id="33"/>
      <w:bookmarkEnd w:id="34"/>
      <w:bookmarkEnd w:id="35"/>
      <w:bookmarkEnd w:id="36"/>
      <w:bookmarkEnd w:id="37"/>
      <w:bookmarkEnd w:id="38"/>
    </w:p>
    <w:p>
      <w:pPr>
        <w:rPr>
          <w:lang w:eastAsia="zh-CN"/>
        </w:rPr>
      </w:pPr>
      <w:r>
        <w:t xml:space="preserve">The present document is </w:t>
      </w:r>
      <w:r>
        <w:rPr>
          <w:rFonts w:hint="eastAsia"/>
          <w:lang w:eastAsia="zh-CN"/>
        </w:rPr>
        <w:t>one of four</w:t>
      </w:r>
      <w:r>
        <w:t xml:space="preserve"> technical reports for </w:t>
      </w:r>
      <w:r>
        <w:rPr>
          <w:szCs w:val="18"/>
        </w:rPr>
        <w:t>Rel-19 High power UE (power class 1.5 or 2) for Dual Connectivity (DC) combinations of LTE band(s) and NR band(s)</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The purpose is to gather the relevant background information and studies to address relevant requirements for the Rel-1</w:t>
      </w:r>
      <w:r>
        <w:rPr>
          <w:rFonts w:hint="eastAsia"/>
          <w:lang w:val="en-US" w:eastAsia="zh-CN"/>
        </w:rPr>
        <w:t>9</w:t>
      </w:r>
      <w:r>
        <w:t xml:space="preserve"> EN-DC HPUE band combinations requested by proponents and captured in the WID.</w:t>
      </w:r>
      <w:r>
        <w:rPr>
          <w:rFonts w:hint="eastAsia"/>
          <w:lang w:eastAsia="zh-CN"/>
        </w:rPr>
        <w:t xml:space="preserve"> </w:t>
      </w:r>
    </w:p>
    <w:p>
      <w:pPr>
        <w:pStyle w:val="2"/>
      </w:pPr>
      <w:bookmarkStart w:id="39" w:name="references"/>
      <w:bookmarkEnd w:id="39"/>
      <w:bookmarkStart w:id="40" w:name="_Toc24560"/>
      <w:bookmarkStart w:id="41" w:name="_Toc29840"/>
      <w:bookmarkStart w:id="42" w:name="_Toc22089"/>
      <w:bookmarkStart w:id="43" w:name="_Toc25578"/>
      <w:bookmarkStart w:id="44" w:name="_Toc5608"/>
      <w:bookmarkStart w:id="45" w:name="_Toc22716"/>
      <w:bookmarkStart w:id="46" w:name="_Toc1248"/>
      <w:bookmarkStart w:id="47" w:name="_Toc18342"/>
      <w:bookmarkStart w:id="48" w:name="_Toc2919"/>
      <w:r>
        <w:t>2</w:t>
      </w:r>
      <w:r>
        <w:tab/>
      </w:r>
      <w:r>
        <w:t>References</w:t>
      </w:r>
      <w:bookmarkEnd w:id="40"/>
      <w:bookmarkEnd w:id="41"/>
      <w:bookmarkEnd w:id="42"/>
      <w:bookmarkEnd w:id="43"/>
      <w:bookmarkEnd w:id="44"/>
      <w:bookmarkEnd w:id="45"/>
      <w:bookmarkEnd w:id="46"/>
      <w:bookmarkEnd w:id="47"/>
      <w:bookmarkEnd w:id="48"/>
    </w:p>
    <w:p>
      <w:r>
        <w:t>The following documents contain provisions which, through reference in this text, constitute provisions of the present document.</w:t>
      </w:r>
    </w:p>
    <w:p>
      <w:pPr>
        <w:pStyle w:val="48"/>
      </w:pPr>
      <w:r>
        <w:t>-</w:t>
      </w:r>
      <w:r>
        <w:tab/>
      </w:r>
      <w:r>
        <w:t>References are either specific (identified by date of publication, edition number, version number, etc.) or non</w:t>
      </w:r>
      <w:r>
        <w:noBreakHyphen/>
      </w:r>
      <w:r>
        <w:t>specific.</w:t>
      </w:r>
    </w:p>
    <w:p>
      <w:pPr>
        <w:pStyle w:val="48"/>
      </w:pPr>
      <w:r>
        <w:t>-</w:t>
      </w:r>
      <w:r>
        <w:tab/>
      </w:r>
      <w:r>
        <w:t>For a specific reference, subsequent revisions do not apply.</w:t>
      </w:r>
    </w:p>
    <w:p>
      <w:pPr>
        <w:pStyle w:val="4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4"/>
      </w:pPr>
      <w:r>
        <w:t>[1]</w:t>
      </w:r>
      <w:r>
        <w:tab/>
      </w:r>
      <w:r>
        <w:t>3GPP TR 21.905: "Vocabulary for 3GPP Specifications".</w:t>
      </w:r>
    </w:p>
    <w:p>
      <w:pPr>
        <w:pStyle w:val="44"/>
      </w:pPr>
      <w:r>
        <w:t>[2]</w:t>
      </w:r>
      <w:r>
        <w:tab/>
      </w:r>
      <w:r>
        <w:t>3GPP RP-</w:t>
      </w:r>
      <w:r>
        <w:rPr>
          <w:rFonts w:hint="eastAsia"/>
        </w:rPr>
        <w:t>241678</w:t>
      </w:r>
      <w:r>
        <w:t>: “Rel-19 High power UE (power class 1.5 or 2) for Dual Connectivity (DC) combinations of LTE band(s) and NR band(s)”.</w:t>
      </w:r>
    </w:p>
    <w:p>
      <w:pPr>
        <w:pStyle w:val="44"/>
      </w:pPr>
      <w:r>
        <w:t>[</w:t>
      </w:r>
      <w:r>
        <w:rPr>
          <w:rFonts w:hint="eastAsia"/>
          <w:lang w:val="en-US" w:eastAsia="zh-CN"/>
        </w:rPr>
        <w:t>3</w:t>
      </w:r>
      <w:r>
        <w:t>]</w:t>
      </w:r>
      <w:r>
        <w:tab/>
      </w:r>
      <w:r>
        <w:t>R4-2318721 “TP for TR 38.880: DC_20A_n78A with 3Tx” Huawei, HiSilicon</w:t>
      </w:r>
    </w:p>
    <w:p>
      <w:pPr>
        <w:pStyle w:val="44"/>
      </w:pPr>
    </w:p>
    <w:p>
      <w:pPr>
        <w:pStyle w:val="2"/>
      </w:pPr>
      <w:bookmarkStart w:id="49" w:name="definitions"/>
      <w:bookmarkEnd w:id="49"/>
      <w:bookmarkStart w:id="50" w:name="_Toc26712"/>
      <w:bookmarkStart w:id="51" w:name="_Toc615"/>
      <w:bookmarkStart w:id="52" w:name="_Toc13631"/>
      <w:bookmarkStart w:id="53" w:name="_Toc7009"/>
      <w:bookmarkStart w:id="54" w:name="_Toc11505"/>
      <w:bookmarkStart w:id="55" w:name="_Toc27083"/>
      <w:bookmarkStart w:id="56" w:name="_Toc3193"/>
      <w:bookmarkStart w:id="57" w:name="_Toc5840"/>
      <w:bookmarkStart w:id="58" w:name="_Toc4524"/>
      <w:r>
        <w:t>3</w:t>
      </w:r>
      <w:r>
        <w:tab/>
      </w:r>
      <w:r>
        <w:t>Definitions of terms, symbols and abbreviations</w:t>
      </w:r>
      <w:bookmarkEnd w:id="50"/>
      <w:bookmarkEnd w:id="51"/>
      <w:bookmarkEnd w:id="52"/>
      <w:bookmarkEnd w:id="53"/>
      <w:bookmarkEnd w:id="54"/>
      <w:bookmarkEnd w:id="55"/>
      <w:bookmarkEnd w:id="56"/>
      <w:bookmarkEnd w:id="57"/>
      <w:bookmarkEnd w:id="58"/>
    </w:p>
    <w:p>
      <w:pPr>
        <w:pStyle w:val="3"/>
      </w:pPr>
      <w:bookmarkStart w:id="59" w:name="_Toc24653"/>
      <w:bookmarkStart w:id="60" w:name="_Toc16692"/>
      <w:bookmarkStart w:id="61" w:name="_Toc22433"/>
      <w:bookmarkStart w:id="62" w:name="_Toc15804"/>
      <w:bookmarkStart w:id="63" w:name="_Toc1172"/>
      <w:bookmarkStart w:id="64" w:name="_Toc11441"/>
      <w:bookmarkStart w:id="65" w:name="_Toc8468"/>
      <w:bookmarkStart w:id="66" w:name="_Toc16815"/>
      <w:bookmarkStart w:id="67" w:name="_Toc11980"/>
      <w:r>
        <w:t>3.1</w:t>
      </w:r>
      <w:r>
        <w:tab/>
      </w:r>
      <w:r>
        <w:t>Terms</w:t>
      </w:r>
      <w:bookmarkEnd w:id="59"/>
      <w:bookmarkEnd w:id="60"/>
      <w:bookmarkEnd w:id="61"/>
      <w:bookmarkEnd w:id="62"/>
      <w:bookmarkEnd w:id="63"/>
      <w:bookmarkEnd w:id="64"/>
      <w:bookmarkEnd w:id="65"/>
      <w:bookmarkEnd w:id="66"/>
      <w:bookmarkEnd w:id="67"/>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68" w:name="_Toc30250"/>
      <w:bookmarkStart w:id="69" w:name="_Toc28615"/>
      <w:bookmarkStart w:id="70" w:name="_Toc21622"/>
      <w:bookmarkStart w:id="71" w:name="_Toc23733"/>
      <w:bookmarkStart w:id="72" w:name="_Toc3763"/>
      <w:bookmarkStart w:id="73" w:name="_Toc16861"/>
      <w:bookmarkStart w:id="74" w:name="_Toc28686"/>
      <w:bookmarkStart w:id="75" w:name="_Toc16950"/>
      <w:bookmarkStart w:id="76" w:name="_Toc31360"/>
      <w:r>
        <w:t>3.2</w:t>
      </w:r>
      <w:r>
        <w:tab/>
      </w:r>
      <w:r>
        <w:t>Symbols</w:t>
      </w:r>
      <w:bookmarkEnd w:id="68"/>
      <w:bookmarkEnd w:id="69"/>
      <w:bookmarkEnd w:id="70"/>
      <w:bookmarkEnd w:id="71"/>
      <w:bookmarkEnd w:id="72"/>
      <w:bookmarkEnd w:id="73"/>
      <w:bookmarkEnd w:id="74"/>
      <w:bookmarkEnd w:id="75"/>
      <w:bookmarkEnd w:id="76"/>
    </w:p>
    <w:p>
      <w:pPr>
        <w:keepNext/>
      </w:pPr>
      <w:r>
        <w:t>For the purposes of the present document, the following symbols apply:</w:t>
      </w:r>
    </w:p>
    <w:p>
      <w:pPr>
        <w:pStyle w:val="47"/>
        <w:rPr>
          <w:lang w:eastAsia="zh-CN"/>
        </w:rPr>
      </w:pPr>
      <w:r>
        <w:t>&lt;symbol&gt;</w:t>
      </w:r>
      <w:r>
        <w:tab/>
      </w:r>
      <w:r>
        <w:t>&lt;Explanation&gt;</w:t>
      </w:r>
    </w:p>
    <w:p>
      <w:pPr>
        <w:pStyle w:val="47"/>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47"/>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pPr>
        <w:pStyle w:val="47"/>
        <w:rPr>
          <w:lang w:eastAsia="zh-CN"/>
        </w:rPr>
      </w:pPr>
    </w:p>
    <w:p>
      <w:pPr>
        <w:pStyle w:val="47"/>
      </w:pPr>
    </w:p>
    <w:p>
      <w:pPr>
        <w:pStyle w:val="3"/>
      </w:pPr>
      <w:bookmarkStart w:id="77" w:name="_Toc1377"/>
      <w:bookmarkStart w:id="78" w:name="_Toc29820"/>
      <w:bookmarkStart w:id="79" w:name="_Toc10515"/>
      <w:bookmarkStart w:id="80" w:name="_Toc12885"/>
      <w:bookmarkStart w:id="81" w:name="_Toc17183"/>
      <w:bookmarkStart w:id="82" w:name="_Toc11575"/>
      <w:bookmarkStart w:id="83" w:name="_Toc15116"/>
      <w:bookmarkStart w:id="84" w:name="_Toc30012"/>
      <w:bookmarkStart w:id="85" w:name="_Toc5714"/>
      <w:r>
        <w:t>3.3</w:t>
      </w:r>
      <w:r>
        <w:tab/>
      </w:r>
      <w:r>
        <w:t>Abbreviations</w:t>
      </w:r>
      <w:bookmarkEnd w:id="77"/>
      <w:bookmarkEnd w:id="78"/>
      <w:bookmarkEnd w:id="79"/>
      <w:bookmarkEnd w:id="80"/>
      <w:bookmarkEnd w:id="81"/>
      <w:bookmarkEnd w:id="82"/>
      <w:bookmarkEnd w:id="83"/>
      <w:bookmarkEnd w:id="84"/>
      <w:bookmarkEnd w:id="85"/>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7"/>
        <w:rPr>
          <w:lang w:eastAsia="zh-CN"/>
        </w:rPr>
      </w:pPr>
      <w:r>
        <w:t>&lt;ABBREVIATION&gt;</w:t>
      </w:r>
      <w:r>
        <w:tab/>
      </w:r>
      <w:r>
        <w:t>&lt;Expansion&gt;</w:t>
      </w:r>
    </w:p>
    <w:p>
      <w:pPr>
        <w:pStyle w:val="47"/>
        <w:rPr>
          <w:lang w:eastAsia="zh-CN"/>
        </w:rPr>
      </w:pPr>
      <w:r>
        <w:t>BS</w:t>
      </w:r>
      <w:r>
        <w:tab/>
      </w:r>
      <w:r>
        <w:tab/>
      </w:r>
      <w:r>
        <w:tab/>
      </w:r>
      <w:r>
        <w:tab/>
      </w:r>
      <w:r>
        <w:t>Base Station</w:t>
      </w:r>
    </w:p>
    <w:p>
      <w:pPr>
        <w:pStyle w:val="47"/>
        <w:rPr>
          <w:lang w:eastAsia="zh-CN"/>
        </w:rPr>
      </w:pPr>
      <w:r>
        <w:rPr>
          <w:lang w:eastAsia="zh-CN"/>
        </w:rPr>
        <w:t>BCS</w:t>
      </w:r>
      <w:r>
        <w:rPr>
          <w:lang w:eastAsia="zh-CN"/>
        </w:rPr>
        <w:tab/>
      </w:r>
      <w:r>
        <w:rPr>
          <w:lang w:eastAsia="zh-CN"/>
        </w:rPr>
        <w:tab/>
      </w:r>
      <w:r>
        <w:rPr>
          <w:lang w:eastAsia="zh-CN"/>
        </w:rPr>
        <w:tab/>
      </w:r>
      <w:r>
        <w:rPr>
          <w:lang w:eastAsia="zh-CN"/>
        </w:rPr>
        <w:tab/>
      </w:r>
      <w:r>
        <w:rPr>
          <w:lang w:eastAsia="zh-CN"/>
        </w:rPr>
        <w:t>Bandwidth Combination Set</w:t>
      </w:r>
    </w:p>
    <w:p>
      <w:pPr>
        <w:pStyle w:val="47"/>
      </w:pPr>
      <w:r>
        <w:t>CA</w:t>
      </w:r>
      <w:r>
        <w:tab/>
      </w:r>
      <w:r>
        <w:tab/>
      </w:r>
      <w:r>
        <w:tab/>
      </w:r>
      <w:r>
        <w:tab/>
      </w:r>
      <w:r>
        <w:t>Carrier Aggregation</w:t>
      </w:r>
    </w:p>
    <w:p>
      <w:pPr>
        <w:pStyle w:val="47"/>
      </w:pPr>
      <w:r>
        <w:t>CC</w:t>
      </w:r>
      <w:r>
        <w:tab/>
      </w:r>
      <w:r>
        <w:tab/>
      </w:r>
      <w:r>
        <w:tab/>
      </w:r>
      <w:r>
        <w:tab/>
      </w:r>
      <w:r>
        <w:t>Component Carriers</w:t>
      </w:r>
    </w:p>
    <w:p>
      <w:pPr>
        <w:pStyle w:val="47"/>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pPr>
        <w:pStyle w:val="47"/>
        <w:rPr>
          <w:lang w:eastAsia="zh-CN"/>
        </w:rPr>
      </w:pPr>
      <w:r>
        <w:t>DL</w:t>
      </w:r>
      <w:r>
        <w:tab/>
      </w:r>
      <w:r>
        <w:tab/>
      </w:r>
      <w:r>
        <w:tab/>
      </w:r>
      <w:r>
        <w:tab/>
      </w:r>
      <w:r>
        <w:t>Downlink</w:t>
      </w:r>
    </w:p>
    <w:p>
      <w:pPr>
        <w:pStyle w:val="47"/>
      </w:pPr>
      <w:r>
        <w:t>FDD</w:t>
      </w:r>
      <w:r>
        <w:tab/>
      </w:r>
      <w:r>
        <w:tab/>
      </w:r>
      <w:r>
        <w:tab/>
      </w:r>
      <w:r>
        <w:tab/>
      </w:r>
      <w:r>
        <w:t>Frequency Division Duplex</w:t>
      </w:r>
    </w:p>
    <w:p>
      <w:pPr>
        <w:pStyle w:val="47"/>
      </w:pPr>
      <w:r>
        <w:t xml:space="preserve">MPR </w:t>
      </w:r>
      <w:r>
        <w:tab/>
      </w:r>
      <w:r>
        <w:tab/>
      </w:r>
      <w:r>
        <w:tab/>
      </w:r>
      <w:r>
        <w:tab/>
      </w:r>
      <w:r>
        <w:t>Allowed maximum power reduction</w:t>
      </w:r>
    </w:p>
    <w:p>
      <w:pPr>
        <w:pStyle w:val="47"/>
      </w:pPr>
      <w:r>
        <w:t>MSD</w:t>
      </w:r>
      <w:r>
        <w:tab/>
      </w:r>
      <w:r>
        <w:tab/>
      </w:r>
      <w:r>
        <w:tab/>
      </w:r>
      <w:r>
        <w:tab/>
      </w:r>
      <w:r>
        <w:t>Maximum Sensitivity Degradation</w:t>
      </w:r>
    </w:p>
    <w:p>
      <w:pPr>
        <w:pStyle w:val="47"/>
        <w:rPr>
          <w:lang w:eastAsia="zh-CN"/>
        </w:rPr>
      </w:pPr>
      <w:r>
        <w:t>REFSENS</w:t>
      </w:r>
      <w:r>
        <w:tab/>
      </w:r>
      <w:r>
        <w:tab/>
      </w:r>
      <w:r>
        <w:tab/>
      </w:r>
      <w:r>
        <w:tab/>
      </w:r>
      <w:r>
        <w:t>Reference Sensitivity power level</w:t>
      </w:r>
    </w:p>
    <w:p>
      <w:pPr>
        <w:pStyle w:val="47"/>
      </w:pPr>
      <w:r>
        <w:t>SCS</w:t>
      </w:r>
      <w:r>
        <w:tab/>
      </w:r>
      <w:r>
        <w:tab/>
      </w:r>
      <w:r>
        <w:tab/>
      </w:r>
      <w:r>
        <w:tab/>
      </w:r>
      <w:r>
        <w:t>Subcarrier spacing</w:t>
      </w:r>
    </w:p>
    <w:p>
      <w:pPr>
        <w:pStyle w:val="47"/>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pPr>
        <w:pStyle w:val="47"/>
      </w:pPr>
      <w:r>
        <w:t>TDD</w:t>
      </w:r>
      <w:r>
        <w:tab/>
      </w:r>
      <w:r>
        <w:tab/>
      </w:r>
      <w:r>
        <w:tab/>
      </w:r>
      <w:r>
        <w:tab/>
      </w:r>
      <w:r>
        <w:t>Time Division Duplex</w:t>
      </w:r>
    </w:p>
    <w:p>
      <w:pPr>
        <w:pStyle w:val="47"/>
        <w:rPr>
          <w:lang w:eastAsia="zh-CN"/>
        </w:rPr>
      </w:pPr>
      <w:r>
        <w:t>UE</w:t>
      </w:r>
      <w:r>
        <w:tab/>
      </w:r>
      <w:r>
        <w:tab/>
      </w:r>
      <w:r>
        <w:tab/>
      </w:r>
      <w:r>
        <w:tab/>
      </w:r>
      <w:r>
        <w:t>User Equipment</w:t>
      </w:r>
    </w:p>
    <w:p>
      <w:pPr>
        <w:pStyle w:val="47"/>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7"/>
      </w:pPr>
    </w:p>
    <w:p>
      <w:pPr>
        <w:pStyle w:val="2"/>
      </w:pPr>
      <w:bookmarkStart w:id="86" w:name="clause4"/>
      <w:bookmarkEnd w:id="86"/>
      <w:bookmarkStart w:id="87" w:name="_Toc27947"/>
      <w:bookmarkStart w:id="88" w:name="_Toc14522"/>
      <w:bookmarkStart w:id="89" w:name="_Toc6124"/>
      <w:bookmarkStart w:id="90" w:name="_Toc12725"/>
      <w:bookmarkStart w:id="91" w:name="_Toc438"/>
      <w:bookmarkStart w:id="92" w:name="_Toc30755"/>
      <w:bookmarkStart w:id="93" w:name="_Toc22935"/>
      <w:bookmarkStart w:id="94" w:name="_Toc29590"/>
      <w:bookmarkStart w:id="95" w:name="_Toc30362"/>
      <w:r>
        <w:t>4</w:t>
      </w:r>
      <w:r>
        <w:tab/>
      </w:r>
      <w:r>
        <w:rPr>
          <w:rFonts w:hint="eastAsia"/>
          <w:lang w:eastAsia="zh-CN"/>
        </w:rPr>
        <w:t>Back</w:t>
      </w:r>
      <w:r>
        <w:t>ground</w:t>
      </w:r>
      <w:bookmarkEnd w:id="87"/>
      <w:bookmarkEnd w:id="88"/>
      <w:bookmarkEnd w:id="89"/>
      <w:bookmarkEnd w:id="90"/>
      <w:bookmarkEnd w:id="91"/>
      <w:bookmarkEnd w:id="92"/>
      <w:bookmarkEnd w:id="93"/>
      <w:bookmarkEnd w:id="94"/>
      <w:bookmarkEnd w:id="95"/>
    </w:p>
    <w:p>
      <w:pPr>
        <w:numPr>
          <w:ilvl w:val="0"/>
          <w:numId w:val="0"/>
        </w:numPr>
        <w:overflowPunct w:val="0"/>
        <w:autoSpaceDE w:val="0"/>
        <w:autoSpaceDN w:val="0"/>
        <w:adjustRightInd w:val="0"/>
        <w:ind w:right="-98" w:rightChars="-49"/>
        <w:textAlignment w:val="baseline"/>
        <w:rPr>
          <w:lang w:eastAsia="zh-CN"/>
        </w:rPr>
      </w:pPr>
      <w:r>
        <w:rPr>
          <w:rFonts w:hint="eastAsia"/>
          <w:lang w:eastAsia="zh-CN"/>
        </w:rPr>
        <w:t xml:space="preserve">At 3GPP RAN#104 meeting, a basket Work Item on </w:t>
      </w:r>
      <w:r>
        <w:rPr>
          <w:lang w:eastAsia="zh-CN"/>
        </w:rPr>
        <w:t>“</w:t>
      </w:r>
      <w:r>
        <w:rPr>
          <w:rFonts w:hint="eastAsia"/>
          <w:lang w:eastAsia="zh-CN"/>
        </w:rPr>
        <w:t>Rel-19 High power UE (power class 1.5 or 2) for Dual Connectivity (DC) combinations of LTE band(s) and NR band(s)</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t xml:space="preserve">The present document is a technical report for </w:t>
      </w:r>
      <w:r>
        <w:rPr>
          <w:rFonts w:hint="eastAsia"/>
          <w:lang w:eastAsia="zh-CN"/>
        </w:rPr>
        <w:t>this basket Work Item</w:t>
      </w:r>
      <w:r>
        <w:t>.</w:t>
      </w:r>
    </w:p>
    <w:p>
      <w:pPr>
        <w:pStyle w:val="3"/>
      </w:pPr>
      <w:bookmarkStart w:id="96" w:name="_Toc21692"/>
      <w:bookmarkStart w:id="97" w:name="_Toc741"/>
      <w:bookmarkStart w:id="98" w:name="_Toc46412253"/>
      <w:bookmarkStart w:id="99" w:name="_Toc20306"/>
      <w:bookmarkStart w:id="100" w:name="_Toc27979"/>
      <w:bookmarkStart w:id="101" w:name="_Toc16430"/>
      <w:bookmarkStart w:id="102" w:name="_Toc30162"/>
      <w:bookmarkStart w:id="103" w:name="_Toc25112"/>
      <w:bookmarkStart w:id="104" w:name="_Toc12169"/>
      <w:bookmarkStart w:id="105" w:name="_Toc29985"/>
      <w:r>
        <w:t>4.1</w:t>
      </w:r>
      <w:r>
        <w:tab/>
      </w:r>
      <w:r>
        <w:t>TR Maintenance</w:t>
      </w:r>
      <w:bookmarkEnd w:id="96"/>
      <w:bookmarkEnd w:id="97"/>
      <w:bookmarkEnd w:id="98"/>
      <w:bookmarkEnd w:id="99"/>
      <w:bookmarkEnd w:id="100"/>
      <w:bookmarkEnd w:id="101"/>
      <w:bookmarkEnd w:id="102"/>
      <w:bookmarkEnd w:id="103"/>
      <w:bookmarkEnd w:id="104"/>
      <w:bookmarkEnd w:id="105"/>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eastAsia="等线"/>
          <w:lang w:val="en-US" w:eastAsia="zh-CN"/>
        </w:rPr>
      </w:pPr>
      <w:bookmarkStart w:id="106" w:name="_Toc11317"/>
      <w:bookmarkStart w:id="107" w:name="_Toc28351"/>
      <w:bookmarkStart w:id="108" w:name="_Toc28477"/>
      <w:bookmarkStart w:id="109" w:name="_Toc10392"/>
      <w:bookmarkStart w:id="110" w:name="_Toc23034"/>
      <w:bookmarkStart w:id="111" w:name="_Toc32649"/>
      <w:bookmarkStart w:id="112" w:name="_Toc28183"/>
      <w:bookmarkStart w:id="113" w:name="_Toc17418"/>
      <w:bookmarkStart w:id="114" w:name="_Toc29868"/>
      <w:r>
        <w:rPr>
          <w:rFonts w:hint="eastAsia"/>
          <w:lang w:eastAsia="zh-CN"/>
        </w:rPr>
        <w:t>5</w:t>
      </w:r>
      <w:r>
        <w:tab/>
      </w:r>
      <w:r>
        <w:rPr>
          <w:rFonts w:hint="eastAsia"/>
        </w:rPr>
        <w:t>High power UE (power class</w:t>
      </w:r>
      <w:r>
        <w:rPr>
          <w:rFonts w:hint="eastAsia"/>
          <w:lang w:val="en-US" w:eastAsia="zh-CN"/>
        </w:rPr>
        <w:t xml:space="preserve"> </w:t>
      </w:r>
      <w:r>
        <w:rPr>
          <w:rFonts w:hint="eastAsia"/>
        </w:rPr>
        <w:t xml:space="preserve">2) for </w:t>
      </w:r>
      <w:r>
        <w:rPr>
          <w:rFonts w:hint="eastAsia"/>
          <w:lang w:val="en-US" w:eastAsia="zh-CN"/>
        </w:rPr>
        <w:t>EN-DC</w:t>
      </w:r>
      <w:bookmarkEnd w:id="106"/>
      <w:bookmarkEnd w:id="107"/>
      <w:bookmarkEnd w:id="108"/>
      <w:bookmarkEnd w:id="109"/>
      <w:bookmarkEnd w:id="110"/>
      <w:bookmarkEnd w:id="111"/>
      <w:bookmarkEnd w:id="112"/>
      <w:bookmarkEnd w:id="113"/>
      <w:bookmarkEnd w:id="114"/>
    </w:p>
    <w:p>
      <w:pPr>
        <w:pStyle w:val="3"/>
        <w:keepNext/>
        <w:keepLines/>
        <w:spacing w:before="120"/>
        <w:outlineLvl w:val="2"/>
        <w:rPr>
          <w:rFonts w:ascii="Arial" w:hAnsi="Arial" w:eastAsia="等线"/>
          <w:sz w:val="28"/>
          <w:lang w:val="en-US" w:eastAsia="zh-CN"/>
        </w:rPr>
      </w:pPr>
      <w:bookmarkStart w:id="115" w:name="_Toc7228"/>
      <w:bookmarkStart w:id="116" w:name="_Toc16829"/>
      <w:bookmarkStart w:id="117" w:name="_Toc27797"/>
      <w:bookmarkStart w:id="118" w:name="_Toc26110"/>
      <w:bookmarkStart w:id="119" w:name="_Toc6143"/>
      <w:bookmarkStart w:id="120" w:name="_Toc12750"/>
      <w:bookmarkStart w:id="121" w:name="_Toc11024"/>
      <w:r>
        <w:rPr>
          <w:rFonts w:ascii="Arial" w:hAnsi="Arial" w:eastAsia="等线"/>
          <w:sz w:val="28"/>
          <w:lang w:val="en-US" w:eastAsia="zh-CN"/>
        </w:rPr>
        <w:t>5.</w:t>
      </w:r>
      <w:r>
        <w:rPr>
          <w:rFonts w:hint="default" w:ascii="Arial" w:hAnsi="Arial" w:eastAsia="等线"/>
          <w:sz w:val="28"/>
          <w:lang w:val="en-US" w:eastAsia="zh-CN"/>
        </w:rPr>
        <w:t>1</w:t>
      </w:r>
      <w:r>
        <w:rPr>
          <w:rFonts w:ascii="Arial" w:hAnsi="Arial" w:eastAsia="等线"/>
          <w:sz w:val="28"/>
          <w:lang w:val="en-US" w:eastAsia="zh-CN"/>
        </w:rPr>
        <w:tab/>
      </w:r>
      <w:r>
        <w:rPr>
          <w:rFonts w:hint="default" w:ascii="Arial" w:hAnsi="Arial"/>
          <w:sz w:val="28"/>
          <w:lang w:val="en-US" w:eastAsia="zh-CN"/>
        </w:rPr>
        <w:t>DC</w:t>
      </w:r>
      <w:r>
        <w:rPr>
          <w:rFonts w:ascii="Arial" w:hAnsi="Arial" w:eastAsia="等线"/>
          <w:sz w:val="28"/>
          <w:lang w:val="en-US" w:eastAsia="zh-CN"/>
        </w:rPr>
        <w:t>_3-11</w:t>
      </w:r>
      <w:r>
        <w:rPr>
          <w:rFonts w:hint="default" w:ascii="Arial" w:hAnsi="Arial" w:eastAsia="等线"/>
          <w:sz w:val="28"/>
          <w:lang w:val="en-US" w:eastAsia="zh-CN"/>
        </w:rPr>
        <w:t>_</w:t>
      </w:r>
      <w:r>
        <w:rPr>
          <w:rFonts w:ascii="Arial" w:hAnsi="Arial"/>
          <w:sz w:val="28"/>
          <w:lang w:val="en-US" w:eastAsia="zh-CN"/>
        </w:rPr>
        <w:t>n7</w:t>
      </w:r>
      <w:r>
        <w:rPr>
          <w:rFonts w:ascii="Arial" w:hAnsi="Arial" w:eastAsia="等线"/>
          <w:sz w:val="28"/>
          <w:lang w:val="en-US" w:eastAsia="zh-CN"/>
        </w:rPr>
        <w:t>9</w:t>
      </w:r>
      <w:bookmarkEnd w:id="115"/>
      <w:bookmarkEnd w:id="116"/>
      <w:bookmarkEnd w:id="117"/>
      <w:bookmarkEnd w:id="118"/>
      <w:bookmarkEnd w:id="119"/>
      <w:bookmarkEnd w:id="120"/>
    </w:p>
    <w:p>
      <w:pPr>
        <w:pStyle w:val="4"/>
        <w:keepNext/>
        <w:keepLines/>
        <w:spacing w:before="120"/>
        <w:outlineLvl w:val="3"/>
        <w:rPr>
          <w:lang w:eastAsia="zh-CN"/>
        </w:rPr>
      </w:pPr>
      <w:bookmarkStart w:id="122" w:name="_Toc25559"/>
      <w:bookmarkStart w:id="123" w:name="_Toc31733"/>
      <w:bookmarkStart w:id="124" w:name="_Toc31934"/>
      <w:bookmarkStart w:id="125" w:name="_Toc21625"/>
      <w:bookmarkStart w:id="126" w:name="_Toc1445"/>
      <w:bookmarkStart w:id="127" w:name="_Toc29273"/>
      <w:r>
        <w:rPr>
          <w:lang w:eastAsia="zh-CN"/>
        </w:rPr>
        <w:t>5.</w:t>
      </w:r>
      <w:r>
        <w:rPr>
          <w:rFonts w:hint="default"/>
          <w:lang w:val="en-US" w:eastAsia="zh-CN"/>
        </w:rPr>
        <w:t>1</w:t>
      </w:r>
      <w:r>
        <w:rPr>
          <w:rFonts w:hint="eastAsia"/>
          <w:lang w:eastAsia="zh-CN"/>
        </w:rPr>
        <w:t>.</w:t>
      </w:r>
      <w:r>
        <w:rPr>
          <w:lang w:eastAsia="zh-CN"/>
        </w:rPr>
        <w:t>1</w:t>
      </w:r>
      <w:r>
        <w:rPr>
          <w:lang w:eastAsia="zh-CN"/>
        </w:rPr>
        <w:tab/>
      </w:r>
      <w:r>
        <w:rPr>
          <w:lang w:eastAsia="zh-CN"/>
        </w:rPr>
        <w:t xml:space="preserve">Configuration for </w:t>
      </w:r>
      <w:r>
        <w:rPr>
          <w:rFonts w:hint="default"/>
          <w:lang w:eastAsia="zh-CN"/>
        </w:rPr>
        <w:t>DC</w:t>
      </w:r>
      <w:bookmarkEnd w:id="122"/>
      <w:bookmarkEnd w:id="123"/>
      <w:bookmarkEnd w:id="124"/>
      <w:bookmarkEnd w:id="125"/>
      <w:bookmarkEnd w:id="126"/>
      <w:bookmarkEnd w:id="127"/>
    </w:p>
    <w:p>
      <w:pPr>
        <w:keepNext/>
        <w:keepLines/>
        <w:spacing w:before="60"/>
        <w:jc w:val="center"/>
        <w:rPr>
          <w:rFonts w:ascii="Arial" w:hAnsi="Arial" w:eastAsia="游明朝"/>
          <w:b/>
          <w:sz w:val="20"/>
        </w:rPr>
      </w:pPr>
      <w:r>
        <w:rPr>
          <w:rFonts w:ascii="Arial" w:hAnsi="Arial" w:eastAsia="游明朝"/>
          <w:b/>
          <w:sz w:val="20"/>
        </w:rPr>
        <w:t>Table 5.</w:t>
      </w:r>
      <w:r>
        <w:rPr>
          <w:rFonts w:hint="eastAsia" w:ascii="Arial" w:hAnsi="Arial" w:eastAsia="宋体"/>
          <w:b/>
          <w:sz w:val="20"/>
          <w:lang w:val="en-US" w:eastAsia="zh-CN"/>
        </w:rPr>
        <w:t>1</w:t>
      </w:r>
      <w:r>
        <w:rPr>
          <w:rFonts w:ascii="Arial" w:hAnsi="Arial" w:eastAsia="游明朝"/>
          <w:b/>
          <w:sz w:val="20"/>
        </w:rPr>
        <w:t>.1-1: Inter-band EN-DC configurations within FR1 (three bands)</w:t>
      </w:r>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eastAsia="fi-FI"/>
              </w:rPr>
            </w:pPr>
            <w:r>
              <w:rPr>
                <w:rFonts w:ascii="Arial" w:hAnsi="Arial" w:eastAsia="游明朝"/>
                <w:b/>
                <w:sz w:val="18"/>
                <w:lang w:eastAsia="fi-FI"/>
              </w:rPr>
              <w:t>EN-DC</w:t>
            </w:r>
          </w:p>
          <w:p>
            <w:pPr>
              <w:keepLines/>
              <w:spacing w:after="0"/>
              <w:jc w:val="center"/>
              <w:rPr>
                <w:rFonts w:ascii="Arial" w:hAnsi="Arial" w:eastAsia="游明朝"/>
                <w:b/>
                <w:sz w:val="18"/>
                <w:lang w:eastAsia="fi-FI"/>
              </w:rPr>
            </w:pPr>
            <w:r>
              <w:rPr>
                <w:rFonts w:ascii="Arial" w:hAnsi="Arial" w:eastAsia="游明朝"/>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val="fr-FR" w:eastAsia="fi-FI"/>
              </w:rPr>
            </w:pPr>
            <w:r>
              <w:rPr>
                <w:rFonts w:ascii="Arial" w:hAnsi="Arial" w:eastAsia="游明朝"/>
                <w:b/>
                <w:sz w:val="18"/>
                <w:lang w:val="fr-FR" w:eastAsia="fi-FI"/>
              </w:rPr>
              <w:t>Uplink EN-DC</w:t>
            </w:r>
          </w:p>
          <w:p>
            <w:pPr>
              <w:keepLines/>
              <w:spacing w:after="0"/>
              <w:jc w:val="center"/>
              <w:rPr>
                <w:rFonts w:ascii="Arial" w:hAnsi="Arial" w:eastAsia="游明朝"/>
                <w:b/>
                <w:sz w:val="18"/>
                <w:lang w:val="fr-FR" w:eastAsia="fi-FI"/>
              </w:rPr>
            </w:pPr>
            <w:r>
              <w:rPr>
                <w:rFonts w:ascii="Arial" w:hAnsi="Arial" w:eastAsia="游明朝"/>
                <w:b/>
                <w:sz w:val="18"/>
                <w:lang w:val="fr-FR" w:eastAsia="fi-FI"/>
              </w:rPr>
              <w:t>configuration</w:t>
            </w:r>
          </w:p>
          <w:p>
            <w:pPr>
              <w:keepLines/>
              <w:spacing w:after="0"/>
              <w:jc w:val="center"/>
              <w:rPr>
                <w:rFonts w:ascii="Arial" w:hAnsi="Arial" w:eastAsia="游明朝"/>
                <w:b/>
                <w:sz w:val="18"/>
                <w:lang w:val="fr-FR" w:eastAsia="fi-FI"/>
              </w:rPr>
            </w:pPr>
            <w:r>
              <w:rPr>
                <w:rFonts w:ascii="Arial" w:hAnsi="Arial" w:eastAsia="游明朝"/>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b/>
                <w:bCs/>
                <w:color w:val="FF0000"/>
                <w:sz w:val="18"/>
                <w:lang w:eastAsia="zh-TW"/>
              </w:rPr>
            </w:pPr>
            <w:r>
              <w:rPr>
                <w:rFonts w:ascii="Arial" w:hAnsi="Arial" w:eastAsia="Malgun Gothic"/>
                <w:b/>
                <w:bCs/>
                <w:sz w:val="18"/>
                <w:lang w:eastAsia="ko-KR"/>
              </w:rPr>
              <w:t>DC_3A-11A_n79A</w:t>
            </w:r>
            <w:r>
              <w:rPr>
                <w:rFonts w:hint="eastAsia" w:ascii="Arial" w:hAnsi="Arial" w:eastAsia="游明朝"/>
                <w:b/>
                <w:bCs/>
                <w:color w:val="auto"/>
                <w:sz w:val="18"/>
                <w:highlight w:val="none"/>
                <w:vertAlign w:val="superscript"/>
                <w:lang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bCs/>
                <w:sz w:val="18"/>
                <w:lang w:eastAsia="ko-KR"/>
              </w:rPr>
            </w:pPr>
            <w:r>
              <w:rPr>
                <w:rFonts w:ascii="Arial" w:hAnsi="Arial" w:eastAsia="Malgun Gothic"/>
                <w:b/>
                <w:bCs/>
                <w:sz w:val="18"/>
                <w:lang w:eastAsia="ko-KR"/>
              </w:rPr>
              <w:t>DC_3A_n79A</w:t>
            </w:r>
            <w:r>
              <w:rPr>
                <w:rFonts w:hint="eastAsia" w:ascii="Arial" w:hAnsi="Arial" w:eastAsia="游明朝"/>
                <w:b/>
                <w:bCs/>
                <w:color w:val="auto"/>
                <w:sz w:val="18"/>
                <w:highlight w:val="none"/>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游明朝"/>
                <w:sz w:val="18"/>
                <w:lang w:eastAsia="ja-JP"/>
              </w:rPr>
            </w:pPr>
            <w:r>
              <w:rPr>
                <w:rFonts w:ascii="Arial" w:hAnsi="Arial" w:eastAsia="游明朝"/>
                <w:sz w:val="18"/>
                <w:lang w:eastAsia="ja-JP"/>
              </w:rPr>
              <w:t xml:space="preserve">NOTE1: </w:t>
            </w:r>
            <w:r>
              <w:rPr>
                <w:rFonts w:ascii="Arial" w:hAnsi="Arial" w:eastAsia="游明朝"/>
                <w:sz w:val="18"/>
                <w:lang w:eastAsia="ja-JP"/>
              </w:rPr>
              <w:tab/>
            </w:r>
            <w:r>
              <w:rPr>
                <w:rFonts w:ascii="Arial" w:hAnsi="Arial" w:eastAsia="游明朝"/>
                <w:sz w:val="18"/>
                <w:lang w:eastAsia="ja-JP"/>
              </w:rPr>
              <w:t>Uplink EN-DC configurations are the configurations supported by the present release of specifications.</w:t>
            </w:r>
          </w:p>
          <w:p>
            <w:pPr>
              <w:keepNext/>
              <w:keepLines/>
              <w:spacing w:after="0"/>
              <w:ind w:left="851" w:hanging="851"/>
              <w:rPr>
                <w:rFonts w:ascii="Arial" w:hAnsi="Arial" w:eastAsia="游明朝"/>
                <w:sz w:val="18"/>
              </w:rPr>
            </w:pPr>
            <w:r>
              <w:rPr>
                <w:rFonts w:ascii="Arial" w:hAnsi="Arial" w:eastAsia="游明朝"/>
                <w:sz w:val="18"/>
                <w:lang w:eastAsia="ja-JP"/>
              </w:rPr>
              <w:t xml:space="preserve">NOTE </w:t>
            </w:r>
            <w:r>
              <w:rPr>
                <w:rFonts w:ascii="Arial" w:hAnsi="Arial" w:eastAsia="游明朝"/>
                <w:sz w:val="18"/>
              </w:rPr>
              <w:t>14</w:t>
            </w:r>
            <w:r>
              <w:rPr>
                <w:rFonts w:ascii="Arial" w:hAnsi="Arial" w:eastAsia="游明朝"/>
                <w:sz w:val="18"/>
                <w:lang w:eastAsia="ja-JP"/>
              </w:rPr>
              <w:t>:</w:t>
            </w:r>
            <w:r>
              <w:rPr>
                <w:rFonts w:ascii="Arial" w:hAnsi="Arial" w:eastAsia="游明朝"/>
                <w:sz w:val="18"/>
                <w:lang w:eastAsia="ja-JP"/>
              </w:rPr>
              <w:tab/>
            </w:r>
            <w:r>
              <w:rPr>
                <w:rFonts w:ascii="Arial" w:hAnsi="Arial" w:eastAsia="游明朝"/>
                <w:sz w:val="18"/>
                <w:lang w:eastAsia="ja-JP"/>
              </w:rPr>
              <w:t>PC3 or PC2 Uplink EN-DC configuration is applicable to EN-DC configurations.</w:t>
            </w:r>
          </w:p>
        </w:tc>
      </w:tr>
    </w:tbl>
    <w:p>
      <w:pPr>
        <w:rPr>
          <w:rFonts w:eastAsia="PMingLiU"/>
          <w:color w:val="0D0D0D"/>
          <w:sz w:val="20"/>
          <w:lang w:eastAsia="zh-TW"/>
        </w:rPr>
      </w:pPr>
    </w:p>
    <w:p>
      <w:pPr>
        <w:pStyle w:val="4"/>
        <w:keepNext/>
        <w:keepLines/>
        <w:spacing w:before="120"/>
        <w:outlineLvl w:val="3"/>
        <w:rPr>
          <w:lang w:eastAsia="zh-CN"/>
        </w:rPr>
      </w:pPr>
      <w:bookmarkStart w:id="128" w:name="_Toc7051"/>
      <w:bookmarkStart w:id="129" w:name="_Toc28955"/>
      <w:bookmarkStart w:id="130" w:name="_Toc28974"/>
      <w:bookmarkStart w:id="131" w:name="_Toc11655"/>
      <w:bookmarkStart w:id="132" w:name="_Toc26010"/>
      <w:bookmarkStart w:id="133" w:name="_Toc21884"/>
      <w:r>
        <w:rPr>
          <w:lang w:eastAsia="zh-CN"/>
        </w:rPr>
        <w:t>5.</w:t>
      </w:r>
      <w:r>
        <w:rPr>
          <w:rFonts w:hint="default"/>
          <w:lang w:val="en-US" w:eastAsia="zh-CN"/>
        </w:rPr>
        <w:t>1</w:t>
      </w:r>
      <w:r>
        <w:rPr>
          <w:lang w:eastAsia="zh-CN"/>
        </w:rPr>
        <w:t>.2</w:t>
      </w:r>
      <w:r>
        <w:rPr>
          <w:lang w:eastAsia="zh-CN"/>
        </w:rPr>
        <w:tab/>
      </w:r>
      <w:r>
        <w:rPr>
          <w:lang w:eastAsia="zh-CN"/>
        </w:rPr>
        <w:t xml:space="preserve">Maximum output power for </w:t>
      </w:r>
      <w:r>
        <w:rPr>
          <w:rFonts w:hint="eastAsia"/>
          <w:lang w:eastAsia="zh-CN"/>
        </w:rPr>
        <w:t>DC</w:t>
      </w:r>
      <w:bookmarkEnd w:id="128"/>
      <w:bookmarkEnd w:id="129"/>
      <w:bookmarkEnd w:id="130"/>
      <w:bookmarkEnd w:id="131"/>
      <w:bookmarkEnd w:id="132"/>
      <w:bookmarkEnd w:id="133"/>
    </w:p>
    <w:p>
      <w:pPr>
        <w:rPr>
          <w:rFonts w:eastAsia="游明朝"/>
          <w:sz w:val="20"/>
          <w:lang w:eastAsia="zh-TW"/>
        </w:rPr>
      </w:pPr>
      <w:r>
        <w:rPr>
          <w:rFonts w:eastAsia="游明朝"/>
          <w:sz w:val="20"/>
          <w:lang w:eastAsia="zh-TW"/>
        </w:rPr>
        <w:t xml:space="preserve">The maximum output power requirement for PC2 UL DC_3_n79 is </w:t>
      </w:r>
      <w:r>
        <w:rPr>
          <w:rFonts w:hint="eastAsia" w:eastAsia="游明朝"/>
          <w:sz w:val="20"/>
          <w:lang w:eastAsia="ja-JP"/>
        </w:rPr>
        <w:t>a</w:t>
      </w:r>
      <w:r>
        <w:rPr>
          <w:rFonts w:eastAsia="游明朝"/>
          <w:sz w:val="20"/>
          <w:lang w:eastAsia="ja-JP"/>
        </w:rPr>
        <w:t xml:space="preserve">lready </w:t>
      </w:r>
      <w:r>
        <w:rPr>
          <w:rFonts w:eastAsia="游明朝"/>
          <w:sz w:val="20"/>
          <w:lang w:eastAsia="zh-TW"/>
        </w:rPr>
        <w:t>specified in Table 6.2B.1.3-1 in TS38.101-3</w:t>
      </w:r>
      <w:r>
        <w:rPr>
          <w:rFonts w:eastAsia="游明朝"/>
          <w:sz w:val="20"/>
          <w:vertAlign w:val="subscript"/>
          <w:lang w:eastAsia="zh-TW"/>
        </w:rPr>
        <w:t>[3]</w:t>
      </w:r>
      <w:r>
        <w:rPr>
          <w:rFonts w:eastAsia="游明朝"/>
          <w:sz w:val="20"/>
          <w:lang w:eastAsia="zh-TW"/>
        </w:rPr>
        <w:t>.</w:t>
      </w:r>
      <w:r>
        <w:rPr>
          <w:rFonts w:hint="eastAsia"/>
          <w:sz w:val="20"/>
          <w:lang w:eastAsia="ja-JP"/>
        </w:rPr>
        <w:t xml:space="preserve"> </w:t>
      </w:r>
      <w:r>
        <w:rPr>
          <w:sz w:val="20"/>
          <w:lang w:eastAsia="ja-JP"/>
        </w:rPr>
        <w:t xml:space="preserve">So, this section </w:t>
      </w:r>
      <w:r>
        <w:rPr>
          <w:rFonts w:eastAsia="游明朝"/>
          <w:sz w:val="20"/>
          <w:lang w:eastAsia="zh-TW"/>
        </w:rPr>
        <w:t>can be omitted.</w:t>
      </w:r>
    </w:p>
    <w:p>
      <w:pPr>
        <w:rPr>
          <w:rFonts w:eastAsia="PMingLiU"/>
          <w:sz w:val="20"/>
          <w:lang w:eastAsia="zh-TW"/>
        </w:rPr>
      </w:pPr>
    </w:p>
    <w:p>
      <w:pPr>
        <w:pStyle w:val="4"/>
        <w:keepNext/>
        <w:keepLines/>
        <w:spacing w:before="120"/>
        <w:outlineLvl w:val="3"/>
        <w:rPr>
          <w:lang w:eastAsia="zh-CN"/>
        </w:rPr>
      </w:pPr>
      <w:bookmarkStart w:id="134" w:name="_Toc19773"/>
      <w:bookmarkStart w:id="135" w:name="_Toc23152"/>
      <w:bookmarkStart w:id="136" w:name="_Toc6552"/>
      <w:bookmarkStart w:id="137" w:name="_Toc2922"/>
      <w:bookmarkStart w:id="138" w:name="_Toc26580"/>
      <w:bookmarkStart w:id="139" w:name="_Toc23695"/>
      <w:r>
        <w:rPr>
          <w:lang w:eastAsia="zh-CN"/>
        </w:rPr>
        <w:t>5.</w:t>
      </w:r>
      <w:r>
        <w:rPr>
          <w:rFonts w:hint="default"/>
          <w:lang w:val="en-US" w:eastAsia="zh-CN"/>
        </w:rPr>
        <w:t>1</w:t>
      </w:r>
      <w:r>
        <w:rPr>
          <w:lang w:eastAsia="zh-CN"/>
        </w:rPr>
        <w:t>.3</w:t>
      </w:r>
      <w:r>
        <w:rPr>
          <w:lang w:eastAsia="zh-CN"/>
        </w:rPr>
        <w:tab/>
      </w:r>
      <w:r>
        <w:rPr>
          <w:lang w:eastAsia="zh-CN"/>
        </w:rPr>
        <w:t>REFSENS requirements for DC</w:t>
      </w:r>
      <w:bookmarkEnd w:id="134"/>
      <w:bookmarkEnd w:id="135"/>
      <w:bookmarkEnd w:id="136"/>
      <w:bookmarkEnd w:id="137"/>
      <w:bookmarkEnd w:id="138"/>
      <w:bookmarkEnd w:id="139"/>
    </w:p>
    <w:p>
      <w:pPr>
        <w:widowControl w:val="0"/>
        <w:overflowPunct w:val="0"/>
        <w:autoSpaceDE w:val="0"/>
        <w:autoSpaceDN w:val="0"/>
        <w:adjustRightInd w:val="0"/>
        <w:spacing w:after="120" w:afterLines="50"/>
        <w:textAlignment w:val="baseline"/>
        <w:rPr>
          <w:kern w:val="2"/>
          <w:sz w:val="20"/>
          <w:lang w:val="en-US" w:eastAsia="ja-JP"/>
        </w:rPr>
      </w:pPr>
      <w:r>
        <w:rPr>
          <w:sz w:val="20"/>
          <w:szCs w:val="16"/>
          <w:lang w:eastAsia="zh-TW"/>
        </w:rPr>
        <w:t xml:space="preserve">Analysis of REFSENS exceptions or MSD requirements is needed due to higher power UL DC. </w:t>
      </w:r>
      <w:r>
        <w:rPr>
          <w:kern w:val="2"/>
          <w:sz w:val="20"/>
          <w:lang w:val="en-US" w:eastAsia="ja-JP"/>
        </w:rPr>
        <w:t>Based on co-existence studies of DC_3_n79 and DC_11_n79 captured in TR37.863-01-01</w:t>
      </w:r>
      <w:r>
        <w:rPr>
          <w:kern w:val="2"/>
          <w:sz w:val="20"/>
          <w:vertAlign w:val="subscript"/>
          <w:lang w:val="en-US" w:eastAsia="ja-JP"/>
        </w:rPr>
        <w:t>[5]</w:t>
      </w:r>
      <w:r>
        <w:rPr>
          <w:kern w:val="2"/>
          <w:sz w:val="20"/>
          <w:lang w:val="en-US" w:eastAsia="ja-JP"/>
        </w:rPr>
        <w:t>, own Rx impact of the 3 bands is as follows:</w:t>
      </w:r>
    </w:p>
    <w:p>
      <w:pPr>
        <w:pStyle w:val="78"/>
        <w:widowControl w:val="0"/>
        <w:numPr>
          <w:ilvl w:val="0"/>
          <w:numId w:val="1"/>
        </w:numPr>
        <w:spacing w:after="0"/>
        <w:rPr>
          <w:kern w:val="2"/>
          <w:sz w:val="20"/>
          <w:lang w:val="en-US" w:eastAsia="ja-JP"/>
        </w:rPr>
      </w:pPr>
      <w:r>
        <w:rPr>
          <w:rFonts w:eastAsia="ＭＳ 明朝"/>
          <w:kern w:val="2"/>
          <w:sz w:val="20"/>
          <w:lang w:val="en-US" w:eastAsia="ja-JP"/>
        </w:rPr>
        <w:t>3</w:t>
      </w:r>
      <w:r>
        <w:rPr>
          <w:rFonts w:eastAsia="ＭＳ 明朝"/>
          <w:kern w:val="2"/>
          <w:sz w:val="20"/>
          <w:vertAlign w:val="superscript"/>
          <w:lang w:val="en-US" w:eastAsia="ja-JP"/>
        </w:rPr>
        <w:t>rd</w:t>
      </w:r>
      <w:r>
        <w:rPr>
          <w:rFonts w:eastAsia="ＭＳ 明朝"/>
          <w:kern w:val="2"/>
          <w:sz w:val="20"/>
          <w:lang w:val="en-US" w:eastAsia="ja-JP"/>
        </w:rPr>
        <w:t xml:space="preserve"> order IMD generated by dual uplink of band 3 and band n79 may fall into own Rx of band 3 and Rx Band of 11.</w:t>
      </w:r>
    </w:p>
    <w:p>
      <w:pPr>
        <w:widowControl w:val="0"/>
        <w:overflowPunct w:val="0"/>
        <w:autoSpaceDE w:val="0"/>
        <w:autoSpaceDN w:val="0"/>
        <w:adjustRightInd w:val="0"/>
        <w:spacing w:after="0"/>
        <w:textAlignment w:val="baseline"/>
        <w:rPr>
          <w:kern w:val="2"/>
          <w:sz w:val="20"/>
          <w:lang w:val="en-US" w:eastAsia="ja-JP"/>
        </w:rPr>
      </w:pPr>
    </w:p>
    <w:p>
      <w:pPr>
        <w:pStyle w:val="50"/>
        <w:ind w:left="440"/>
        <w:rPr>
          <w:color w:val="auto"/>
        </w:rPr>
      </w:pPr>
      <w:r>
        <w:rPr>
          <w:color w:val="auto"/>
          <w:sz w:val="21"/>
          <w:szCs w:val="18"/>
        </w:rPr>
        <w:t>Table 5.</w:t>
      </w:r>
      <w:r>
        <w:rPr>
          <w:rFonts w:hint="eastAsia"/>
          <w:color w:val="auto"/>
          <w:sz w:val="21"/>
          <w:szCs w:val="18"/>
          <w:lang w:val="en-US" w:eastAsia="zh-CN"/>
        </w:rPr>
        <w:t>1</w:t>
      </w:r>
      <w:r>
        <w:rPr>
          <w:color w:val="auto"/>
          <w:sz w:val="21"/>
          <w:szCs w:val="18"/>
        </w:rPr>
        <w:t>.3-1: MSD test points for SCell due to dual uplink operation for PC2 EN-DC in NR FR1 (three bands)</w:t>
      </w:r>
    </w:p>
    <w:tbl>
      <w:tblPr>
        <w:tblStyle w:val="26"/>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bookmarkStart w:id="140" w:name="_Hlk148985696"/>
            <w:bookmarkStart w:id="141" w:name="_Hlk149826236"/>
            <w:r>
              <w:rPr>
                <w:rFonts w:ascii="Arial" w:hAnsi="Arial" w:eastAsia="宋体"/>
                <w:b/>
                <w:sz w:val="18"/>
              </w:rPr>
              <w:t>NR or E-UTRA Band / Channel bandwidth / NRB / MSD</w:t>
            </w:r>
            <w:bookmarkEnd w:id="14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2"/>
              <w:rPr>
                <w:color w:val="auto"/>
                <w:sz w:val="20"/>
                <w:lang w:eastAsia="ko-KR"/>
              </w:rPr>
            </w:pPr>
            <w:r>
              <w:rPr>
                <w:color w:val="auto"/>
                <w:sz w:val="20"/>
              </w:rPr>
              <w:t>DC_3A-11A_n79A</w:t>
            </w: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3</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1720</w:t>
            </w:r>
          </w:p>
        </w:tc>
        <w:tc>
          <w:tcPr>
            <w:tcW w:w="817" w:type="dxa"/>
            <w:shd w:val="clear" w:color="auto" w:fill="auto"/>
            <w:noWrap/>
          </w:tcPr>
          <w:p>
            <w:pPr>
              <w:keepNext/>
              <w:keepLines/>
              <w:spacing w:after="0"/>
              <w:jc w:val="center"/>
              <w:rPr>
                <w:rFonts w:ascii="Arial" w:hAnsi="Arial" w:eastAsia="宋体" w:cs="Arial"/>
                <w:sz w:val="20"/>
              </w:rPr>
            </w:pPr>
            <w:r>
              <w:rPr>
                <w:rFonts w:ascii="Arial" w:hAnsi="Arial" w:cs="Arial"/>
                <w:sz w:val="20"/>
              </w:rPr>
              <w:t>5</w:t>
            </w:r>
          </w:p>
        </w:tc>
        <w:tc>
          <w:tcPr>
            <w:tcW w:w="2554" w:type="dxa"/>
            <w:shd w:val="clear" w:color="auto" w:fill="auto"/>
            <w:noWrap/>
          </w:tcPr>
          <w:p>
            <w:pPr>
              <w:keepNext/>
              <w:keepLines/>
              <w:spacing w:after="0"/>
              <w:jc w:val="center"/>
              <w:rPr>
                <w:rFonts w:ascii="Arial" w:hAnsi="Arial" w:eastAsia="宋体" w:cs="Arial"/>
                <w:sz w:val="20"/>
              </w:rPr>
            </w:pPr>
            <w:r>
              <w:rPr>
                <w:rFonts w:ascii="Arial" w:hAnsi="Arial" w:cs="Arial"/>
                <w:sz w:val="20"/>
              </w:rPr>
              <w:t>25</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1815</w:t>
            </w:r>
          </w:p>
        </w:tc>
        <w:tc>
          <w:tcPr>
            <w:tcW w:w="667"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c>
          <w:tcPr>
            <w:tcW w:w="1248"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11</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5</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25</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667" w:type="dxa"/>
            <w:shd w:val="clear" w:color="auto" w:fill="auto"/>
            <w:vAlign w:val="center"/>
          </w:tcPr>
          <w:p>
            <w:pPr>
              <w:keepNext/>
              <w:keepLines/>
              <w:spacing w:after="0"/>
              <w:jc w:val="center"/>
              <w:rPr>
                <w:rFonts w:ascii="Arial" w:hAnsi="Arial" w:cs="Arial"/>
                <w:color w:val="000000" w:themeColor="text1"/>
                <w:sz w:val="20"/>
                <w:highlight w:val="none"/>
                <w:lang w:val="en-US" w:eastAsia="ja-JP"/>
                <w14:textFill>
                  <w14:solidFill>
                    <w14:schemeClr w14:val="tx1"/>
                  </w14:solidFill>
                </w14:textFill>
              </w:rPr>
            </w:pPr>
            <w:r>
              <w:rPr>
                <w:rFonts w:ascii="Arial" w:hAnsi="Arial" w:cs="Arial"/>
                <w:color w:val="000000" w:themeColor="text1"/>
                <w:sz w:val="20"/>
                <w:highlight w:val="none"/>
                <w:lang w:val="en-US" w:eastAsia="ja-JP"/>
                <w14:textFill>
                  <w14:solidFill>
                    <w14:schemeClr w14:val="tx1"/>
                  </w14:solidFill>
                </w14:textFill>
              </w:rPr>
              <w:t>25.1</w:t>
            </w:r>
          </w:p>
        </w:tc>
        <w:tc>
          <w:tcPr>
            <w:tcW w:w="1248" w:type="dxa"/>
            <w:shd w:val="clear" w:color="auto" w:fill="auto"/>
            <w:vAlign w:val="center"/>
          </w:tcPr>
          <w:p>
            <w:pPr>
              <w:keepNext/>
              <w:keepLines/>
              <w:spacing w:after="0"/>
              <w:jc w:val="center"/>
              <w:rPr>
                <w:rFonts w:ascii="Arial" w:hAnsi="Arial" w:cs="Arial"/>
                <w:sz w:val="20"/>
                <w:highlight w:val="none"/>
                <w:lang w:eastAsia="ja-JP"/>
              </w:rPr>
            </w:pPr>
            <w:r>
              <w:rPr>
                <w:rFonts w:ascii="Arial" w:hAnsi="Arial" w:cs="Arial"/>
                <w:sz w:val="20"/>
                <w:highlight w:val="none"/>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n79</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lang w:eastAsia="ja-JP"/>
              </w:rPr>
              <w:t>4920</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40</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216</w:t>
            </w:r>
          </w:p>
        </w:tc>
        <w:tc>
          <w:tcPr>
            <w:tcW w:w="1323" w:type="dxa"/>
            <w:shd w:val="clear" w:color="auto" w:fill="auto"/>
            <w:noWrap/>
          </w:tcPr>
          <w:p>
            <w:pPr>
              <w:keepNext/>
              <w:keepLines/>
              <w:spacing w:after="0"/>
              <w:jc w:val="center"/>
              <w:rPr>
                <w:rFonts w:ascii="Arial" w:hAnsi="Arial" w:eastAsia="宋体" w:cs="Arial"/>
                <w:sz w:val="20"/>
              </w:rPr>
            </w:pPr>
            <w:r>
              <w:rPr>
                <w:rFonts w:ascii="Arial" w:hAnsi="Arial" w:cs="Arial"/>
                <w:sz w:val="20"/>
              </w:rPr>
              <w:t>4920</w:t>
            </w:r>
          </w:p>
        </w:tc>
        <w:tc>
          <w:tcPr>
            <w:tcW w:w="6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c>
          <w:tcPr>
            <w:tcW w:w="1248"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r>
      <w:bookmarkEnd w:id="141"/>
    </w:tbl>
    <w:p>
      <w:pPr>
        <w:widowControl w:val="0"/>
        <w:overflowPunct w:val="0"/>
        <w:autoSpaceDE w:val="0"/>
        <w:autoSpaceDN w:val="0"/>
        <w:adjustRightInd w:val="0"/>
        <w:spacing w:after="0"/>
        <w:ind w:left="284"/>
        <w:textAlignment w:val="baseline"/>
        <w:rPr>
          <w:kern w:val="2"/>
          <w:sz w:val="20"/>
          <w:lang w:val="en-US" w:eastAsia="ja-JP"/>
        </w:rPr>
      </w:pPr>
    </w:p>
    <w:p>
      <w:pPr>
        <w:pStyle w:val="4"/>
        <w:keepNext/>
        <w:keepLines/>
        <w:spacing w:before="120"/>
        <w:outlineLvl w:val="3"/>
        <w:rPr>
          <w:lang w:eastAsia="zh-CN"/>
        </w:rPr>
      </w:pPr>
      <w:bookmarkStart w:id="142" w:name="_Toc16968"/>
      <w:bookmarkStart w:id="143" w:name="_Toc12289"/>
      <w:bookmarkStart w:id="144" w:name="_Toc31152"/>
      <w:bookmarkStart w:id="145" w:name="_Toc14619"/>
      <w:bookmarkStart w:id="146" w:name="_Toc159"/>
      <w:bookmarkStart w:id="147" w:name="_Toc1354"/>
      <w:r>
        <w:rPr>
          <w:lang w:eastAsia="zh-CN"/>
        </w:rPr>
        <w:t>5.</w:t>
      </w:r>
      <w:r>
        <w:rPr>
          <w:rFonts w:hint="default"/>
          <w:lang w:val="en-US" w:eastAsia="zh-CN"/>
        </w:rPr>
        <w:t>1</w:t>
      </w:r>
      <w:r>
        <w:rPr>
          <w:lang w:eastAsia="zh-CN"/>
        </w:rPr>
        <w:t>.4</w:t>
      </w:r>
      <w:r>
        <w:rPr>
          <w:lang w:eastAsia="zh-CN"/>
        </w:rPr>
        <w:tab/>
      </w:r>
      <w:r>
        <w:rPr>
          <w:lang w:eastAsia="zh-CN"/>
        </w:rPr>
        <w:t>∆TIB and ∆RIB values</w:t>
      </w:r>
      <w:bookmarkEnd w:id="142"/>
      <w:bookmarkEnd w:id="143"/>
      <w:bookmarkEnd w:id="144"/>
      <w:bookmarkEnd w:id="145"/>
      <w:bookmarkEnd w:id="146"/>
      <w:bookmarkEnd w:id="147"/>
    </w:p>
    <w:p>
      <w:pPr>
        <w:rPr>
          <w:rFonts w:eastAsia="游明朝"/>
          <w:sz w:val="20"/>
          <w:lang w:eastAsia="ja-JP"/>
        </w:rPr>
      </w:pPr>
      <w:r>
        <w:rPr>
          <w:rFonts w:eastAsia="游明朝"/>
          <w:sz w:val="20"/>
          <w:lang w:eastAsia="ja-JP"/>
        </w:rPr>
        <w:t>There is no change by comparing to the values for PC3 DC.</w:t>
      </w:r>
    </w:p>
    <w:p>
      <w:pPr>
        <w:rPr>
          <w:rFonts w:eastAsia="游明朝"/>
          <w:sz w:val="20"/>
          <w:lang w:val="en-US" w:eastAsia="ja-JP"/>
        </w:rPr>
      </w:pPr>
    </w:p>
    <w:p>
      <w:pPr>
        <w:pStyle w:val="3"/>
        <w:keepNext/>
        <w:keepLines/>
        <w:spacing w:before="120"/>
        <w:outlineLvl w:val="2"/>
        <w:rPr>
          <w:rFonts w:ascii="Arial" w:hAnsi="Arial" w:eastAsia="等线"/>
          <w:sz w:val="32"/>
          <w:lang w:val="en-US" w:eastAsia="zh-CN"/>
        </w:rPr>
      </w:pPr>
      <w:bookmarkStart w:id="148" w:name="_Toc30020"/>
      <w:bookmarkStart w:id="149" w:name="_Toc26106"/>
      <w:bookmarkStart w:id="150" w:name="_Toc10932"/>
      <w:bookmarkStart w:id="151" w:name="_Toc15918"/>
      <w:bookmarkStart w:id="152" w:name="_Toc10286"/>
      <w:bookmarkStart w:id="153" w:name="_Toc23459"/>
      <w:r>
        <w:rPr>
          <w:rFonts w:ascii="Arial" w:hAnsi="Arial" w:eastAsia="等线"/>
          <w:sz w:val="32"/>
          <w:lang w:val="en-US" w:eastAsia="zh-CN"/>
        </w:rPr>
        <w:t>5.</w:t>
      </w:r>
      <w:r>
        <w:rPr>
          <w:rFonts w:hint="default" w:ascii="Arial" w:hAnsi="Arial" w:eastAsia="等线"/>
          <w:sz w:val="32"/>
          <w:lang w:val="en-US" w:eastAsia="zh-CN"/>
        </w:rPr>
        <w:t>2</w:t>
      </w:r>
      <w:r>
        <w:rPr>
          <w:rFonts w:ascii="Arial" w:hAnsi="Arial" w:eastAsia="等线"/>
          <w:sz w:val="32"/>
          <w:lang w:val="en-US" w:eastAsia="zh-CN"/>
        </w:rPr>
        <w:tab/>
      </w:r>
      <w:r>
        <w:rPr>
          <w:rFonts w:hint="default" w:ascii="Arial" w:hAnsi="Arial"/>
          <w:sz w:val="32"/>
          <w:lang w:val="en-US" w:eastAsia="zh-CN"/>
        </w:rPr>
        <w:t>DC</w:t>
      </w:r>
      <w:r>
        <w:rPr>
          <w:rFonts w:ascii="Arial" w:hAnsi="Arial" w:eastAsia="等线"/>
          <w:sz w:val="32"/>
          <w:lang w:val="en-US" w:eastAsia="zh-CN"/>
        </w:rPr>
        <w:t>_</w:t>
      </w:r>
      <w:r>
        <w:rPr>
          <w:rFonts w:hint="default" w:ascii="Arial" w:hAnsi="Arial" w:eastAsia="等线"/>
          <w:sz w:val="32"/>
          <w:lang w:val="en-US" w:eastAsia="zh-CN"/>
        </w:rPr>
        <w:t>8</w:t>
      </w:r>
      <w:r>
        <w:rPr>
          <w:rFonts w:ascii="Arial" w:hAnsi="Arial" w:eastAsia="等线"/>
          <w:sz w:val="32"/>
          <w:lang w:val="en-US" w:eastAsia="zh-CN"/>
        </w:rPr>
        <w:t>-42</w:t>
      </w:r>
      <w:r>
        <w:rPr>
          <w:rFonts w:hint="default" w:ascii="Arial" w:hAnsi="Arial" w:eastAsia="等线"/>
          <w:sz w:val="32"/>
          <w:lang w:val="en-US" w:eastAsia="zh-CN"/>
        </w:rPr>
        <w:t>_</w:t>
      </w:r>
      <w:r>
        <w:rPr>
          <w:rFonts w:ascii="Arial" w:hAnsi="Arial"/>
          <w:sz w:val="32"/>
          <w:lang w:val="en-US" w:eastAsia="zh-CN"/>
        </w:rPr>
        <w:t>n7</w:t>
      </w:r>
      <w:r>
        <w:rPr>
          <w:rFonts w:ascii="Arial" w:hAnsi="Arial" w:eastAsia="等线"/>
          <w:sz w:val="32"/>
          <w:lang w:val="en-US" w:eastAsia="zh-CN"/>
        </w:rPr>
        <w:t>9</w:t>
      </w:r>
      <w:bookmarkEnd w:id="148"/>
      <w:bookmarkEnd w:id="149"/>
      <w:bookmarkEnd w:id="150"/>
      <w:bookmarkEnd w:id="151"/>
      <w:bookmarkEnd w:id="152"/>
      <w:bookmarkEnd w:id="153"/>
    </w:p>
    <w:p>
      <w:pPr>
        <w:pStyle w:val="4"/>
        <w:keepNext/>
        <w:keepLines/>
        <w:spacing w:before="120"/>
        <w:outlineLvl w:val="3"/>
        <w:rPr>
          <w:lang w:eastAsia="zh-CN"/>
        </w:rPr>
      </w:pPr>
      <w:bookmarkStart w:id="154" w:name="_Toc16891"/>
      <w:bookmarkStart w:id="155" w:name="_Toc11790"/>
      <w:bookmarkStart w:id="156" w:name="_Toc22937"/>
      <w:bookmarkStart w:id="157" w:name="_Toc27480"/>
      <w:bookmarkStart w:id="158" w:name="_Toc22096"/>
      <w:bookmarkStart w:id="159" w:name="_Toc32088"/>
      <w:r>
        <w:rPr>
          <w:lang w:eastAsia="zh-CN"/>
        </w:rPr>
        <w:t>5.</w:t>
      </w:r>
      <w:r>
        <w:rPr>
          <w:rFonts w:hint="default"/>
          <w:lang w:val="en-US" w:eastAsia="zh-CN"/>
        </w:rPr>
        <w:t>2</w:t>
      </w:r>
      <w:r>
        <w:rPr>
          <w:rFonts w:hint="eastAsia"/>
          <w:lang w:eastAsia="zh-CN"/>
        </w:rPr>
        <w:t>.</w:t>
      </w:r>
      <w:r>
        <w:rPr>
          <w:lang w:eastAsia="zh-CN"/>
        </w:rPr>
        <w:t>1</w:t>
      </w:r>
      <w:r>
        <w:rPr>
          <w:lang w:eastAsia="zh-CN"/>
        </w:rPr>
        <w:tab/>
      </w:r>
      <w:r>
        <w:rPr>
          <w:lang w:eastAsia="zh-CN"/>
        </w:rPr>
        <w:t xml:space="preserve">Configuration for </w:t>
      </w:r>
      <w:r>
        <w:rPr>
          <w:rFonts w:hint="default"/>
          <w:lang w:eastAsia="zh-CN"/>
        </w:rPr>
        <w:t>DC</w:t>
      </w:r>
      <w:bookmarkEnd w:id="154"/>
      <w:bookmarkEnd w:id="155"/>
      <w:bookmarkEnd w:id="156"/>
      <w:bookmarkEnd w:id="157"/>
      <w:bookmarkEnd w:id="158"/>
      <w:bookmarkEnd w:id="159"/>
    </w:p>
    <w:p>
      <w:pPr>
        <w:keepNext/>
        <w:keepLines/>
        <w:spacing w:before="60"/>
        <w:jc w:val="center"/>
        <w:rPr>
          <w:rFonts w:ascii="Arial" w:hAnsi="Arial" w:eastAsia="游明朝"/>
          <w:b/>
          <w:sz w:val="20"/>
        </w:rPr>
      </w:pPr>
      <w:r>
        <w:rPr>
          <w:rFonts w:ascii="Arial" w:hAnsi="Arial" w:eastAsia="游明朝"/>
          <w:b/>
          <w:sz w:val="20"/>
        </w:rPr>
        <w:t>Table 5.</w:t>
      </w:r>
      <w:r>
        <w:rPr>
          <w:rFonts w:hint="eastAsia" w:ascii="Arial" w:hAnsi="Arial" w:eastAsia="宋体"/>
          <w:b/>
          <w:sz w:val="20"/>
          <w:lang w:val="en-US" w:eastAsia="zh-CN"/>
        </w:rPr>
        <w:t>2</w:t>
      </w:r>
      <w:r>
        <w:rPr>
          <w:rFonts w:ascii="Arial" w:hAnsi="Arial" w:eastAsia="游明朝"/>
          <w:b/>
          <w:sz w:val="20"/>
        </w:rPr>
        <w:t>.1-1: Inter-band EN-DC configurations within FR1 (three bands)</w:t>
      </w:r>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eastAsia="fi-FI"/>
              </w:rPr>
            </w:pPr>
            <w:r>
              <w:rPr>
                <w:rFonts w:ascii="Arial" w:hAnsi="Arial" w:eastAsia="游明朝"/>
                <w:b/>
                <w:sz w:val="18"/>
                <w:lang w:eastAsia="fi-FI"/>
              </w:rPr>
              <w:t>EN-DC</w:t>
            </w:r>
          </w:p>
          <w:p>
            <w:pPr>
              <w:keepLines/>
              <w:spacing w:after="0"/>
              <w:jc w:val="center"/>
              <w:rPr>
                <w:rFonts w:ascii="Arial" w:hAnsi="Arial" w:eastAsia="游明朝"/>
                <w:b/>
                <w:sz w:val="18"/>
                <w:lang w:eastAsia="fi-FI"/>
              </w:rPr>
            </w:pPr>
            <w:r>
              <w:rPr>
                <w:rFonts w:ascii="Arial" w:hAnsi="Arial" w:eastAsia="游明朝"/>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val="fr-FR" w:eastAsia="fi-FI"/>
              </w:rPr>
            </w:pPr>
            <w:r>
              <w:rPr>
                <w:rFonts w:ascii="Arial" w:hAnsi="Arial" w:eastAsia="游明朝"/>
                <w:b/>
                <w:sz w:val="18"/>
                <w:lang w:val="fr-FR" w:eastAsia="fi-FI"/>
              </w:rPr>
              <w:t>Uplink EN-DC</w:t>
            </w:r>
          </w:p>
          <w:p>
            <w:pPr>
              <w:keepLines/>
              <w:spacing w:after="0"/>
              <w:jc w:val="center"/>
              <w:rPr>
                <w:rFonts w:ascii="Arial" w:hAnsi="Arial" w:eastAsia="游明朝"/>
                <w:b/>
                <w:sz w:val="18"/>
                <w:lang w:val="fr-FR" w:eastAsia="fi-FI"/>
              </w:rPr>
            </w:pPr>
            <w:r>
              <w:rPr>
                <w:rFonts w:ascii="Arial" w:hAnsi="Arial" w:eastAsia="游明朝"/>
                <w:b/>
                <w:sz w:val="18"/>
                <w:lang w:val="fr-FR" w:eastAsia="fi-FI"/>
              </w:rPr>
              <w:t>configuration</w:t>
            </w:r>
          </w:p>
          <w:p>
            <w:pPr>
              <w:keepLines/>
              <w:spacing w:after="0"/>
              <w:jc w:val="center"/>
              <w:rPr>
                <w:rFonts w:ascii="Arial" w:hAnsi="Arial" w:eastAsia="游明朝"/>
                <w:b/>
                <w:sz w:val="18"/>
                <w:lang w:val="fr-FR" w:eastAsia="fi-FI"/>
              </w:rPr>
            </w:pPr>
            <w:r>
              <w:rPr>
                <w:rFonts w:ascii="Arial" w:hAnsi="Arial" w:eastAsia="游明朝"/>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Malgun Gothic"/>
                <w:b/>
                <w:bCs/>
                <w:color w:val="auto"/>
                <w:sz w:val="18"/>
                <w:highlight w:val="none"/>
                <w:lang w:eastAsia="zh-TW"/>
              </w:rPr>
            </w:pPr>
            <w:r>
              <w:rPr>
                <w:rFonts w:ascii="Arial" w:hAnsi="Arial" w:eastAsia="Malgun Gothic"/>
                <w:b/>
                <w:bCs/>
                <w:color w:val="auto"/>
                <w:sz w:val="18"/>
                <w:highlight w:val="none"/>
                <w:lang w:eastAsia="ko-KR"/>
              </w:rPr>
              <w:t>DC_</w:t>
            </w:r>
            <w:r>
              <w:rPr>
                <w:rFonts w:hint="eastAsia" w:ascii="Arial" w:hAnsi="Arial" w:eastAsia="游明朝"/>
                <w:b/>
                <w:bCs/>
                <w:color w:val="auto"/>
                <w:sz w:val="18"/>
                <w:highlight w:val="none"/>
                <w:lang w:eastAsia="zh-TW"/>
              </w:rPr>
              <w:t>8</w:t>
            </w:r>
            <w:r>
              <w:rPr>
                <w:rFonts w:ascii="Arial" w:hAnsi="Arial" w:eastAsia="Malgun Gothic"/>
                <w:b/>
                <w:bCs/>
                <w:color w:val="auto"/>
                <w:sz w:val="18"/>
                <w:highlight w:val="none"/>
                <w:lang w:eastAsia="ko-KR"/>
              </w:rPr>
              <w:t>A</w:t>
            </w:r>
            <w:r>
              <w:rPr>
                <w:rFonts w:ascii="Arial" w:hAnsi="Arial" w:eastAsia="Malgun Gothic"/>
                <w:b/>
                <w:bCs/>
                <w:color w:val="auto"/>
                <w:sz w:val="18"/>
                <w:highlight w:val="none"/>
                <w:lang w:val="en-US" w:eastAsia="ko-KR"/>
              </w:rPr>
              <w:t>-42</w:t>
            </w:r>
            <w:r>
              <w:rPr>
                <w:rFonts w:ascii="Arial" w:hAnsi="Arial" w:eastAsia="Malgun Gothic"/>
                <w:b/>
                <w:bCs/>
                <w:color w:val="auto"/>
                <w:sz w:val="18"/>
                <w:highlight w:val="none"/>
                <w:lang w:eastAsia="ko-KR"/>
              </w:rPr>
              <w:t>A_n79A</w:t>
            </w:r>
            <w:r>
              <w:rPr>
                <w:rFonts w:hint="eastAsia" w:ascii="Arial" w:hAnsi="Arial" w:eastAsia="游明朝"/>
                <w:b/>
                <w:bCs/>
                <w:color w:val="auto"/>
                <w:sz w:val="18"/>
                <w:highlight w:val="none"/>
                <w:vertAlign w:val="superscript"/>
                <w:lang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bCs/>
                <w:color w:val="auto"/>
                <w:sz w:val="18"/>
                <w:highlight w:val="none"/>
                <w:lang w:eastAsia="ko-KR"/>
              </w:rPr>
            </w:pPr>
            <w:r>
              <w:rPr>
                <w:rFonts w:ascii="Arial" w:hAnsi="Arial" w:eastAsia="Malgun Gothic"/>
                <w:b/>
                <w:bCs/>
                <w:color w:val="auto"/>
                <w:sz w:val="18"/>
                <w:highlight w:val="none"/>
                <w:lang w:eastAsia="ko-KR"/>
              </w:rPr>
              <w:t>DC_</w:t>
            </w:r>
            <w:r>
              <w:rPr>
                <w:rFonts w:hint="eastAsia" w:ascii="Arial" w:hAnsi="Arial" w:eastAsia="游明朝"/>
                <w:b/>
                <w:bCs/>
                <w:color w:val="auto"/>
                <w:sz w:val="18"/>
                <w:highlight w:val="none"/>
                <w:lang w:eastAsia="zh-TW"/>
              </w:rPr>
              <w:t>8</w:t>
            </w:r>
            <w:r>
              <w:rPr>
                <w:rFonts w:ascii="Arial" w:hAnsi="Arial" w:eastAsia="Malgun Gothic"/>
                <w:b/>
                <w:bCs/>
                <w:color w:val="auto"/>
                <w:sz w:val="18"/>
                <w:highlight w:val="none"/>
                <w:lang w:eastAsia="ko-KR"/>
              </w:rPr>
              <w:t>A_n79A</w:t>
            </w:r>
            <w:r>
              <w:rPr>
                <w:rFonts w:hint="eastAsia" w:ascii="Arial" w:hAnsi="Arial" w:eastAsia="游明朝"/>
                <w:b/>
                <w:bCs/>
                <w:color w:val="auto"/>
                <w:sz w:val="18"/>
                <w:highlight w:val="none"/>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游明朝"/>
                <w:sz w:val="18"/>
                <w:lang w:eastAsia="ja-JP"/>
              </w:rPr>
            </w:pPr>
            <w:r>
              <w:rPr>
                <w:rFonts w:ascii="Arial" w:hAnsi="Arial" w:eastAsia="游明朝"/>
                <w:sz w:val="18"/>
                <w:lang w:eastAsia="ja-JP"/>
              </w:rPr>
              <w:t xml:space="preserve">NOTE1: </w:t>
            </w:r>
            <w:r>
              <w:rPr>
                <w:rFonts w:ascii="Arial" w:hAnsi="Arial" w:eastAsia="游明朝"/>
                <w:sz w:val="18"/>
                <w:lang w:eastAsia="ja-JP"/>
              </w:rPr>
              <w:tab/>
            </w:r>
            <w:r>
              <w:rPr>
                <w:rFonts w:ascii="Arial" w:hAnsi="Arial" w:eastAsia="游明朝"/>
                <w:sz w:val="18"/>
                <w:lang w:eastAsia="ja-JP"/>
              </w:rPr>
              <w:t>Uplink EN-DC configurations are the configurations supported by the present release of specifications.</w:t>
            </w:r>
          </w:p>
          <w:p>
            <w:pPr>
              <w:keepNext/>
              <w:keepLines/>
              <w:spacing w:after="0"/>
              <w:ind w:left="851" w:hanging="851"/>
              <w:rPr>
                <w:rFonts w:ascii="Arial" w:hAnsi="Arial" w:eastAsia="游明朝"/>
                <w:sz w:val="18"/>
              </w:rPr>
            </w:pPr>
            <w:r>
              <w:rPr>
                <w:rFonts w:ascii="Arial" w:hAnsi="Arial" w:eastAsia="游明朝"/>
                <w:sz w:val="18"/>
                <w:lang w:eastAsia="ja-JP"/>
              </w:rPr>
              <w:t xml:space="preserve">NOTE </w:t>
            </w:r>
            <w:r>
              <w:rPr>
                <w:rFonts w:ascii="Arial" w:hAnsi="Arial" w:eastAsia="游明朝"/>
                <w:sz w:val="18"/>
              </w:rPr>
              <w:t>14</w:t>
            </w:r>
            <w:r>
              <w:rPr>
                <w:rFonts w:ascii="Arial" w:hAnsi="Arial" w:eastAsia="游明朝"/>
                <w:sz w:val="18"/>
                <w:lang w:eastAsia="ja-JP"/>
              </w:rPr>
              <w:t>:</w:t>
            </w:r>
            <w:r>
              <w:rPr>
                <w:rFonts w:ascii="Arial" w:hAnsi="Arial" w:eastAsia="游明朝"/>
                <w:sz w:val="18"/>
                <w:lang w:eastAsia="ja-JP"/>
              </w:rPr>
              <w:tab/>
            </w:r>
            <w:r>
              <w:rPr>
                <w:rFonts w:ascii="Arial" w:hAnsi="Arial" w:eastAsia="游明朝"/>
                <w:sz w:val="18"/>
                <w:lang w:eastAsia="ja-JP"/>
              </w:rPr>
              <w:t>PC3 or PC2 Uplink EN-DC configuration is applicable to EN-DC configurations.</w:t>
            </w:r>
          </w:p>
        </w:tc>
      </w:tr>
    </w:tbl>
    <w:p>
      <w:pPr>
        <w:rPr>
          <w:rFonts w:eastAsia="游明朝"/>
          <w:color w:val="0D0D0D"/>
          <w:sz w:val="20"/>
          <w:lang w:eastAsia="zh-TW"/>
        </w:rPr>
      </w:pPr>
    </w:p>
    <w:p>
      <w:pPr>
        <w:pStyle w:val="4"/>
        <w:keepNext/>
        <w:keepLines/>
        <w:spacing w:before="120"/>
        <w:outlineLvl w:val="3"/>
        <w:rPr>
          <w:lang w:eastAsia="zh-CN"/>
        </w:rPr>
      </w:pPr>
      <w:bookmarkStart w:id="160" w:name="_Toc17781"/>
      <w:bookmarkStart w:id="161" w:name="_Toc5817"/>
      <w:bookmarkStart w:id="162" w:name="_Toc9618"/>
      <w:bookmarkStart w:id="163" w:name="_Toc9039"/>
      <w:bookmarkStart w:id="164" w:name="_Toc27857"/>
      <w:bookmarkStart w:id="165" w:name="_Toc26412"/>
      <w:r>
        <w:rPr>
          <w:lang w:eastAsia="zh-CN"/>
        </w:rPr>
        <w:t>5.</w:t>
      </w:r>
      <w:r>
        <w:rPr>
          <w:rFonts w:hint="default"/>
          <w:lang w:val="en-US" w:eastAsia="zh-CN"/>
        </w:rPr>
        <w:t>2</w:t>
      </w:r>
      <w:r>
        <w:rPr>
          <w:lang w:eastAsia="zh-CN"/>
        </w:rPr>
        <w:t>.2</w:t>
      </w:r>
      <w:r>
        <w:rPr>
          <w:lang w:eastAsia="zh-CN"/>
        </w:rPr>
        <w:tab/>
      </w:r>
      <w:r>
        <w:rPr>
          <w:lang w:eastAsia="zh-CN"/>
        </w:rPr>
        <w:t xml:space="preserve">Maximum output power for </w:t>
      </w:r>
      <w:r>
        <w:rPr>
          <w:rFonts w:hint="eastAsia"/>
          <w:lang w:eastAsia="zh-CN"/>
        </w:rPr>
        <w:t>DC</w:t>
      </w:r>
      <w:bookmarkEnd w:id="160"/>
      <w:bookmarkEnd w:id="161"/>
      <w:bookmarkEnd w:id="162"/>
      <w:bookmarkEnd w:id="163"/>
      <w:bookmarkEnd w:id="164"/>
      <w:bookmarkEnd w:id="165"/>
    </w:p>
    <w:p>
      <w:pPr>
        <w:rPr>
          <w:rFonts w:eastAsia="游明朝"/>
          <w:sz w:val="20"/>
          <w:lang w:eastAsia="zh-TW"/>
        </w:rPr>
      </w:pPr>
      <w:r>
        <w:rPr>
          <w:rFonts w:eastAsia="游明朝"/>
          <w:sz w:val="20"/>
          <w:lang w:eastAsia="zh-TW"/>
        </w:rPr>
        <w:t>The maximum output power requirement for PC2 UL DC_8_n79 is already specified in Table 6.2B.1.3-1 of TS38.101-3</w:t>
      </w:r>
      <w:r>
        <w:rPr>
          <w:rFonts w:eastAsia="游明朝"/>
          <w:sz w:val="20"/>
          <w:vertAlign w:val="subscript"/>
          <w:lang w:eastAsia="zh-TW"/>
        </w:rPr>
        <w:t>[3]</w:t>
      </w:r>
      <w:r>
        <w:rPr>
          <w:rFonts w:eastAsia="游明朝"/>
          <w:sz w:val="20"/>
          <w:lang w:eastAsia="zh-TW"/>
        </w:rPr>
        <w:t>.</w:t>
      </w:r>
      <w:r>
        <w:rPr>
          <w:rFonts w:hint="eastAsia"/>
          <w:sz w:val="20"/>
          <w:lang w:eastAsia="ja-JP"/>
        </w:rPr>
        <w:t xml:space="preserve"> </w:t>
      </w:r>
      <w:r>
        <w:rPr>
          <w:sz w:val="20"/>
          <w:lang w:eastAsia="ja-JP"/>
        </w:rPr>
        <w:t xml:space="preserve">So, this section </w:t>
      </w:r>
      <w:r>
        <w:rPr>
          <w:rFonts w:eastAsia="游明朝"/>
          <w:sz w:val="20"/>
          <w:lang w:eastAsia="zh-TW"/>
        </w:rPr>
        <w:t>can be omitted.</w:t>
      </w:r>
    </w:p>
    <w:p>
      <w:pPr>
        <w:ind w:firstLine="284" w:firstLineChars="142"/>
        <w:rPr>
          <w:rFonts w:eastAsia="PMingLiU"/>
          <w:sz w:val="20"/>
          <w:lang w:eastAsia="zh-TW"/>
        </w:rPr>
      </w:pPr>
    </w:p>
    <w:p>
      <w:pPr>
        <w:pStyle w:val="4"/>
        <w:keepNext/>
        <w:keepLines/>
        <w:spacing w:before="120"/>
        <w:outlineLvl w:val="3"/>
        <w:rPr>
          <w:lang w:eastAsia="zh-CN"/>
        </w:rPr>
      </w:pPr>
      <w:bookmarkStart w:id="166" w:name="_Toc2376"/>
      <w:bookmarkStart w:id="167" w:name="_Toc6492"/>
      <w:bookmarkStart w:id="168" w:name="_Toc17722"/>
      <w:bookmarkStart w:id="169" w:name="_Toc136"/>
      <w:bookmarkStart w:id="170" w:name="_Toc15898"/>
      <w:bookmarkStart w:id="171" w:name="_Toc32375"/>
      <w:r>
        <w:rPr>
          <w:lang w:eastAsia="zh-CN"/>
        </w:rPr>
        <w:t>5.</w:t>
      </w:r>
      <w:r>
        <w:rPr>
          <w:rFonts w:hint="default"/>
          <w:lang w:val="en-US" w:eastAsia="zh-CN"/>
        </w:rPr>
        <w:t>2</w:t>
      </w:r>
      <w:r>
        <w:rPr>
          <w:lang w:eastAsia="zh-CN"/>
        </w:rPr>
        <w:t>.3</w:t>
      </w:r>
      <w:r>
        <w:rPr>
          <w:lang w:eastAsia="zh-CN"/>
        </w:rPr>
        <w:tab/>
      </w:r>
      <w:r>
        <w:rPr>
          <w:lang w:eastAsia="zh-CN"/>
        </w:rPr>
        <w:t>REFSENS requirements for DC</w:t>
      </w:r>
      <w:bookmarkEnd w:id="166"/>
      <w:bookmarkEnd w:id="167"/>
      <w:bookmarkEnd w:id="168"/>
      <w:bookmarkEnd w:id="169"/>
      <w:bookmarkEnd w:id="170"/>
      <w:bookmarkEnd w:id="171"/>
    </w:p>
    <w:p>
      <w:pPr>
        <w:widowControl w:val="0"/>
        <w:overflowPunct w:val="0"/>
        <w:autoSpaceDE w:val="0"/>
        <w:autoSpaceDN w:val="0"/>
        <w:adjustRightInd w:val="0"/>
        <w:spacing w:after="120" w:afterLines="50"/>
        <w:textAlignment w:val="baseline"/>
        <w:rPr>
          <w:kern w:val="2"/>
          <w:sz w:val="20"/>
          <w:lang w:val="en-US" w:eastAsia="ja-JP"/>
        </w:rPr>
      </w:pPr>
      <w:r>
        <w:rPr>
          <w:rFonts w:eastAsia="游明朝"/>
          <w:sz w:val="20"/>
          <w:lang w:eastAsia="ja-JP"/>
        </w:rPr>
        <w:t xml:space="preserve">Analysis of REFSENS exceptions or MSD requirements is needed due to higher power UL DC. </w:t>
      </w:r>
      <w:r>
        <w:rPr>
          <w:kern w:val="2"/>
          <w:sz w:val="20"/>
          <w:lang w:val="en-US" w:eastAsia="ja-JP"/>
        </w:rPr>
        <w:t>Based on co-existence studies of DC_8_n79 and DC_42_n79 captured in TR37.863-01-01</w:t>
      </w:r>
      <w:r>
        <w:rPr>
          <w:kern w:val="2"/>
          <w:sz w:val="20"/>
          <w:vertAlign w:val="subscript"/>
          <w:lang w:val="en-US" w:eastAsia="ja-JP"/>
        </w:rPr>
        <w:t>[5]</w:t>
      </w:r>
      <w:r>
        <w:rPr>
          <w:kern w:val="2"/>
          <w:sz w:val="20"/>
          <w:lang w:val="en-US" w:eastAsia="ja-JP"/>
        </w:rPr>
        <w:t>, own Rx impact of the 3 bands is as follows:</w:t>
      </w:r>
    </w:p>
    <w:p>
      <w:pPr>
        <w:widowControl w:val="0"/>
        <w:overflowPunct w:val="0"/>
        <w:autoSpaceDE w:val="0"/>
        <w:autoSpaceDN w:val="0"/>
        <w:adjustRightInd w:val="0"/>
        <w:spacing w:after="0"/>
        <w:ind w:left="284"/>
        <w:textAlignment w:val="baseline"/>
        <w:rPr>
          <w:kern w:val="2"/>
          <w:sz w:val="20"/>
          <w:lang w:val="en-US" w:eastAsia="ja-JP"/>
        </w:rPr>
      </w:pPr>
      <w:r>
        <w:rPr>
          <w:kern w:val="2"/>
          <w:sz w:val="20"/>
          <w:lang w:val="en-US" w:eastAsia="ja-JP"/>
        </w:rPr>
        <w:t>- 2</w:t>
      </w:r>
      <w:r>
        <w:rPr>
          <w:kern w:val="2"/>
          <w:sz w:val="20"/>
          <w:vertAlign w:val="superscript"/>
          <w:lang w:val="en-US" w:eastAsia="ja-JP"/>
        </w:rPr>
        <w:t>nd</w:t>
      </w:r>
      <w:r>
        <w:rPr>
          <w:kern w:val="2"/>
          <w:sz w:val="20"/>
          <w:lang w:val="en-US" w:eastAsia="ja-JP"/>
        </w:rPr>
        <w:t xml:space="preserve"> order IMD generated by dual uplink of band 8 and band n79 may fall into own Rx of band 42.</w:t>
      </w:r>
    </w:p>
    <w:p>
      <w:pPr>
        <w:widowControl w:val="0"/>
        <w:overflowPunct w:val="0"/>
        <w:autoSpaceDE w:val="0"/>
        <w:autoSpaceDN w:val="0"/>
        <w:adjustRightInd w:val="0"/>
        <w:spacing w:after="0"/>
        <w:ind w:left="540" w:leftChars="129" w:hanging="282" w:hangingChars="141"/>
        <w:textAlignment w:val="baseline"/>
        <w:rPr>
          <w:kern w:val="2"/>
          <w:sz w:val="20"/>
          <w:lang w:val="en-US" w:eastAsia="zh-CN"/>
        </w:rPr>
      </w:pPr>
      <w:r>
        <w:rPr>
          <w:kern w:val="2"/>
          <w:sz w:val="20"/>
          <w:lang w:val="en-US" w:eastAsia="ja-JP"/>
        </w:rPr>
        <w:t xml:space="preserve">- </w:t>
      </w:r>
      <w:r>
        <w:rPr>
          <w:kern w:val="2"/>
          <w:sz w:val="20"/>
          <w:lang w:val="en-US" w:eastAsia="zh-CN"/>
        </w:rPr>
        <w:t>3</w:t>
      </w:r>
      <w:r>
        <w:rPr>
          <w:kern w:val="2"/>
          <w:sz w:val="20"/>
          <w:vertAlign w:val="superscript"/>
          <w:lang w:val="en-US" w:eastAsia="zh-CN"/>
        </w:rPr>
        <w:t>rd</w:t>
      </w:r>
      <w:r>
        <w:rPr>
          <w:kern w:val="2"/>
          <w:sz w:val="20"/>
          <w:lang w:val="en-US" w:eastAsia="zh-CN"/>
        </w:rPr>
        <w:t xml:space="preserve"> order IMD generated by dual uplink of band 8 and band n79 may also fall into own Rx of band 79. However, TDD band does not transmit and receive simultaneously in a single band, thus the own band of n79 would not be interfered.</w:t>
      </w:r>
    </w:p>
    <w:p>
      <w:pPr>
        <w:widowControl w:val="0"/>
        <w:overflowPunct w:val="0"/>
        <w:autoSpaceDE w:val="0"/>
        <w:autoSpaceDN w:val="0"/>
        <w:adjustRightInd w:val="0"/>
        <w:spacing w:after="0"/>
        <w:ind w:left="540" w:leftChars="129" w:hanging="282" w:hangingChars="141"/>
        <w:textAlignment w:val="baseline"/>
        <w:rPr>
          <w:kern w:val="2"/>
          <w:sz w:val="20"/>
          <w:lang w:val="en-US" w:eastAsia="ja-JP"/>
        </w:rPr>
      </w:pPr>
      <w:r>
        <w:rPr>
          <w:kern w:val="2"/>
          <w:sz w:val="20"/>
          <w:lang w:val="en-US" w:eastAsia="zh-CN"/>
        </w:rPr>
        <w:t>- 3</w:t>
      </w:r>
      <w:r>
        <w:rPr>
          <w:kern w:val="2"/>
          <w:sz w:val="20"/>
          <w:vertAlign w:val="superscript"/>
          <w:lang w:val="en-US" w:eastAsia="zh-CN"/>
        </w:rPr>
        <w:t>rd</w:t>
      </w:r>
      <w:r>
        <w:rPr>
          <w:kern w:val="2"/>
          <w:sz w:val="20"/>
          <w:lang w:val="en-US" w:eastAsia="zh-CN"/>
        </w:rPr>
        <w:t xml:space="preserve"> order IMD generated by dual uplink of band 42 and band n79 may also fall into own Rx of band 42. However, UL of band 42 is not used in this configuration. So, there is no own Rx impact of 3rd band for this configuration. </w:t>
      </w:r>
    </w:p>
    <w:p>
      <w:pPr>
        <w:widowControl w:val="0"/>
        <w:overflowPunct w:val="0"/>
        <w:autoSpaceDE w:val="0"/>
        <w:autoSpaceDN w:val="0"/>
        <w:adjustRightInd w:val="0"/>
        <w:spacing w:after="0"/>
        <w:ind w:left="284"/>
        <w:textAlignment w:val="baseline"/>
        <w:rPr>
          <w:kern w:val="2"/>
          <w:sz w:val="20"/>
          <w:lang w:val="en-US" w:eastAsia="ja-JP"/>
        </w:rPr>
      </w:pPr>
    </w:p>
    <w:p>
      <w:pPr>
        <w:pStyle w:val="50"/>
        <w:ind w:left="440"/>
        <w:rPr>
          <w:color w:val="auto"/>
        </w:rPr>
      </w:pPr>
      <w:r>
        <w:rPr>
          <w:color w:val="auto"/>
          <w:sz w:val="21"/>
          <w:szCs w:val="18"/>
        </w:rPr>
        <w:t>Table 5.</w:t>
      </w:r>
      <w:r>
        <w:rPr>
          <w:rFonts w:hint="eastAsia"/>
          <w:color w:val="auto"/>
          <w:sz w:val="21"/>
          <w:szCs w:val="18"/>
          <w:lang w:val="en-US" w:eastAsia="zh-CN"/>
        </w:rPr>
        <w:t>2</w:t>
      </w:r>
      <w:r>
        <w:rPr>
          <w:color w:val="auto"/>
          <w:sz w:val="21"/>
          <w:szCs w:val="18"/>
        </w:rPr>
        <w:t>.3-1: MSD test points for SCell due to dual uplink operation for PC2 EN-DC in NR FR1 (three bands)</w:t>
      </w:r>
    </w:p>
    <w:tbl>
      <w:tblPr>
        <w:tblStyle w:val="26"/>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NR or E-UTRA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2"/>
              <w:rPr>
                <w:color w:val="auto"/>
                <w:lang w:eastAsia="ko-KR"/>
              </w:rPr>
            </w:pPr>
            <w:r>
              <w:rPr>
                <w:color w:val="auto"/>
                <w:lang w:eastAsia="ko-KR"/>
              </w:rPr>
              <w:t>DC_8A-42A_n79A</w:t>
            </w: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8</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900</w:t>
            </w:r>
          </w:p>
        </w:tc>
        <w:tc>
          <w:tcPr>
            <w:tcW w:w="817" w:type="dxa"/>
            <w:shd w:val="clear" w:color="auto" w:fill="auto"/>
            <w:noWrap/>
          </w:tcPr>
          <w:p>
            <w:pPr>
              <w:keepNext/>
              <w:keepLines/>
              <w:spacing w:after="0"/>
              <w:jc w:val="center"/>
              <w:rPr>
                <w:rFonts w:ascii="Arial" w:hAnsi="Arial" w:eastAsia="宋体" w:cs="Arial"/>
                <w:sz w:val="18"/>
              </w:rPr>
            </w:pPr>
            <w:r>
              <w:rPr>
                <w:rFonts w:ascii="Arial" w:hAnsi="Arial" w:cs="Arial"/>
                <w:sz w:val="18"/>
              </w:rPr>
              <w:t>5</w:t>
            </w:r>
          </w:p>
        </w:tc>
        <w:tc>
          <w:tcPr>
            <w:tcW w:w="2554" w:type="dxa"/>
            <w:shd w:val="clear" w:color="auto" w:fill="auto"/>
            <w:noWrap/>
          </w:tcPr>
          <w:p>
            <w:pPr>
              <w:keepNext/>
              <w:keepLines/>
              <w:spacing w:after="0"/>
              <w:jc w:val="center"/>
              <w:rPr>
                <w:rFonts w:ascii="Arial" w:hAnsi="Arial" w:eastAsia="宋体" w:cs="Arial"/>
                <w:sz w:val="18"/>
              </w:rPr>
            </w:pPr>
            <w:r>
              <w:rPr>
                <w:rFonts w:ascii="Arial" w:hAnsi="Arial" w:cs="Arial"/>
                <w:sz w:val="18"/>
              </w:rPr>
              <w:t>25</w:t>
            </w:r>
          </w:p>
        </w:tc>
        <w:tc>
          <w:tcPr>
            <w:tcW w:w="1323" w:type="dxa"/>
            <w:shd w:val="clear" w:color="auto" w:fill="auto"/>
            <w:noWrap/>
          </w:tcPr>
          <w:p>
            <w:pPr>
              <w:keepNext/>
              <w:keepLines/>
              <w:spacing w:after="0"/>
              <w:jc w:val="center"/>
              <w:rPr>
                <w:rFonts w:ascii="Arial" w:hAnsi="Arial" w:cs="Arial"/>
                <w:sz w:val="18"/>
                <w:lang w:eastAsia="ja-JP"/>
              </w:rPr>
            </w:pPr>
            <w:r>
              <w:rPr>
                <w:rFonts w:ascii="Arial" w:hAnsi="Arial" w:cs="Arial"/>
                <w:sz w:val="18"/>
              </w:rPr>
              <w:t>945</w:t>
            </w:r>
          </w:p>
        </w:tc>
        <w:tc>
          <w:tcPr>
            <w:tcW w:w="667" w:type="dxa"/>
            <w:shd w:val="clear" w:color="auto" w:fill="auto"/>
          </w:tcPr>
          <w:p>
            <w:pPr>
              <w:keepNext/>
              <w:keepLines/>
              <w:spacing w:after="0"/>
              <w:jc w:val="center"/>
              <w:rPr>
                <w:rFonts w:ascii="Arial" w:hAnsi="Arial" w:eastAsia="宋体" w:cs="Arial"/>
                <w:sz w:val="18"/>
              </w:rPr>
            </w:pPr>
            <w:r>
              <w:rPr>
                <w:rFonts w:ascii="Arial" w:hAnsi="Arial" w:cs="Arial"/>
                <w:sz w:val="18"/>
              </w:rPr>
              <w:t>N/A</w:t>
            </w:r>
          </w:p>
        </w:tc>
        <w:tc>
          <w:tcPr>
            <w:tcW w:w="1248" w:type="dxa"/>
            <w:shd w:val="clear" w:color="auto" w:fill="auto"/>
          </w:tcPr>
          <w:p>
            <w:pPr>
              <w:keepNext/>
              <w:keepLines/>
              <w:spacing w:after="0"/>
              <w:jc w:val="center"/>
              <w:rPr>
                <w:rFonts w:ascii="Arial" w:hAnsi="Arial" w:eastAsia="宋体" w:cs="Arial"/>
                <w:sz w:val="18"/>
              </w:rPr>
            </w:pPr>
            <w:r>
              <w:rPr>
                <w:rFonts w:ascii="Arial" w:hAnsi="Arial" w:cs="Arial"/>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sz w:val="18"/>
              </w:rPr>
            </w:pP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n79</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4470</w:t>
            </w:r>
          </w:p>
        </w:tc>
        <w:tc>
          <w:tcPr>
            <w:tcW w:w="817" w:type="dxa"/>
            <w:shd w:val="clear" w:color="auto" w:fill="auto"/>
            <w:noWrap/>
          </w:tcPr>
          <w:p>
            <w:pPr>
              <w:keepNext/>
              <w:keepLines/>
              <w:spacing w:after="0"/>
              <w:jc w:val="center"/>
              <w:rPr>
                <w:rFonts w:ascii="Arial" w:hAnsi="Arial" w:cs="Arial"/>
                <w:sz w:val="18"/>
                <w:lang w:eastAsia="ja-JP"/>
              </w:rPr>
            </w:pPr>
            <w:r>
              <w:rPr>
                <w:rFonts w:ascii="Arial" w:hAnsi="Arial" w:cs="Arial"/>
                <w:sz w:val="18"/>
              </w:rPr>
              <w:t>40</w:t>
            </w:r>
          </w:p>
        </w:tc>
        <w:tc>
          <w:tcPr>
            <w:tcW w:w="2554" w:type="dxa"/>
            <w:shd w:val="clear" w:color="auto" w:fill="auto"/>
            <w:noWrap/>
          </w:tcPr>
          <w:p>
            <w:pPr>
              <w:keepNext/>
              <w:keepLines/>
              <w:spacing w:after="0"/>
              <w:jc w:val="center"/>
              <w:rPr>
                <w:rFonts w:ascii="Arial" w:hAnsi="Arial" w:cs="Arial"/>
                <w:sz w:val="18"/>
                <w:lang w:eastAsia="ja-JP"/>
              </w:rPr>
            </w:pPr>
            <w:r>
              <w:rPr>
                <w:rFonts w:ascii="Arial" w:hAnsi="Arial" w:cs="Arial"/>
                <w:sz w:val="18"/>
              </w:rPr>
              <w:t>216</w:t>
            </w:r>
          </w:p>
        </w:tc>
        <w:tc>
          <w:tcPr>
            <w:tcW w:w="1323" w:type="dxa"/>
            <w:shd w:val="clear" w:color="auto" w:fill="auto"/>
            <w:noWrap/>
          </w:tcPr>
          <w:p>
            <w:pPr>
              <w:keepNext/>
              <w:keepLines/>
              <w:spacing w:after="0"/>
              <w:jc w:val="center"/>
              <w:rPr>
                <w:rFonts w:ascii="Arial" w:hAnsi="Arial" w:cs="Arial"/>
                <w:sz w:val="18"/>
                <w:lang w:eastAsia="ja-JP"/>
              </w:rPr>
            </w:pPr>
            <w:r>
              <w:rPr>
                <w:rFonts w:ascii="Arial" w:hAnsi="Arial" w:cs="Arial"/>
                <w:sz w:val="18"/>
              </w:rPr>
              <w:t>4470</w:t>
            </w:r>
          </w:p>
        </w:tc>
        <w:tc>
          <w:tcPr>
            <w:tcW w:w="667" w:type="dxa"/>
            <w:shd w:val="clear" w:color="auto" w:fill="auto"/>
          </w:tcPr>
          <w:p>
            <w:pPr>
              <w:keepNext/>
              <w:keepLines/>
              <w:spacing w:after="0"/>
              <w:jc w:val="center"/>
              <w:rPr>
                <w:rFonts w:ascii="Arial" w:hAnsi="Arial" w:cs="Arial"/>
                <w:sz w:val="18"/>
                <w:highlight w:val="yellow"/>
                <w:lang w:eastAsia="ja-JP"/>
              </w:rPr>
            </w:pPr>
            <w:r>
              <w:rPr>
                <w:rFonts w:ascii="Arial" w:hAnsi="Arial" w:cs="Arial"/>
                <w:sz w:val="18"/>
              </w:rPr>
              <w:t>N/A</w:t>
            </w:r>
          </w:p>
        </w:tc>
        <w:tc>
          <w:tcPr>
            <w:tcW w:w="1248" w:type="dxa"/>
            <w:shd w:val="clear" w:color="auto" w:fill="auto"/>
          </w:tcPr>
          <w:p>
            <w:pPr>
              <w:keepNext/>
              <w:keepLines/>
              <w:spacing w:after="0"/>
              <w:jc w:val="center"/>
              <w:rPr>
                <w:rFonts w:ascii="Arial" w:hAnsi="Arial" w:cs="Arial"/>
                <w:sz w:val="18"/>
                <w:highlight w:val="yellow"/>
                <w:lang w:eastAsia="ja-JP"/>
              </w:rPr>
            </w:pPr>
            <w:r>
              <w:rPr>
                <w:rFonts w:ascii="Arial" w:hAnsi="Arial" w:cs="Arial"/>
                <w:sz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sz w:val="18"/>
              </w:rPr>
            </w:pPr>
          </w:p>
        </w:tc>
        <w:tc>
          <w:tcPr>
            <w:tcW w:w="867" w:type="dxa"/>
            <w:shd w:val="clear" w:color="auto" w:fill="auto"/>
          </w:tcPr>
          <w:p>
            <w:pPr>
              <w:keepNext/>
              <w:keepLines/>
              <w:spacing w:after="0"/>
              <w:jc w:val="center"/>
              <w:rPr>
                <w:rFonts w:ascii="Arial" w:hAnsi="Arial" w:cs="Arial"/>
                <w:sz w:val="18"/>
                <w:lang w:eastAsia="ja-JP"/>
              </w:rPr>
            </w:pPr>
            <w:r>
              <w:rPr>
                <w:rFonts w:ascii="Arial" w:hAnsi="Arial" w:cs="Arial"/>
                <w:sz w:val="18"/>
              </w:rPr>
              <w:t>42</w:t>
            </w:r>
          </w:p>
        </w:tc>
        <w:tc>
          <w:tcPr>
            <w:tcW w:w="1379" w:type="dxa"/>
            <w:shd w:val="clear" w:color="auto" w:fill="auto"/>
            <w:noWrap/>
          </w:tcPr>
          <w:p>
            <w:pPr>
              <w:keepNext/>
              <w:keepLines/>
              <w:spacing w:after="0"/>
              <w:jc w:val="center"/>
              <w:rPr>
                <w:rFonts w:ascii="Arial" w:hAnsi="Arial" w:cs="Arial"/>
                <w:sz w:val="18"/>
                <w:lang w:eastAsia="ja-JP"/>
              </w:rPr>
            </w:pPr>
            <w:r>
              <w:rPr>
                <w:rFonts w:ascii="Arial" w:hAnsi="Arial" w:cs="Arial"/>
                <w:sz w:val="18"/>
              </w:rPr>
              <w:t>N/A</w:t>
            </w:r>
          </w:p>
        </w:tc>
        <w:tc>
          <w:tcPr>
            <w:tcW w:w="817" w:type="dxa"/>
            <w:shd w:val="clear" w:color="auto" w:fill="auto"/>
            <w:noWrap/>
          </w:tcPr>
          <w:p>
            <w:pPr>
              <w:keepNext/>
              <w:keepLines/>
              <w:spacing w:after="0"/>
              <w:jc w:val="center"/>
              <w:rPr>
                <w:rFonts w:ascii="Arial" w:hAnsi="Arial" w:cs="Arial"/>
                <w:sz w:val="18"/>
                <w:lang w:eastAsia="ja-JP"/>
              </w:rPr>
            </w:pPr>
            <w:r>
              <w:rPr>
                <w:rFonts w:ascii="Arial" w:hAnsi="Arial" w:cs="Arial"/>
                <w:sz w:val="18"/>
              </w:rPr>
              <w:t>5</w:t>
            </w:r>
          </w:p>
        </w:tc>
        <w:tc>
          <w:tcPr>
            <w:tcW w:w="2554" w:type="dxa"/>
            <w:shd w:val="clear" w:color="auto" w:fill="auto"/>
            <w:noWrap/>
          </w:tcPr>
          <w:p>
            <w:pPr>
              <w:keepNext/>
              <w:keepLines/>
              <w:spacing w:after="0"/>
              <w:jc w:val="center"/>
              <w:rPr>
                <w:rFonts w:ascii="Arial" w:hAnsi="Arial" w:cs="Arial"/>
                <w:sz w:val="18"/>
                <w:lang w:eastAsia="ja-JP"/>
              </w:rPr>
            </w:pPr>
            <w:r>
              <w:rPr>
                <w:rFonts w:ascii="Arial" w:hAnsi="Arial" w:cs="Arial"/>
                <w:sz w:val="18"/>
              </w:rPr>
              <w:t>N/A</w:t>
            </w:r>
          </w:p>
        </w:tc>
        <w:tc>
          <w:tcPr>
            <w:tcW w:w="1323" w:type="dxa"/>
            <w:shd w:val="clear" w:color="auto" w:fill="auto"/>
            <w:noWrap/>
          </w:tcPr>
          <w:p>
            <w:pPr>
              <w:keepNext/>
              <w:keepLines/>
              <w:spacing w:after="0"/>
              <w:jc w:val="center"/>
              <w:rPr>
                <w:rFonts w:ascii="Arial" w:hAnsi="Arial" w:eastAsia="宋体" w:cs="Arial"/>
                <w:sz w:val="18"/>
              </w:rPr>
            </w:pPr>
            <w:r>
              <w:rPr>
                <w:rFonts w:ascii="Arial" w:hAnsi="Arial" w:cs="Arial"/>
                <w:sz w:val="18"/>
              </w:rPr>
              <w:t>3570</w:t>
            </w:r>
          </w:p>
        </w:tc>
        <w:tc>
          <w:tcPr>
            <w:tcW w:w="667" w:type="dxa"/>
            <w:shd w:val="clear" w:color="auto" w:fill="auto"/>
          </w:tcPr>
          <w:p>
            <w:pPr>
              <w:keepNext/>
              <w:keepLines/>
              <w:spacing w:after="0"/>
              <w:jc w:val="center"/>
              <w:rPr>
                <w:rFonts w:ascii="Arial" w:hAnsi="Arial" w:cs="Arial"/>
                <w:color w:val="000000" w:themeColor="text1"/>
                <w:sz w:val="18"/>
                <w:highlight w:val="none"/>
                <w:lang w:val="en-US" w:eastAsia="ja-JP"/>
                <w14:textFill>
                  <w14:solidFill>
                    <w14:schemeClr w14:val="tx1"/>
                  </w14:solidFill>
                </w14:textFill>
              </w:rPr>
            </w:pPr>
            <w:r>
              <w:rPr>
                <w:rFonts w:ascii="Arial" w:hAnsi="Arial" w:cs="Arial"/>
                <w:color w:val="000000" w:themeColor="text1"/>
                <w:sz w:val="18"/>
                <w:highlight w:val="none"/>
                <w:lang w:val="en-US" w:eastAsia="ja-JP"/>
                <w14:textFill>
                  <w14:solidFill>
                    <w14:schemeClr w14:val="tx1"/>
                  </w14:solidFill>
                </w14:textFill>
              </w:rPr>
              <w:t>34.8</w:t>
            </w:r>
          </w:p>
        </w:tc>
        <w:tc>
          <w:tcPr>
            <w:tcW w:w="1248" w:type="dxa"/>
            <w:shd w:val="clear" w:color="auto" w:fill="auto"/>
          </w:tcPr>
          <w:p>
            <w:pPr>
              <w:keepNext/>
              <w:keepLines/>
              <w:spacing w:after="0"/>
              <w:jc w:val="center"/>
              <w:rPr>
                <w:rFonts w:ascii="Arial" w:hAnsi="Arial" w:cs="Arial"/>
                <w:sz w:val="18"/>
                <w:highlight w:val="none"/>
                <w:lang w:eastAsia="ja-JP"/>
              </w:rPr>
            </w:pPr>
            <w:r>
              <w:rPr>
                <w:rFonts w:hint="eastAsia" w:ascii="Arial" w:hAnsi="Arial" w:cs="Arial"/>
                <w:sz w:val="18"/>
                <w:highlight w:val="none"/>
                <w:lang w:eastAsia="ja-JP"/>
              </w:rPr>
              <w:t>I</w:t>
            </w:r>
            <w:r>
              <w:rPr>
                <w:rFonts w:ascii="Arial" w:hAnsi="Arial" w:cs="Arial"/>
                <w:sz w:val="18"/>
                <w:highlight w:val="none"/>
                <w:lang w:eastAsia="ja-JP"/>
              </w:rPr>
              <w:t>MD2</w:t>
            </w:r>
          </w:p>
        </w:tc>
      </w:tr>
    </w:tbl>
    <w:p>
      <w:pPr>
        <w:widowControl w:val="0"/>
        <w:overflowPunct w:val="0"/>
        <w:autoSpaceDE w:val="0"/>
        <w:autoSpaceDN w:val="0"/>
        <w:adjustRightInd w:val="0"/>
        <w:spacing w:after="0"/>
        <w:textAlignment w:val="baseline"/>
        <w:rPr>
          <w:kern w:val="2"/>
          <w:sz w:val="20"/>
          <w:lang w:val="en-US" w:eastAsia="zh-CN"/>
        </w:rPr>
      </w:pPr>
    </w:p>
    <w:p>
      <w:pPr>
        <w:widowControl w:val="0"/>
        <w:overflowPunct w:val="0"/>
        <w:autoSpaceDE w:val="0"/>
        <w:autoSpaceDN w:val="0"/>
        <w:adjustRightInd w:val="0"/>
        <w:spacing w:after="0"/>
        <w:ind w:left="284"/>
        <w:textAlignment w:val="baseline"/>
        <w:rPr>
          <w:kern w:val="2"/>
          <w:sz w:val="20"/>
          <w:lang w:val="en-US" w:eastAsia="ja-JP"/>
        </w:rPr>
      </w:pPr>
    </w:p>
    <w:p>
      <w:pPr>
        <w:pStyle w:val="4"/>
        <w:keepNext/>
        <w:keepLines/>
        <w:spacing w:before="120"/>
        <w:outlineLvl w:val="3"/>
        <w:rPr>
          <w:lang w:eastAsia="zh-CN"/>
        </w:rPr>
      </w:pPr>
      <w:bookmarkStart w:id="172" w:name="_Toc28880"/>
      <w:bookmarkStart w:id="173" w:name="_Toc24285"/>
      <w:bookmarkStart w:id="174" w:name="_Toc25215"/>
      <w:bookmarkStart w:id="175" w:name="_Toc13377"/>
      <w:bookmarkStart w:id="176" w:name="_Toc30114"/>
      <w:bookmarkStart w:id="177" w:name="_Toc4038"/>
      <w:r>
        <w:rPr>
          <w:lang w:eastAsia="zh-CN"/>
        </w:rPr>
        <w:t>5.</w:t>
      </w:r>
      <w:r>
        <w:rPr>
          <w:rFonts w:hint="default"/>
          <w:lang w:val="en-US" w:eastAsia="zh-CN"/>
        </w:rPr>
        <w:t>2</w:t>
      </w:r>
      <w:r>
        <w:rPr>
          <w:lang w:eastAsia="zh-CN"/>
        </w:rPr>
        <w:t>.4</w:t>
      </w:r>
      <w:r>
        <w:rPr>
          <w:lang w:eastAsia="zh-CN"/>
        </w:rPr>
        <w:tab/>
      </w:r>
      <w:r>
        <w:rPr>
          <w:lang w:eastAsia="zh-CN"/>
        </w:rPr>
        <w:t>∆TIB and ∆RIB values</w:t>
      </w:r>
      <w:bookmarkEnd w:id="172"/>
      <w:bookmarkEnd w:id="173"/>
      <w:bookmarkEnd w:id="174"/>
      <w:bookmarkEnd w:id="175"/>
      <w:bookmarkEnd w:id="176"/>
      <w:bookmarkEnd w:id="177"/>
    </w:p>
    <w:p>
      <w:pPr>
        <w:rPr>
          <w:rFonts w:eastAsia="游明朝"/>
          <w:sz w:val="20"/>
          <w:lang w:eastAsia="ja-JP"/>
        </w:rPr>
      </w:pPr>
      <w:r>
        <w:rPr>
          <w:rFonts w:eastAsia="游明朝"/>
          <w:sz w:val="20"/>
          <w:lang w:eastAsia="ja-JP"/>
        </w:rPr>
        <w:t>There is no change by comparing to the values for PC3 DC.</w:t>
      </w:r>
    </w:p>
    <w:p>
      <w:pPr>
        <w:rPr>
          <w:lang w:eastAsia="zh-CN"/>
        </w:rPr>
      </w:pPr>
    </w:p>
    <w:p>
      <w:pPr>
        <w:pStyle w:val="3"/>
        <w:rPr>
          <w:rFonts w:eastAsiaTheme="minorEastAsia"/>
          <w:lang w:val="en-US" w:eastAsia="ko-KR"/>
        </w:rPr>
      </w:pPr>
      <w:bookmarkStart w:id="178" w:name="_Toc32466"/>
      <w:bookmarkStart w:id="179" w:name="_Toc29776"/>
      <w:bookmarkStart w:id="180" w:name="_Toc3889"/>
      <w:bookmarkStart w:id="181" w:name="_Toc21509"/>
      <w:bookmarkStart w:id="182" w:name="_Toc20107"/>
      <w:bookmarkStart w:id="183" w:name="_Toc10674"/>
      <w:bookmarkStart w:id="184" w:name="_Toc16230"/>
      <w:bookmarkStart w:id="185" w:name="_Toc12691"/>
      <w:r>
        <w:rPr>
          <w:lang w:eastAsia="zh-CN"/>
        </w:rPr>
        <w:t>5</w:t>
      </w:r>
      <w:r>
        <w:t>.</w:t>
      </w:r>
      <w:r>
        <w:rPr>
          <w:rFonts w:hint="eastAsia"/>
          <w:lang w:val="en-US" w:eastAsia="zh-CN"/>
        </w:rPr>
        <w:t>3</w:t>
      </w:r>
      <w:r>
        <w:tab/>
      </w:r>
      <w:r>
        <w:rPr>
          <w:lang w:val="en-US" w:eastAsia="zh-CN"/>
        </w:rPr>
        <w:t>DC_</w:t>
      </w:r>
      <w:r>
        <w:rPr>
          <w:rFonts w:hint="eastAsia" w:eastAsiaTheme="minorEastAsia"/>
          <w:lang w:val="en-US" w:eastAsia="ko-KR"/>
        </w:rPr>
        <w:t>1A_</w:t>
      </w:r>
      <w:r>
        <w:rPr>
          <w:lang w:val="en-US" w:eastAsia="zh-CN"/>
        </w:rPr>
        <w:t>n</w:t>
      </w:r>
      <w:r>
        <w:rPr>
          <w:rFonts w:hint="eastAsia" w:eastAsiaTheme="minorEastAsia"/>
          <w:lang w:val="en-US" w:eastAsia="ko-KR"/>
        </w:rPr>
        <w:t>78A</w:t>
      </w:r>
      <w:bookmarkEnd w:id="178"/>
      <w:bookmarkEnd w:id="179"/>
      <w:bookmarkEnd w:id="180"/>
      <w:bookmarkEnd w:id="181"/>
      <w:bookmarkEnd w:id="182"/>
      <w:bookmarkEnd w:id="183"/>
      <w:bookmarkEnd w:id="184"/>
      <w:bookmarkEnd w:id="185"/>
    </w:p>
    <w:p>
      <w:pPr>
        <w:pStyle w:val="4"/>
        <w:rPr>
          <w:rFonts w:eastAsiaTheme="minorEastAsia"/>
          <w:lang w:eastAsia="ko-KR"/>
        </w:rPr>
      </w:pPr>
      <w:bookmarkStart w:id="186" w:name="_Toc21392"/>
      <w:bookmarkStart w:id="187" w:name="_Toc30650"/>
      <w:bookmarkStart w:id="188" w:name="_Toc22719"/>
      <w:bookmarkStart w:id="189" w:name="_Toc31355"/>
      <w:bookmarkStart w:id="190" w:name="_Toc16102"/>
      <w:bookmarkStart w:id="191" w:name="_Toc12373"/>
      <w:bookmarkStart w:id="192" w:name="_Toc31998"/>
      <w:bookmarkStart w:id="193" w:name="_Toc4476"/>
      <w:r>
        <w:rPr>
          <w:lang w:eastAsia="zh-CN"/>
        </w:rPr>
        <w:t>5.</w:t>
      </w:r>
      <w:r>
        <w:rPr>
          <w:rFonts w:hint="eastAsia"/>
          <w:lang w:val="en-US" w:eastAsia="zh-CN"/>
        </w:rPr>
        <w:t>3</w:t>
      </w:r>
      <w:r>
        <w:rPr>
          <w:lang w:eastAsia="zh-CN"/>
        </w:rPr>
        <w:t>.1</w:t>
      </w:r>
      <w:r>
        <w:rPr>
          <w:lang w:eastAsia="zh-CN"/>
        </w:rPr>
        <w:tab/>
      </w:r>
      <w:r>
        <w:rPr>
          <w:lang w:eastAsia="zh-CN"/>
        </w:rPr>
        <w:t>Configurations for DC</w:t>
      </w:r>
      <w:bookmarkEnd w:id="186"/>
      <w:bookmarkEnd w:id="187"/>
      <w:bookmarkEnd w:id="188"/>
      <w:bookmarkEnd w:id="189"/>
      <w:bookmarkEnd w:id="190"/>
      <w:bookmarkEnd w:id="191"/>
      <w:bookmarkEnd w:id="192"/>
      <w:bookmarkEnd w:id="193"/>
    </w:p>
    <w:p>
      <w:pPr>
        <w:keepNext/>
        <w:keepLines/>
        <w:spacing w:before="60"/>
        <w:jc w:val="center"/>
        <w:rPr>
          <w:b/>
          <w:lang w:eastAsia="en-US"/>
        </w:rPr>
      </w:pPr>
      <w:r>
        <w:rPr>
          <w:b/>
        </w:rPr>
        <w:t>Table 5.</w:t>
      </w:r>
      <w:r>
        <w:rPr>
          <w:rFonts w:hint="eastAsia"/>
          <w:b/>
          <w:lang w:val="en-US" w:eastAsia="zh-CN"/>
        </w:rPr>
        <w:t>3</w:t>
      </w:r>
      <w:r>
        <w:rPr>
          <w:b/>
        </w:rPr>
        <w:t>.1-1: Inter-band EN-DC configurations within FR1 (</w:t>
      </w:r>
      <w:r>
        <w:rPr>
          <w:rFonts w:hint="eastAsia"/>
          <w:b/>
        </w:rPr>
        <w:t>two</w:t>
      </w:r>
      <w:r>
        <w:rPr>
          <w:b/>
        </w:rPr>
        <w:t xml:space="preserve"> bands)</w:t>
      </w:r>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eastAsia="fi-FI"/>
              </w:rPr>
            </w:pPr>
            <w:r>
              <w:rPr>
                <w:b/>
                <w:sz w:val="18"/>
                <w:lang w:eastAsia="fi-FI"/>
              </w:rPr>
              <w:t>EN-DC</w:t>
            </w:r>
          </w:p>
          <w:p>
            <w:pPr>
              <w:keepLines/>
              <w:spacing w:after="0"/>
              <w:jc w:val="center"/>
              <w:rPr>
                <w:b/>
                <w:sz w:val="18"/>
                <w:lang w:eastAsia="fi-FI"/>
              </w:rPr>
            </w:pPr>
            <w:r>
              <w:rPr>
                <w:rFonts w:hint="eastAsia"/>
                <w:b/>
                <w:sz w:val="18"/>
              </w:rPr>
              <w:t>c</w:t>
            </w:r>
            <w:r>
              <w:rPr>
                <w:b/>
                <w:sz w:val="18"/>
                <w:lang w:eastAsia="fi-FI"/>
              </w:rPr>
              <w:t>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val="fr-FR" w:eastAsia="fi-FI"/>
              </w:rPr>
            </w:pPr>
            <w:r>
              <w:rPr>
                <w:b/>
                <w:sz w:val="18"/>
                <w:lang w:val="fr-FR" w:eastAsia="fi-FI"/>
              </w:rPr>
              <w:t>Uplink EN-DC</w:t>
            </w:r>
          </w:p>
          <w:p>
            <w:pPr>
              <w:keepLines/>
              <w:spacing w:after="0"/>
              <w:jc w:val="center"/>
              <w:rPr>
                <w:b/>
                <w:sz w:val="18"/>
                <w:lang w:val="fr-FR" w:eastAsia="fi-FI"/>
              </w:rPr>
            </w:pPr>
            <w:r>
              <w:rPr>
                <w:b/>
                <w:sz w:val="18"/>
                <w:lang w:val="fr-FR" w:eastAsia="fi-FI"/>
              </w:rPr>
              <w:t>configuration</w:t>
            </w:r>
          </w:p>
          <w:p>
            <w:pPr>
              <w:keepLines/>
              <w:spacing w:after="0"/>
              <w:jc w:val="center"/>
              <w:rPr>
                <w:b/>
                <w:sz w:val="18"/>
                <w:lang w:val="fr-FR" w:eastAsia="fi-FI"/>
              </w:rPr>
            </w:pPr>
            <w:r>
              <w:rPr>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sz w:val="18"/>
                <w:lang w:val="en-GB"/>
              </w:rPr>
            </w:pPr>
            <w:r>
              <w:rPr>
                <w:rFonts w:hint="eastAsia"/>
                <w:sz w:val="18"/>
                <w:lang w:val="en-GB"/>
              </w:rPr>
              <w:t>DC_1A_n78A</w:t>
            </w:r>
            <w:r>
              <w:rPr>
                <w:rFonts w:hint="eastAsia"/>
                <w:sz w:val="18"/>
                <w:vertAlign w:val="superscript"/>
                <w:lang w:val="en-GB"/>
              </w:rPr>
              <w:t>7, 23</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hint="eastAsia"/>
                <w:sz w:val="18"/>
              </w:rPr>
              <w:t>DC_1A_n78A</w:t>
            </w:r>
            <w:r>
              <w:rPr>
                <w:rFonts w:hint="eastAsia"/>
                <w:sz w:val="18"/>
                <w:vertAlign w:val="superscript"/>
              </w:rPr>
              <w:t>21, 23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5" w:type="dxa"/>
            <w:gridSpan w:val="2"/>
            <w:tcBorders>
              <w:top w:val="single" w:color="auto" w:sz="4" w:space="0"/>
              <w:left w:val="single" w:color="auto" w:sz="4" w:space="0"/>
              <w:bottom w:val="single" w:color="auto" w:sz="4" w:space="0"/>
              <w:right w:val="single" w:color="auto" w:sz="4" w:space="0"/>
            </w:tcBorders>
            <w:noWrap/>
          </w:tcPr>
          <w:p>
            <w:pPr>
              <w:keepNext/>
              <w:keepLines/>
              <w:spacing w:after="0"/>
              <w:ind w:left="851" w:hanging="851"/>
              <w:jc w:val="left"/>
              <w:rPr>
                <w:sz w:val="18"/>
              </w:rPr>
            </w:pPr>
            <w:r>
              <w:rPr>
                <w:rFonts w:eastAsia="宋体"/>
                <w:sz w:val="18"/>
              </w:rPr>
              <w:t xml:space="preserve">NOTE </w:t>
            </w:r>
            <w:r>
              <w:rPr>
                <w:rFonts w:hint="eastAsia" w:eastAsiaTheme="minorEastAsia"/>
                <w:sz w:val="18"/>
              </w:rPr>
              <w:t>7</w:t>
            </w:r>
            <w:r>
              <w:rPr>
                <w:rFonts w:eastAsia="宋体"/>
                <w:sz w:val="18"/>
              </w:rPr>
              <w:t>:</w:t>
            </w:r>
            <w:r>
              <w:rPr>
                <w:rFonts w:eastAsia="宋体"/>
                <w:sz w:val="18"/>
              </w:rPr>
              <w:tab/>
            </w:r>
            <w:r>
              <w:rPr>
                <w:sz w:val="18"/>
              </w:rPr>
              <w:t>Applicable for UE supporting inter-band EN-DC with mandatory simultaneous Rx/Tx capability.</w:t>
            </w:r>
          </w:p>
          <w:p>
            <w:pPr>
              <w:keepNext/>
              <w:keepLines/>
              <w:spacing w:after="0"/>
              <w:ind w:left="851" w:hanging="851"/>
              <w:jc w:val="left"/>
              <w:rPr>
                <w:rFonts w:eastAsiaTheme="minorEastAsia"/>
                <w:sz w:val="18"/>
                <w:lang w:eastAsia="en-US"/>
              </w:rPr>
            </w:pPr>
            <w:r>
              <w:rPr>
                <w:rFonts w:eastAsia="宋体"/>
                <w:sz w:val="18"/>
              </w:rPr>
              <w:t xml:space="preserve">NOTE </w:t>
            </w:r>
            <w:r>
              <w:rPr>
                <w:rFonts w:hint="eastAsia" w:eastAsiaTheme="minorEastAsia"/>
                <w:sz w:val="18"/>
              </w:rPr>
              <w:t>21</w:t>
            </w:r>
            <w:r>
              <w:rPr>
                <w:rFonts w:eastAsia="宋体"/>
                <w:sz w:val="18"/>
              </w:rPr>
              <w:t>:</w:t>
            </w:r>
            <w:r>
              <w:rPr>
                <w:rFonts w:eastAsia="宋体"/>
                <w:sz w:val="18"/>
              </w:rPr>
              <w:tab/>
            </w:r>
            <w:r>
              <w:rPr>
                <w:sz w:val="18"/>
                <w:lang w:eastAsia="ja-JP"/>
              </w:rPr>
              <w:t>Minimum requirements for PC2 are applicable for this uplink EN-DC configuration in this downlink/uplink EN-DC configuration with 1Tx antenna connector in each band.</w:t>
            </w:r>
          </w:p>
          <w:p>
            <w:pPr>
              <w:keepNext/>
              <w:keepLines/>
              <w:spacing w:after="0"/>
              <w:ind w:left="851" w:hanging="851"/>
              <w:jc w:val="left"/>
              <w:rPr>
                <w:rFonts w:eastAsiaTheme="minorEastAsia"/>
                <w:sz w:val="18"/>
              </w:rPr>
            </w:pPr>
            <w:r>
              <w:rPr>
                <w:rFonts w:eastAsia="宋体"/>
                <w:sz w:val="18"/>
              </w:rPr>
              <w:t xml:space="preserve">NOTE </w:t>
            </w:r>
            <w:r>
              <w:rPr>
                <w:rFonts w:hint="eastAsia" w:eastAsiaTheme="minorEastAsia"/>
                <w:sz w:val="18"/>
              </w:rPr>
              <w:t>23</w:t>
            </w:r>
            <w:r>
              <w:rPr>
                <w:rFonts w:eastAsia="宋体"/>
                <w:sz w:val="18"/>
              </w:rPr>
              <w:t>:</w:t>
            </w:r>
            <w:r>
              <w:rPr>
                <w:rFonts w:eastAsia="宋体"/>
                <w:sz w:val="18"/>
              </w:rPr>
              <w:tab/>
            </w:r>
            <w:r>
              <w:rPr>
                <w:rFonts w:eastAsia="宋体"/>
                <w:sz w:val="18"/>
              </w:rPr>
              <w:t>Minimum requirements for Power Class 2 are applicable for this EN</w:t>
            </w:r>
            <w:r>
              <w:rPr>
                <w:rFonts w:hint="eastAsia" w:eastAsiaTheme="minorEastAsia"/>
                <w:sz w:val="18"/>
              </w:rPr>
              <w:t>-</w:t>
            </w:r>
            <w:r>
              <w:rPr>
                <w:rFonts w:eastAsia="宋体"/>
                <w:sz w:val="18"/>
              </w:rPr>
              <w:t>DC</w:t>
            </w:r>
            <w:r>
              <w:rPr>
                <w:rFonts w:hint="eastAsia" w:eastAsiaTheme="minorEastAsia"/>
                <w:sz w:val="18"/>
              </w:rPr>
              <w:t xml:space="preserve"> </w:t>
            </w:r>
            <w:r>
              <w:rPr>
                <w:rFonts w:eastAsia="宋体"/>
                <w:sz w:val="18"/>
              </w:rPr>
              <w:t>configuration with 1Tx antenna connector in one band and 2Tx antenna connectors in the other band.</w:t>
            </w:r>
          </w:p>
        </w:tc>
      </w:tr>
    </w:tbl>
    <w:p>
      <w:pPr>
        <w:spacing w:before="240"/>
        <w:jc w:val="left"/>
        <w:rPr>
          <w:rFonts w:ascii="Times New Roman" w:hAnsi="Times New Roman" w:cs="Times New Roman" w:eastAsiaTheme="minorEastAsia"/>
          <w:szCs w:val="20"/>
          <w:lang w:val="en-GB"/>
        </w:rPr>
      </w:pPr>
      <w:bookmarkStart w:id="194" w:name="_Hlk173849819"/>
      <w:r>
        <w:rPr>
          <w:rFonts w:hint="eastAsia" w:ascii="Times New Roman" w:hAnsi="Times New Roman" w:cs="Times New Roman" w:eastAsiaTheme="minorEastAsia"/>
          <w:szCs w:val="20"/>
          <w:lang w:val="en-GB"/>
        </w:rPr>
        <w:t>We herein assume that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 xml:space="preserve">.1-1 of this section corresponds to Table 5.5B.4.1-1 of TS 38.101-3 V18.6.0. Then, </w:t>
      </w:r>
      <w:r>
        <w:rPr>
          <w:rFonts w:hint="eastAsia" w:ascii="Times New Roman" w:hAnsi="Times New Roman" w:cs="Times New Roman" w:eastAsiaTheme="minorEastAsia"/>
          <w:szCs w:val="20"/>
        </w:rPr>
        <w:t xml:space="preserve">to specify 3Tx, </w:t>
      </w:r>
      <w:r>
        <w:rPr>
          <w:rFonts w:hint="eastAsia" w:ascii="Times New Roman" w:hAnsi="Times New Roman" w:cs="Times New Roman" w:eastAsiaTheme="minorEastAsia"/>
          <w:szCs w:val="20"/>
          <w:lang w:val="en-GB"/>
        </w:rPr>
        <w:t>we add NOTE 23 to this configuration while NOTE 7 and NOTE 21 are originally there.</w:t>
      </w:r>
      <w:bookmarkEnd w:id="194"/>
    </w:p>
    <w:p>
      <w:pPr>
        <w:spacing w:before="240"/>
        <w:jc w:val="left"/>
        <w:rPr>
          <w:rFonts w:ascii="Times New Roman" w:hAnsi="Times New Roman" w:cs="Times New Roman" w:eastAsiaTheme="minorEastAsia"/>
          <w:szCs w:val="20"/>
          <w:lang w:val="en-GB"/>
        </w:rPr>
      </w:pPr>
    </w:p>
    <w:p>
      <w:pPr>
        <w:pStyle w:val="4"/>
        <w:rPr>
          <w:rFonts w:eastAsia="굴림"/>
          <w:lang w:val="en-US" w:eastAsia="zh-CN"/>
        </w:rPr>
      </w:pPr>
      <w:bookmarkStart w:id="195" w:name="_Toc4033"/>
      <w:bookmarkStart w:id="196" w:name="_Toc13246"/>
      <w:bookmarkStart w:id="197" w:name="_Toc1205"/>
      <w:bookmarkStart w:id="198" w:name="_Toc28792"/>
      <w:bookmarkStart w:id="199" w:name="_Toc26668"/>
      <w:bookmarkStart w:id="200" w:name="_Toc5114"/>
      <w:bookmarkStart w:id="201" w:name="_Toc26389"/>
      <w:bookmarkStart w:id="202" w:name="_Toc25727"/>
      <w:r>
        <w:rPr>
          <w:lang w:eastAsia="zh-CN"/>
        </w:rPr>
        <w:t>5.</w:t>
      </w:r>
      <w:r>
        <w:rPr>
          <w:rFonts w:hint="eastAsia"/>
          <w:lang w:val="en-US" w:eastAsia="zh-CN"/>
        </w:rPr>
        <w:t>3</w:t>
      </w:r>
      <w:r>
        <w:rPr>
          <w:lang w:eastAsia="zh-CN"/>
        </w:rPr>
        <w:t>.2</w:t>
      </w:r>
      <w:r>
        <w:rPr>
          <w:lang w:eastAsia="zh-CN"/>
        </w:rPr>
        <w:tab/>
      </w:r>
      <w:r>
        <w:rPr>
          <w:lang w:val="en-US" w:eastAsia="zh-CN"/>
        </w:rPr>
        <w:t>Maximum output power for DC</w:t>
      </w:r>
      <w:bookmarkEnd w:id="195"/>
      <w:bookmarkEnd w:id="196"/>
      <w:bookmarkEnd w:id="197"/>
      <w:bookmarkEnd w:id="198"/>
      <w:bookmarkEnd w:id="199"/>
      <w:bookmarkEnd w:id="200"/>
      <w:bookmarkEnd w:id="201"/>
      <w:bookmarkEnd w:id="202"/>
    </w:p>
    <w:p>
      <w:pPr>
        <w:keepNext/>
        <w:spacing w:before="120" w:after="120"/>
        <w:jc w:val="center"/>
        <w:rPr>
          <w:rFonts w:eastAsia="Yu Mincho" w:cs="Arial"/>
          <w:sz w:val="28"/>
          <w:szCs w:val="28"/>
          <w:lang w:val="en-GB" w:eastAsia="ja-JP"/>
        </w:rPr>
      </w:pPr>
      <w:r>
        <w:rPr>
          <w:rFonts w:cs="Arial"/>
          <w:b/>
        </w:rPr>
        <w:t xml:space="preserve">Table </w:t>
      </w:r>
      <w:r>
        <w:rPr>
          <w:rFonts w:cs="Arial"/>
          <w:b/>
          <w:lang w:eastAsia="zh-CN"/>
        </w:rPr>
        <w:t>5.</w:t>
      </w:r>
      <w:r>
        <w:rPr>
          <w:rFonts w:hint="eastAsia" w:cs="Arial"/>
          <w:b/>
          <w:lang w:val="en-US" w:eastAsia="zh-CN"/>
        </w:rPr>
        <w:t>3</w:t>
      </w:r>
      <w:r>
        <w:rPr>
          <w:rFonts w:cs="Arial"/>
          <w:b/>
          <w:lang w:eastAsia="zh-CN"/>
        </w:rPr>
        <w:t>.2</w:t>
      </w:r>
      <w:r>
        <w:rPr>
          <w:rFonts w:cs="Arial"/>
          <w:b/>
        </w:rPr>
        <w:t>-1:</w:t>
      </w:r>
      <w:r>
        <w:t xml:space="preserve"> </w:t>
      </w:r>
      <w:r>
        <w:rPr>
          <w:rFonts w:cs="Arial"/>
          <w:b/>
        </w:rPr>
        <w:t>Maximum output power for inter-band EN-DC (</w:t>
      </w:r>
      <w:r>
        <w:rPr>
          <w:rFonts w:hint="eastAsia" w:cs="Arial"/>
          <w:b/>
        </w:rPr>
        <w:t>two</w:t>
      </w:r>
      <w:r>
        <w:rPr>
          <w:rFonts w:cs="Arial"/>
          <w:b/>
        </w:rPr>
        <w:t xml:space="preserve"> bands)</w:t>
      </w:r>
    </w:p>
    <w:tbl>
      <w:tblPr>
        <w:tblStyle w:val="26"/>
        <w:tblW w:w="1032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4"/>
        <w:gridCol w:w="1234"/>
        <w:gridCol w:w="1158"/>
        <w:gridCol w:w="1320"/>
        <w:gridCol w:w="145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eastAsia="等线" w:cs="Times New Roman"/>
                <w:b/>
                <w:sz w:val="18"/>
                <w:szCs w:val="20"/>
                <w:lang w:eastAsia="en-US"/>
              </w:rPr>
            </w:pPr>
            <w:r>
              <w:rPr>
                <w:b/>
                <w:sz w:val="18"/>
              </w:rPr>
              <w:t>EN-DC configuration</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lang w:eastAsia="zh-CN"/>
              </w:rPr>
            </w:pPr>
            <w:r>
              <w:rPr>
                <w:b/>
                <w:sz w:val="18"/>
              </w:rPr>
              <w:t xml:space="preserve">Power class </w:t>
            </w:r>
            <w:r>
              <w:rPr>
                <w:b/>
                <w:sz w:val="18"/>
                <w:lang w:eastAsia="zh-CN"/>
              </w:rPr>
              <w:t>1.5</w:t>
            </w:r>
          </w:p>
          <w:p>
            <w:pPr>
              <w:keepNext/>
              <w:keepLines/>
              <w:spacing w:after="0"/>
              <w:jc w:val="center"/>
              <w:rPr>
                <w:b/>
                <w:sz w:val="18"/>
                <w:lang w:val="en-GB" w:eastAsia="en-US"/>
              </w:rPr>
            </w:pPr>
            <w:r>
              <w:rPr>
                <w:b/>
                <w:sz w:val="18"/>
              </w:rPr>
              <w:t>(dBm)</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 xml:space="preserve">Power class </w:t>
            </w:r>
            <w:r>
              <w:rPr>
                <w:b/>
                <w:sz w:val="18"/>
                <w:lang w:eastAsia="zh-CN"/>
              </w:rPr>
              <w:t>2</w:t>
            </w:r>
          </w:p>
          <w:p>
            <w:pPr>
              <w:keepNext/>
              <w:keepLines/>
              <w:spacing w:after="0"/>
              <w:jc w:val="center"/>
              <w:rPr>
                <w:b/>
                <w:sz w:val="18"/>
              </w:rPr>
            </w:pPr>
            <w:r>
              <w:rPr>
                <w:b/>
                <w:sz w:val="18"/>
              </w:rPr>
              <w:t>(dBm)</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Power class 3</w:t>
            </w:r>
          </w:p>
          <w:p>
            <w:pPr>
              <w:keepNext/>
              <w:keepLines/>
              <w:spacing w:after="0"/>
              <w:jc w:val="center"/>
              <w:rPr>
                <w:b/>
                <w:sz w:val="18"/>
              </w:rPr>
            </w:pPr>
            <w:r>
              <w:rPr>
                <w:b/>
                <w:sz w:val="18"/>
              </w:rPr>
              <w:t>(dBm)</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DC_1A_n78A</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lang w:eastAsia="en-US"/>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26</w:t>
            </w:r>
            <w:r>
              <w:rPr>
                <w:rFonts w:hint="eastAsia"/>
                <w:sz w:val="18"/>
                <w:vertAlign w:val="superscript"/>
              </w:rPr>
              <w:t>6</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Borders>
              <w:top w:val="single" w:color="auto" w:sz="2" w:space="0"/>
              <w:left w:val="single" w:color="auto" w:sz="2" w:space="0"/>
              <w:bottom w:val="single" w:color="auto" w:sz="2" w:space="0"/>
              <w:right w:val="single" w:color="auto" w:sz="2" w:space="0"/>
            </w:tcBorders>
          </w:tcPr>
          <w:p>
            <w:pPr>
              <w:pStyle w:val="55"/>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pPr>
        <w:tabs>
          <w:tab w:val="left" w:pos="1876"/>
        </w:tabs>
        <w:spacing w:before="240"/>
        <w:jc w:val="left"/>
        <w:rPr>
          <w:rFonts w:ascii="Times New Roman" w:hAnsi="Times New Roman" w:cs="Times New Roman" w:eastAsiaTheme="minorEastAsia"/>
          <w:szCs w:val="20"/>
          <w:lang w:val="en-GB"/>
        </w:rPr>
      </w:pPr>
      <w:r>
        <w:rPr>
          <w:rFonts w:hint="eastAsia" w:ascii="Times New Roman" w:hAnsi="Times New Roman" w:cs="Times New Roman" w:eastAsiaTheme="minorEastAsia"/>
          <w:szCs w:val="20"/>
          <w:lang w:val="en-GB"/>
        </w:rPr>
        <w:t>Please note that the maximum output power for DC_1A_n78A was already specified in Table 6.2B.1.3-1 of TS 38.101-3 V18.6.0. To specify 3Tx for this configuration, we do not need to add any new information to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.2-1 of this section.</w:t>
      </w:r>
    </w:p>
    <w:p>
      <w:pPr>
        <w:tabs>
          <w:tab w:val="left" w:pos="1876"/>
        </w:tabs>
        <w:spacing w:before="240"/>
        <w:jc w:val="left"/>
        <w:rPr>
          <w:rFonts w:ascii="Times New Roman" w:hAnsi="Times New Roman" w:cs="Times New Roman" w:eastAsiaTheme="minorEastAsia"/>
          <w:szCs w:val="20"/>
          <w:lang w:val="en-GB"/>
        </w:rPr>
      </w:pPr>
    </w:p>
    <w:p>
      <w:pPr>
        <w:pStyle w:val="4"/>
        <w:rPr>
          <w:rFonts w:eastAsiaTheme="minorEastAsia"/>
          <w:lang w:val="en-US" w:eastAsia="ko-KR"/>
        </w:rPr>
      </w:pPr>
      <w:bookmarkStart w:id="203" w:name="_Toc2862"/>
      <w:bookmarkStart w:id="204" w:name="_Toc25140"/>
      <w:bookmarkStart w:id="205" w:name="_Toc17410"/>
      <w:bookmarkStart w:id="206" w:name="_Toc3423"/>
      <w:bookmarkStart w:id="207" w:name="_Toc32405"/>
      <w:bookmarkStart w:id="208" w:name="_Toc6729"/>
      <w:bookmarkStart w:id="209" w:name="_Toc19384"/>
      <w:bookmarkStart w:id="210" w:name="_Toc23925"/>
      <w:r>
        <w:rPr>
          <w:lang w:eastAsia="zh-CN"/>
        </w:rPr>
        <w:t>5.</w:t>
      </w:r>
      <w:r>
        <w:rPr>
          <w:rFonts w:hint="eastAsia"/>
          <w:lang w:val="en-US" w:eastAsia="zh-CN"/>
        </w:rPr>
        <w:t>3</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bookmarkEnd w:id="203"/>
      <w:bookmarkEnd w:id="204"/>
      <w:bookmarkEnd w:id="205"/>
      <w:bookmarkEnd w:id="206"/>
      <w:bookmarkEnd w:id="207"/>
      <w:bookmarkEnd w:id="208"/>
      <w:bookmarkEnd w:id="209"/>
      <w:bookmarkEnd w:id="210"/>
    </w:p>
    <w:p>
      <w:pPr>
        <w:pStyle w:val="50"/>
      </w:pPr>
      <w:r>
        <w:t xml:space="preserve">Table </w:t>
      </w:r>
      <w:r>
        <w:rPr>
          <w:rFonts w:hint="eastAsia" w:eastAsiaTheme="minorEastAsia"/>
          <w:lang w:eastAsia="ko-KR"/>
        </w:rPr>
        <w:t>5</w:t>
      </w:r>
      <w:r>
        <w:t>.</w:t>
      </w:r>
      <w:r>
        <w:rPr>
          <w:rFonts w:hint="eastAsia" w:eastAsiaTheme="minorEastAsia"/>
          <w:lang w:val="en-US" w:eastAsia="zh-CN"/>
        </w:rPr>
        <w:t>3</w:t>
      </w:r>
      <w:r>
        <w:t>.3-1: Maximum output power for inter-band EN-DC with UL MIMO (two bands)</w:t>
      </w:r>
    </w:p>
    <w:tbl>
      <w:tblPr>
        <w:tblStyle w:val="26"/>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1"/>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1"/>
            </w:pPr>
            <w:r>
              <w:t xml:space="preserve">Power class </w:t>
            </w:r>
            <w:r>
              <w:rPr>
                <w:lang w:eastAsia="zh-CN"/>
              </w:rPr>
              <w:t>2</w:t>
            </w:r>
          </w:p>
          <w:p>
            <w:pPr>
              <w:pStyle w:val="41"/>
            </w:pPr>
            <w:r>
              <w:t>(dBm)</w:t>
            </w:r>
          </w:p>
        </w:tc>
        <w:tc>
          <w:tcPr>
            <w:tcW w:w="1480"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c>
          <w:tcPr>
            <w:tcW w:w="1687" w:type="dxa"/>
            <w:tcBorders>
              <w:top w:val="single" w:color="auto" w:sz="4" w:space="0"/>
              <w:left w:val="single" w:color="auto" w:sz="4" w:space="0"/>
              <w:bottom w:val="single" w:color="auto" w:sz="4" w:space="0"/>
              <w:right w:val="single" w:color="auto" w:sz="4" w:space="0"/>
            </w:tcBorders>
          </w:tcPr>
          <w:p>
            <w:pPr>
              <w:pStyle w:val="41"/>
            </w:pPr>
            <w:r>
              <w:t>Power class 3</w:t>
            </w:r>
          </w:p>
          <w:p>
            <w:pPr>
              <w:pStyle w:val="41"/>
            </w:pPr>
            <w:r>
              <w:t>(dBm)</w:t>
            </w:r>
          </w:p>
        </w:tc>
        <w:tc>
          <w:tcPr>
            <w:tcW w:w="1851"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2"/>
              <w:rPr>
                <w:color w:val="000000"/>
              </w:rPr>
            </w:pPr>
            <w:r>
              <w:rPr>
                <w:color w:val="000000"/>
              </w:rPr>
              <w:t>DC_</w:t>
            </w:r>
            <w:r>
              <w:rPr>
                <w:rFonts w:hint="eastAsia" w:eastAsiaTheme="minorEastAsia"/>
                <w:color w:val="000000"/>
                <w:lang w:eastAsia="ko-KR"/>
              </w:rPr>
              <w:t>1</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2"/>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2"/>
            </w:pPr>
            <w:r>
              <w:t>+2/-3</w:t>
            </w:r>
          </w:p>
        </w:tc>
        <w:tc>
          <w:tcPr>
            <w:tcW w:w="1687" w:type="dxa"/>
            <w:tcBorders>
              <w:top w:val="single" w:color="auto" w:sz="4" w:space="0"/>
              <w:left w:val="single" w:color="auto" w:sz="4" w:space="0"/>
              <w:bottom w:val="single" w:color="auto" w:sz="4" w:space="0"/>
              <w:right w:val="single" w:color="auto" w:sz="4" w:space="0"/>
            </w:tcBorders>
          </w:tcPr>
          <w:p>
            <w:pPr>
              <w:pStyle w:val="42"/>
            </w:pPr>
            <w:r>
              <w:t>23</w:t>
            </w:r>
          </w:p>
        </w:tc>
        <w:tc>
          <w:tcPr>
            <w:tcW w:w="1851" w:type="dxa"/>
            <w:tcBorders>
              <w:top w:val="single" w:color="auto" w:sz="4" w:space="0"/>
              <w:left w:val="single" w:color="auto" w:sz="4" w:space="0"/>
              <w:bottom w:val="single" w:color="auto" w:sz="4" w:space="0"/>
              <w:right w:val="single" w:color="auto" w:sz="4" w:space="0"/>
            </w:tcBorders>
          </w:tcPr>
          <w:p>
            <w:pPr>
              <w:pStyle w:val="4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5"/>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r>
              <w:rPr>
                <w:rFonts w:hint="eastAsia"/>
              </w:rPr>
              <w:t>.</w:t>
            </w:r>
          </w:p>
          <w:p>
            <w:pPr>
              <w:pStyle w:val="55"/>
            </w:pPr>
            <w:r>
              <w:t xml:space="preserve">NOTE </w:t>
            </w:r>
            <w:r>
              <w:rPr>
                <w:rFonts w:hint="eastAsia"/>
              </w:rPr>
              <w:t>7</w:t>
            </w:r>
            <w:r>
              <w:rPr>
                <w:lang w:eastAsia="zh-CN"/>
              </w:rPr>
              <w:t>:</w:t>
            </w:r>
            <w:r>
              <w:t xml:space="preserve"> </w:t>
            </w:r>
            <w:r>
              <w:tab/>
            </w:r>
            <w:r>
              <w:rPr>
                <w:szCs w:val="24"/>
                <w:lang w:val="en-US" w:eastAsia="zh-CN"/>
              </w:rPr>
              <w:t>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DC_1A_n78A,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.3-1 of this section, which corresponds to Table 6.2H.1.3-1 of TS 38.101-3 V18.6.0.</w:t>
      </w:r>
    </w:p>
    <w:p>
      <w:pPr>
        <w:spacing w:before="240"/>
        <w:rPr>
          <w:rFonts w:ascii="Times New Roman" w:hAnsi="Times New Roman" w:cs="Times New Roman" w:eastAsiaTheme="minorEastAsia"/>
          <w:szCs w:val="20"/>
          <w:lang w:val="en-GB"/>
        </w:rPr>
      </w:pPr>
    </w:p>
    <w:p>
      <w:pPr>
        <w:pStyle w:val="4"/>
        <w:rPr>
          <w:rFonts w:eastAsiaTheme="minorEastAsia"/>
          <w:lang w:val="en-US" w:eastAsia="ko-KR"/>
        </w:rPr>
      </w:pPr>
      <w:bookmarkStart w:id="211" w:name="_Toc22797"/>
      <w:bookmarkStart w:id="212" w:name="_Toc30345"/>
      <w:bookmarkStart w:id="213" w:name="_Toc10589"/>
      <w:bookmarkStart w:id="214" w:name="_Toc6562"/>
      <w:bookmarkStart w:id="215" w:name="_Toc4136"/>
      <w:bookmarkStart w:id="216" w:name="_Toc29081"/>
      <w:bookmarkStart w:id="217" w:name="_Toc12370"/>
      <w:bookmarkStart w:id="218" w:name="_Toc24999"/>
      <w:r>
        <w:rPr>
          <w:lang w:eastAsia="zh-CN"/>
        </w:rPr>
        <w:t>5.</w:t>
      </w:r>
      <w:r>
        <w:rPr>
          <w:rFonts w:hint="eastAsia"/>
          <w:lang w:val="en-US" w:eastAsia="zh-CN"/>
        </w:rPr>
        <w:t>3</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bookmarkEnd w:id="211"/>
      <w:bookmarkEnd w:id="212"/>
      <w:bookmarkEnd w:id="213"/>
      <w:bookmarkEnd w:id="214"/>
      <w:bookmarkEnd w:id="215"/>
      <w:bookmarkEnd w:id="216"/>
      <w:bookmarkEnd w:id="217"/>
      <w:bookmarkEnd w:id="218"/>
    </w:p>
    <w:p>
      <w:pPr>
        <w:pStyle w:val="50"/>
      </w:pPr>
      <w:r>
        <w:t xml:space="preserve">Table </w:t>
      </w:r>
      <w:r>
        <w:rPr>
          <w:rFonts w:hint="eastAsia" w:eastAsiaTheme="minorEastAsia"/>
          <w:lang w:eastAsia="ko-KR"/>
        </w:rPr>
        <w:t>5</w:t>
      </w:r>
      <w:r>
        <w:t>.</w:t>
      </w:r>
      <w:r>
        <w:rPr>
          <w:rFonts w:hint="eastAsia" w:eastAsiaTheme="minorEastAsia"/>
          <w:lang w:val="en-US" w:eastAsia="zh-CN"/>
        </w:rPr>
        <w:t>3</w:t>
      </w:r>
      <w:r>
        <w:t>.</w:t>
      </w:r>
      <w:r>
        <w:rPr>
          <w:rFonts w:hint="eastAsia" w:eastAsiaTheme="minorEastAsia"/>
          <w:lang w:eastAsia="ko-KR"/>
        </w:rPr>
        <w:t>4</w:t>
      </w:r>
      <w:r>
        <w:t>-1: Maximum output power for inter-band EN-DC with Tx Diversity (two bands)</w:t>
      </w:r>
    </w:p>
    <w:tbl>
      <w:tblPr>
        <w:tblStyle w:val="26"/>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1"/>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1"/>
            </w:pPr>
            <w:r>
              <w:t xml:space="preserve">Power class </w:t>
            </w:r>
            <w:r>
              <w:rPr>
                <w:lang w:eastAsia="zh-CN"/>
              </w:rPr>
              <w:t>2</w:t>
            </w:r>
          </w:p>
          <w:p>
            <w:pPr>
              <w:pStyle w:val="41"/>
            </w:pPr>
            <w:r>
              <w:t>(dBm)</w:t>
            </w:r>
          </w:p>
        </w:tc>
        <w:tc>
          <w:tcPr>
            <w:tcW w:w="1480"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c>
          <w:tcPr>
            <w:tcW w:w="1687" w:type="dxa"/>
            <w:tcBorders>
              <w:top w:val="single" w:color="auto" w:sz="4" w:space="0"/>
              <w:left w:val="single" w:color="auto" w:sz="4" w:space="0"/>
              <w:bottom w:val="single" w:color="auto" w:sz="4" w:space="0"/>
              <w:right w:val="single" w:color="auto" w:sz="4" w:space="0"/>
            </w:tcBorders>
          </w:tcPr>
          <w:p>
            <w:pPr>
              <w:pStyle w:val="41"/>
            </w:pPr>
            <w:r>
              <w:t>Power class 3</w:t>
            </w:r>
          </w:p>
          <w:p>
            <w:pPr>
              <w:pStyle w:val="41"/>
            </w:pPr>
            <w:r>
              <w:t>(dBm)</w:t>
            </w:r>
          </w:p>
        </w:tc>
        <w:tc>
          <w:tcPr>
            <w:tcW w:w="1851"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2"/>
            </w:pPr>
            <w:r>
              <w:rPr>
                <w:color w:val="000000"/>
              </w:rPr>
              <w:t>DC_</w:t>
            </w:r>
            <w:r>
              <w:rPr>
                <w:rFonts w:hint="eastAsia" w:eastAsiaTheme="minorEastAsia"/>
                <w:color w:val="000000"/>
                <w:lang w:eastAsia="ko-KR"/>
              </w:rPr>
              <w:t>1</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2"/>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2"/>
            </w:pPr>
            <w:r>
              <w:t>+2/-3</w:t>
            </w:r>
          </w:p>
        </w:tc>
        <w:tc>
          <w:tcPr>
            <w:tcW w:w="1687" w:type="dxa"/>
            <w:tcBorders>
              <w:top w:val="single" w:color="auto" w:sz="4" w:space="0"/>
              <w:left w:val="single" w:color="auto" w:sz="4" w:space="0"/>
              <w:bottom w:val="single" w:color="auto" w:sz="4" w:space="0"/>
              <w:right w:val="single" w:color="auto" w:sz="4" w:space="0"/>
            </w:tcBorders>
          </w:tcPr>
          <w:p>
            <w:pPr>
              <w:pStyle w:val="42"/>
            </w:pPr>
            <w:r>
              <w:t>23</w:t>
            </w:r>
          </w:p>
        </w:tc>
        <w:tc>
          <w:tcPr>
            <w:tcW w:w="1851" w:type="dxa"/>
            <w:tcBorders>
              <w:top w:val="single" w:color="auto" w:sz="4" w:space="0"/>
              <w:left w:val="single" w:color="auto" w:sz="4" w:space="0"/>
              <w:bottom w:val="single" w:color="auto" w:sz="4" w:space="0"/>
              <w:right w:val="single" w:color="auto" w:sz="4" w:space="0"/>
            </w:tcBorders>
          </w:tcPr>
          <w:p>
            <w:pPr>
              <w:pStyle w:val="4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5"/>
            </w:pPr>
            <w:r>
              <w:t>NOTE 5</w:t>
            </w:r>
            <w:r>
              <w:rPr>
                <w:lang w:eastAsia="zh-CN"/>
              </w:rPr>
              <w:t>:</w:t>
            </w:r>
            <w:r>
              <w:t xml:space="preserve"> </w:t>
            </w:r>
            <w:r>
              <w:rPr>
                <w:rFonts w:hint="eastAsia"/>
              </w:rPr>
              <w:t xml:space="preserve"> </w:t>
            </w:r>
            <w:r>
              <w:rPr>
                <w:lang w:eastAsia="zh-CN"/>
              </w:rPr>
              <w:t xml:space="preserve">The UE supports PC3 in E-UTRA band, and supports </w:t>
            </w:r>
            <w:r>
              <w:rPr>
                <w:lang w:eastAsia="zh-TW"/>
              </w:rPr>
              <w:t xml:space="preserve">PC3 or </w:t>
            </w:r>
            <w:r>
              <w:rPr>
                <w:lang w:eastAsia="zh-CN"/>
              </w:rPr>
              <w:t>PC2 with Tx Diversity in NR band</w:t>
            </w:r>
            <w:r>
              <w:rPr>
                <w:rFonts w:hint="eastAsia"/>
              </w:rPr>
              <w:t>.</w:t>
            </w:r>
          </w:p>
          <w:p>
            <w:pPr>
              <w:pStyle w:val="55"/>
            </w:pPr>
            <w:r>
              <w:rPr>
                <w:szCs w:val="24"/>
                <w:lang w:val="en-US" w:eastAsia="zh-CN"/>
              </w:rPr>
              <w:t>NOTE 7:</w:t>
            </w:r>
            <w:r>
              <w:rPr>
                <w:rFonts w:hint="eastAsia"/>
                <w:szCs w:val="24"/>
                <w:lang w:val="en-US"/>
              </w:rPr>
              <w:t xml:space="preserve"> </w:t>
            </w:r>
            <w:r>
              <w:rPr>
                <w:szCs w:val="24"/>
                <w:lang w:val="en-US" w:eastAsia="zh-CN"/>
              </w:rPr>
              <w:t xml:space="preserve"> 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DC_1A_n78A,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US" w:eastAsia="zh-CN"/>
        </w:rPr>
        <w:t>3</w:t>
      </w:r>
      <w:r>
        <w:rPr>
          <w:rFonts w:hint="eastAsia" w:ascii="Times New Roman" w:hAnsi="Times New Roman" w:cs="Times New Roman" w:eastAsiaTheme="minorEastAsia"/>
          <w:szCs w:val="20"/>
          <w:lang w:val="en-GB"/>
        </w:rPr>
        <w:t>.4-1 of this section, which corresponds to Table 6.2L.1.3-1 of TS 38.101-3 V18.6.0.</w:t>
      </w:r>
    </w:p>
    <w:p>
      <w:pPr>
        <w:spacing w:before="240"/>
        <w:rPr>
          <w:rFonts w:ascii="Times New Roman" w:hAnsi="Times New Roman" w:cs="Times New Roman" w:eastAsiaTheme="minorEastAsia"/>
          <w:szCs w:val="20"/>
          <w:lang w:val="en-GB"/>
        </w:rPr>
      </w:pPr>
    </w:p>
    <w:p>
      <w:pPr>
        <w:pStyle w:val="4"/>
        <w:rPr>
          <w:rFonts w:eastAsia="MS Mincho"/>
          <w:lang w:eastAsia="ja-JP"/>
        </w:rPr>
      </w:pPr>
      <w:bookmarkStart w:id="219" w:name="_Toc29361"/>
      <w:bookmarkStart w:id="220" w:name="_Toc28403"/>
      <w:bookmarkStart w:id="221" w:name="_Toc31602"/>
      <w:bookmarkStart w:id="222" w:name="_Toc27951"/>
      <w:bookmarkStart w:id="223" w:name="_Toc2343"/>
      <w:bookmarkStart w:id="224" w:name="_Toc17581"/>
      <w:bookmarkStart w:id="225" w:name="_Toc21366"/>
      <w:bookmarkStart w:id="226" w:name="_Toc19861"/>
      <w:r>
        <w:t>5.</w:t>
      </w:r>
      <w:r>
        <w:rPr>
          <w:rFonts w:hint="eastAsia"/>
          <w:lang w:val="en-US" w:eastAsia="zh-CN"/>
        </w:rPr>
        <w:t>3</w:t>
      </w:r>
      <w:r>
        <w:t>.</w:t>
      </w:r>
      <w:r>
        <w:rPr>
          <w:rFonts w:hint="eastAsia" w:eastAsiaTheme="minorEastAsia"/>
          <w:lang w:eastAsia="ko-KR"/>
        </w:rPr>
        <w:t>5</w:t>
      </w:r>
      <w:r>
        <w:rPr>
          <w:rFonts w:ascii="Courier New" w:hAnsi="Courier New"/>
          <w:sz w:val="22"/>
          <w:szCs w:val="22"/>
          <w:lang w:eastAsia="sv-SE"/>
        </w:rPr>
        <w:tab/>
      </w:r>
      <w:r>
        <w:rPr>
          <w:rFonts w:eastAsia="MS Mincho"/>
          <w:lang w:eastAsia="ja-JP"/>
        </w:rPr>
        <w:t>REFSENS requirements for DC</w:t>
      </w:r>
      <w:bookmarkEnd w:id="219"/>
      <w:bookmarkEnd w:id="220"/>
      <w:bookmarkEnd w:id="221"/>
      <w:bookmarkEnd w:id="222"/>
      <w:bookmarkEnd w:id="223"/>
      <w:bookmarkEnd w:id="224"/>
      <w:bookmarkEnd w:id="225"/>
      <w:bookmarkEnd w:id="226"/>
    </w:p>
    <w:p>
      <w:pPr>
        <w:jc w:val="left"/>
        <w:rPr>
          <w:rFonts w:ascii="Times New Roman" w:hAnsi="Times New Roman" w:cs="Times New Roman" w:eastAsiaTheme="minorEastAsia"/>
        </w:rPr>
      </w:pPr>
      <w:r>
        <w:rPr>
          <w:rFonts w:ascii="Times New Roman" w:hAnsi="Times New Roman" w:cs="Times New Roman" w:eastAsiaTheme="minorEastAsia"/>
        </w:rPr>
        <w:t>Based on the UE coexistence study of Band 1 and Band n78, we identify the following interference impact:</w:t>
      </w:r>
    </w:p>
    <w:p>
      <w:pPr>
        <w:pStyle w:val="78"/>
        <w:numPr>
          <w:ilvl w:val="0"/>
          <w:numId w:val="2"/>
        </w:numPr>
        <w:ind w:leftChars="0"/>
        <w:jc w:val="left"/>
        <w:rPr>
          <w:rFonts w:ascii="Times New Roman" w:hAnsi="Times New Roman" w:cs="Times New Roman" w:eastAsiaTheme="minorEastAsia"/>
        </w:rPr>
      </w:pPr>
      <w:r>
        <w:rPr>
          <w:rFonts w:ascii="Times New Roman" w:hAnsi="Times New Roman" w:cs="Times New Roman" w:eastAsiaTheme="minorEastAsia"/>
        </w:rPr>
        <w:t>The IMD4 caused by the 3</w:t>
      </w:r>
      <w:r>
        <w:rPr>
          <w:rFonts w:ascii="Times New Roman" w:hAnsi="Times New Roman" w:cs="Times New Roman" w:eastAsiaTheme="minorEastAsia"/>
          <w:vertAlign w:val="superscript"/>
        </w:rPr>
        <w:t>rd</w:t>
      </w:r>
      <w:r>
        <w:rPr>
          <w:rFonts w:ascii="Times New Roman" w:hAnsi="Times New Roman" w:cs="Times New Roman" w:eastAsiaTheme="minorEastAsia"/>
        </w:rPr>
        <w:t xml:space="preserve"> order of Band 1 UL and the 1</w:t>
      </w:r>
      <w:r>
        <w:rPr>
          <w:rFonts w:ascii="Times New Roman" w:hAnsi="Times New Roman" w:cs="Times New Roman" w:eastAsiaTheme="minorEastAsia"/>
          <w:vertAlign w:val="superscript"/>
        </w:rPr>
        <w:t>st</w:t>
      </w:r>
      <w:r>
        <w:rPr>
          <w:rFonts w:ascii="Times New Roman" w:hAnsi="Times New Roman" w:cs="Times New Roman" w:eastAsiaTheme="minorEastAsia"/>
        </w:rPr>
        <w:t xml:space="preserve"> order of Band n78 UL may impact on Band 1 DL.</w:t>
      </w:r>
    </w:p>
    <w:p>
      <w:pPr>
        <w:pStyle w:val="78"/>
        <w:numPr>
          <w:ilvl w:val="1"/>
          <w:numId w:val="2"/>
        </w:numPr>
        <w:ind w:leftChars="0"/>
        <w:jc w:val="left"/>
        <w:rPr>
          <w:rFonts w:ascii="Times New Roman" w:hAnsi="Times New Roman" w:cs="Times New Roman" w:eastAsiaTheme="minorEastAsia"/>
        </w:rPr>
      </w:pPr>
      <w:r>
        <w:rPr>
          <w:rFonts w:ascii="Times New Roman" w:hAnsi="Times New Roman" w:cs="Times New Roman" w:eastAsiaTheme="minorEastAsia"/>
        </w:rPr>
        <w:t>For this interference, the existing MSD value</w:t>
      </w:r>
      <w:r>
        <w:rPr>
          <w:rFonts w:hint="eastAsia" w:ascii="Times New Roman" w:hAnsi="Times New Roman" w:cs="Times New Roman" w:eastAsiaTheme="minorEastAsia"/>
        </w:rPr>
        <w:t>s</w:t>
      </w:r>
      <w:r>
        <w:rPr>
          <w:rFonts w:ascii="Times New Roman" w:hAnsi="Times New Roman" w:cs="Times New Roman" w:eastAsiaTheme="minorEastAsia"/>
        </w:rPr>
        <w:t xml:space="preserve"> of </w:t>
      </w:r>
      <w:r>
        <w:rPr>
          <w:rFonts w:hint="eastAsia" w:ascii="Times New Roman" w:hAnsi="Times New Roman" w:cs="Times New Roman" w:eastAsiaTheme="minorEastAsia"/>
        </w:rPr>
        <w:t xml:space="preserve">PC3 and </w:t>
      </w:r>
      <w:r>
        <w:rPr>
          <w:rFonts w:ascii="Times New Roman" w:hAnsi="Times New Roman" w:cs="Times New Roman" w:eastAsiaTheme="minorEastAsia"/>
        </w:rPr>
        <w:t>PC2 DC_</w:t>
      </w:r>
      <w:r>
        <w:rPr>
          <w:rFonts w:hint="eastAsia" w:ascii="Times New Roman" w:hAnsi="Times New Roman" w:cs="Times New Roman" w:eastAsiaTheme="minorEastAsia"/>
        </w:rPr>
        <w:t>1</w:t>
      </w:r>
      <w:r>
        <w:rPr>
          <w:rFonts w:ascii="Times New Roman" w:hAnsi="Times New Roman" w:cs="Times New Roman" w:eastAsiaTheme="minorEastAsia"/>
        </w:rPr>
        <w:t xml:space="preserve">A_n78A, which </w:t>
      </w:r>
      <w:r>
        <w:rPr>
          <w:rFonts w:hint="eastAsia" w:ascii="Times New Roman" w:hAnsi="Times New Roman" w:cs="Times New Roman" w:eastAsiaTheme="minorEastAsia"/>
        </w:rPr>
        <w:t xml:space="preserve">were already </w:t>
      </w:r>
      <w:r>
        <w:rPr>
          <w:rFonts w:ascii="Times New Roman" w:hAnsi="Times New Roman" w:cs="Times New Roman" w:eastAsiaTheme="minorEastAsia"/>
        </w:rPr>
        <w:t>specified in Table 7.3B.2.3.5.1-1</w:t>
      </w:r>
      <w:r>
        <w:rPr>
          <w:rFonts w:hint="eastAsia" w:ascii="Times New Roman" w:hAnsi="Times New Roman" w:cs="Times New Roman" w:eastAsiaTheme="minorEastAsia"/>
        </w:rPr>
        <w:t xml:space="preserve"> and </w:t>
      </w:r>
      <w:r>
        <w:rPr>
          <w:rFonts w:ascii="Times New Roman" w:hAnsi="Times New Roman" w:cs="Times New Roman" w:eastAsiaTheme="minorEastAsia"/>
        </w:rPr>
        <w:t>Table 7.3B.2.3.5.1-1a of TS 38.101-3 V18.6.0</w:t>
      </w:r>
      <w:r>
        <w:rPr>
          <w:rFonts w:hint="eastAsia" w:ascii="Times New Roman" w:hAnsi="Times New Roman" w:cs="Times New Roman" w:eastAsiaTheme="minorEastAsia"/>
        </w:rPr>
        <w:t xml:space="preserve">, respectively, </w:t>
      </w:r>
      <w:r>
        <w:rPr>
          <w:rFonts w:ascii="Times New Roman" w:hAnsi="Times New Roman" w:cs="Times New Roman" w:eastAsiaTheme="minorEastAsia"/>
        </w:rPr>
        <w:t>can be applied to DC_</w:t>
      </w:r>
      <w:r>
        <w:rPr>
          <w:rFonts w:hint="eastAsia" w:ascii="Times New Roman" w:hAnsi="Times New Roman" w:cs="Times New Roman" w:eastAsiaTheme="minorEastAsia"/>
        </w:rPr>
        <w:t>1</w:t>
      </w:r>
      <w:r>
        <w:rPr>
          <w:rFonts w:ascii="Times New Roman" w:hAnsi="Times New Roman" w:cs="Times New Roman" w:eastAsiaTheme="minorEastAsia"/>
        </w:rPr>
        <w:t>A_n78A with 3Tx.</w:t>
      </w:r>
    </w:p>
    <w:p>
      <w:pPr>
        <w:jc w:val="left"/>
        <w:rPr>
          <w:rFonts w:ascii="Times New Roman" w:hAnsi="Times New Roman" w:cs="Times New Roman" w:eastAsiaTheme="minorEastAsia"/>
        </w:rPr>
      </w:pPr>
    </w:p>
    <w:p>
      <w:pPr>
        <w:pStyle w:val="4"/>
        <w:rPr>
          <w:rFonts w:eastAsia="MS Mincho"/>
          <w:lang w:eastAsia="ja-JP"/>
        </w:rPr>
      </w:pPr>
      <w:bookmarkStart w:id="227" w:name="_Toc10984"/>
      <w:bookmarkStart w:id="228" w:name="_Toc2789"/>
      <w:bookmarkStart w:id="229" w:name="_Toc23385"/>
      <w:bookmarkStart w:id="230" w:name="_Toc18928"/>
      <w:bookmarkStart w:id="231" w:name="_Toc19413"/>
      <w:bookmarkStart w:id="232" w:name="_Toc12919"/>
      <w:bookmarkStart w:id="233" w:name="_Toc22132"/>
      <w:bookmarkStart w:id="234" w:name="_Toc24646"/>
      <w:r>
        <w:rPr>
          <w:rFonts w:eastAsia="MS Mincho"/>
          <w:lang w:eastAsia="ja-JP"/>
        </w:rPr>
        <w:t>5.</w:t>
      </w:r>
      <w:r>
        <w:rPr>
          <w:rFonts w:hint="eastAsia" w:eastAsia="宋体"/>
          <w:lang w:val="en-US" w:eastAsia="zh-CN"/>
        </w:rPr>
        <w:t>3</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bookmarkEnd w:id="227"/>
      <w:bookmarkEnd w:id="228"/>
      <w:bookmarkEnd w:id="229"/>
      <w:bookmarkEnd w:id="230"/>
      <w:bookmarkEnd w:id="231"/>
      <w:bookmarkEnd w:id="232"/>
      <w:bookmarkEnd w:id="233"/>
      <w:bookmarkEnd w:id="234"/>
    </w:p>
    <w:p>
      <w:pPr>
        <w:pBdr>
          <w:bottom w:val="none" w:color="auto" w:sz="0" w:space="0"/>
        </w:pBdr>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The existing </w:t>
      </w:r>
      <w:r>
        <w:rPr>
          <w:rFonts w:ascii="Times New Roman" w:hAnsi="Times New Roman" w:eastAsia="MS Mincho" w:cs="Times New Roman"/>
          <w:lang w:eastAsia="ja-JP"/>
        </w:rPr>
        <w:t>∆</w:t>
      </w:r>
      <w:r>
        <w:rPr>
          <w:rFonts w:ascii="Times New Roman" w:hAnsi="Times New Roman" w:cs="Times New Roman" w:eastAsiaTheme="minorEastAsia"/>
        </w:rPr>
        <w:t xml:space="preserve">TIB and </w:t>
      </w:r>
      <w:r>
        <w:rPr>
          <w:rFonts w:ascii="Times New Roman" w:hAnsi="Times New Roman" w:eastAsia="MS Mincho" w:cs="Times New Roman"/>
          <w:lang w:eastAsia="ja-JP"/>
        </w:rPr>
        <w:t>∆</w:t>
      </w:r>
      <w:r>
        <w:rPr>
          <w:rFonts w:ascii="Times New Roman" w:hAnsi="Times New Roman" w:cs="Times New Roman" w:eastAsiaTheme="minorEastAsia"/>
        </w:rPr>
        <w:t xml:space="preserve">RIB </w:t>
      </w:r>
      <w:r>
        <w:rPr>
          <w:rFonts w:ascii="Times New Roman" w:hAnsi="Times New Roman" w:cs="Times New Roman"/>
          <w:color w:val="000000" w:themeColor="text1"/>
          <w14:textFill>
            <w14:solidFill>
              <w14:schemeClr w14:val="tx1"/>
            </w14:solidFill>
          </w14:textFill>
        </w:rPr>
        <w:t xml:space="preserve">values of DC_1_n78, which </w:t>
      </w:r>
      <w:r>
        <w:rPr>
          <w:rFonts w:hint="eastAsia" w:ascii="Times New Roman" w:hAnsi="Times New Roman" w:cs="Times New Roman"/>
          <w:color w:val="000000" w:themeColor="text1"/>
          <w14:textFill>
            <w14:solidFill>
              <w14:schemeClr w14:val="tx1"/>
            </w14:solidFill>
          </w14:textFill>
        </w:rPr>
        <w:t>were</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 xml:space="preserve">already </w:t>
      </w:r>
      <w:r>
        <w:rPr>
          <w:rFonts w:ascii="Times New Roman" w:hAnsi="Times New Roman" w:cs="Times New Roman"/>
          <w:color w:val="000000" w:themeColor="text1"/>
          <w14:textFill>
            <w14:solidFill>
              <w14:schemeClr w14:val="tx1"/>
            </w14:solidFill>
          </w14:textFill>
        </w:rPr>
        <w:t xml:space="preserve">specified in Table 6.2B.4.2.3.1-1 and Table 7.3B.3.3.1-1 of </w:t>
      </w:r>
      <w:r>
        <w:rPr>
          <w:rFonts w:ascii="Times New Roman" w:hAnsi="Times New Roman" w:cs="Times New Roman" w:eastAsiaTheme="minorEastAsia"/>
        </w:rPr>
        <w:t>TS 38.101-3 V18.6.0</w:t>
      </w:r>
      <w:r>
        <w:rPr>
          <w:rFonts w:ascii="Times New Roman" w:hAnsi="Times New Roman" w:cs="Times New Roman"/>
          <w:color w:val="000000" w:themeColor="text1"/>
          <w14:textFill>
            <w14:solidFill>
              <w14:schemeClr w14:val="tx1"/>
            </w14:solidFill>
          </w14:textFill>
        </w:rPr>
        <w:t>, respectively, can be applied to DC_1A-n78A with 3Tx.</w:t>
      </w:r>
    </w:p>
    <w:p>
      <w:pPr>
        <w:rPr>
          <w:rFonts w:eastAsia="等线"/>
          <w:lang w:eastAsia="ja-JP"/>
        </w:rPr>
      </w:pPr>
    </w:p>
    <w:p>
      <w:pPr>
        <w:pStyle w:val="3"/>
        <w:rPr>
          <w:rFonts w:eastAsiaTheme="minorEastAsia"/>
          <w:lang w:val="en-US" w:eastAsia="ko-KR"/>
        </w:rPr>
      </w:pPr>
      <w:bookmarkStart w:id="235" w:name="_Toc26625"/>
      <w:bookmarkStart w:id="236" w:name="_Toc10735"/>
      <w:bookmarkStart w:id="237" w:name="_Toc28747"/>
      <w:bookmarkStart w:id="238" w:name="_Toc4735"/>
      <w:bookmarkStart w:id="239" w:name="_Toc30060"/>
      <w:r>
        <w:rPr>
          <w:lang w:eastAsia="zh-CN"/>
        </w:rPr>
        <w:t>5</w:t>
      </w:r>
      <w:r>
        <w:t>.</w:t>
      </w:r>
      <w:r>
        <w:rPr>
          <w:rFonts w:hint="eastAsia"/>
          <w:lang w:val="en-US" w:eastAsia="zh-CN"/>
        </w:rPr>
        <w:t>4</w:t>
      </w:r>
      <w:r>
        <w:tab/>
      </w:r>
      <w:r>
        <w:rPr>
          <w:lang w:val="en-US" w:eastAsia="zh-CN"/>
        </w:rPr>
        <w:t>DC_</w:t>
      </w:r>
      <w:r>
        <w:rPr>
          <w:rFonts w:hint="eastAsia" w:eastAsiaTheme="minorEastAsia"/>
          <w:lang w:val="en-US" w:eastAsia="ko-KR"/>
        </w:rPr>
        <w:t>5A_</w:t>
      </w:r>
      <w:r>
        <w:rPr>
          <w:lang w:val="en-US" w:eastAsia="zh-CN"/>
        </w:rPr>
        <w:t>n</w:t>
      </w:r>
      <w:r>
        <w:rPr>
          <w:rFonts w:hint="eastAsia" w:eastAsiaTheme="minorEastAsia"/>
          <w:lang w:val="en-US" w:eastAsia="ko-KR"/>
        </w:rPr>
        <w:t>78A</w:t>
      </w:r>
      <w:bookmarkEnd w:id="235"/>
      <w:bookmarkEnd w:id="236"/>
      <w:bookmarkEnd w:id="237"/>
      <w:bookmarkEnd w:id="238"/>
      <w:bookmarkEnd w:id="239"/>
    </w:p>
    <w:p>
      <w:pPr>
        <w:pStyle w:val="4"/>
        <w:rPr>
          <w:rFonts w:eastAsiaTheme="minorEastAsia"/>
          <w:lang w:eastAsia="ko-KR"/>
        </w:rPr>
      </w:pPr>
      <w:bookmarkStart w:id="240" w:name="_Toc22636"/>
      <w:bookmarkStart w:id="241" w:name="_Toc22120"/>
      <w:bookmarkStart w:id="242" w:name="_Toc2916"/>
      <w:bookmarkStart w:id="243" w:name="_Toc10159"/>
      <w:bookmarkStart w:id="244" w:name="_Toc29170"/>
      <w:r>
        <w:rPr>
          <w:lang w:eastAsia="zh-CN"/>
        </w:rPr>
        <w:t>5</w:t>
      </w:r>
      <w:r>
        <w:rPr>
          <w:rFonts w:hint="eastAsia"/>
          <w:lang w:eastAsia="zh-CN"/>
        </w:rPr>
        <w:t>.4</w:t>
      </w:r>
      <w:r>
        <w:rPr>
          <w:lang w:eastAsia="zh-CN"/>
        </w:rPr>
        <w:t>.1</w:t>
      </w:r>
      <w:r>
        <w:rPr>
          <w:lang w:eastAsia="zh-CN"/>
        </w:rPr>
        <w:tab/>
      </w:r>
      <w:r>
        <w:rPr>
          <w:lang w:eastAsia="zh-CN"/>
        </w:rPr>
        <w:t>Configurations for DC</w:t>
      </w:r>
      <w:bookmarkEnd w:id="240"/>
      <w:bookmarkEnd w:id="241"/>
      <w:bookmarkEnd w:id="242"/>
      <w:bookmarkEnd w:id="243"/>
      <w:bookmarkEnd w:id="244"/>
    </w:p>
    <w:p>
      <w:pPr>
        <w:keepNext/>
        <w:keepLines/>
        <w:spacing w:before="60"/>
        <w:jc w:val="center"/>
        <w:rPr>
          <w:b/>
          <w:lang w:eastAsia="en-US"/>
        </w:rPr>
      </w:pPr>
      <w:r>
        <w:rPr>
          <w:b/>
        </w:rPr>
        <w:t>Table 5</w:t>
      </w:r>
      <w:r>
        <w:rPr>
          <w:rFonts w:hint="eastAsia"/>
          <w:b/>
          <w:lang w:eastAsia="zh-CN"/>
        </w:rPr>
        <w:t>.4</w:t>
      </w:r>
      <w:r>
        <w:rPr>
          <w:b/>
        </w:rPr>
        <w:t>.1-1: Inter-band EN-DC configurations within FR1 (</w:t>
      </w:r>
      <w:r>
        <w:rPr>
          <w:rFonts w:hint="eastAsia"/>
          <w:b/>
        </w:rPr>
        <w:t>two</w:t>
      </w:r>
      <w:r>
        <w:rPr>
          <w:b/>
        </w:rPr>
        <w:t xml:space="preserve"> bands)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eastAsia="fi-FI"/>
              </w:rPr>
            </w:pPr>
            <w:r>
              <w:rPr>
                <w:b/>
                <w:sz w:val="18"/>
                <w:lang w:eastAsia="fi-FI"/>
              </w:rPr>
              <w:t>EN-DC</w:t>
            </w:r>
          </w:p>
          <w:p>
            <w:pPr>
              <w:keepLines/>
              <w:spacing w:after="0"/>
              <w:jc w:val="center"/>
              <w:rPr>
                <w:b/>
                <w:sz w:val="18"/>
                <w:lang w:eastAsia="fi-FI"/>
              </w:rPr>
            </w:pPr>
            <w:r>
              <w:rPr>
                <w:rFonts w:hint="eastAsia"/>
                <w:b/>
                <w:sz w:val="18"/>
              </w:rPr>
              <w:t>c</w:t>
            </w:r>
            <w:r>
              <w:rPr>
                <w:b/>
                <w:sz w:val="18"/>
                <w:lang w:eastAsia="fi-FI"/>
              </w:rPr>
              <w:t>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b/>
                <w:sz w:val="18"/>
                <w:lang w:val="fr-FR" w:eastAsia="fi-FI"/>
              </w:rPr>
            </w:pPr>
            <w:r>
              <w:rPr>
                <w:b/>
                <w:sz w:val="18"/>
                <w:lang w:val="fr-FR" w:eastAsia="fi-FI"/>
              </w:rPr>
              <w:t>Uplink EN-DC</w:t>
            </w:r>
          </w:p>
          <w:p>
            <w:pPr>
              <w:keepLines/>
              <w:spacing w:after="0"/>
              <w:jc w:val="center"/>
              <w:rPr>
                <w:b/>
                <w:sz w:val="18"/>
                <w:lang w:val="fr-FR" w:eastAsia="fi-FI"/>
              </w:rPr>
            </w:pPr>
            <w:r>
              <w:rPr>
                <w:b/>
                <w:sz w:val="18"/>
                <w:lang w:val="fr-FR" w:eastAsia="fi-FI"/>
              </w:rPr>
              <w:t>configuration</w:t>
            </w:r>
          </w:p>
          <w:p>
            <w:pPr>
              <w:keepLines/>
              <w:spacing w:after="0"/>
              <w:jc w:val="center"/>
              <w:rPr>
                <w:b/>
                <w:sz w:val="18"/>
                <w:lang w:val="fr-FR" w:eastAsia="fi-FI"/>
              </w:rPr>
            </w:pPr>
            <w:r>
              <w:rPr>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sz w:val="18"/>
                <w:lang w:val="en-GB"/>
              </w:rPr>
            </w:pPr>
            <w:r>
              <w:rPr>
                <w:rFonts w:hint="eastAsia"/>
                <w:sz w:val="18"/>
                <w:lang w:val="en-GB"/>
              </w:rPr>
              <w:t>DC_5A_n78A</w:t>
            </w:r>
            <w:r>
              <w:rPr>
                <w:rFonts w:hint="eastAsia"/>
                <w:sz w:val="18"/>
                <w:vertAlign w:val="superscript"/>
                <w:lang w:val="en-GB"/>
              </w:rPr>
              <w:t>7, 23</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rPr>
            </w:pPr>
            <w:r>
              <w:rPr>
                <w:rFonts w:hint="eastAsia"/>
                <w:sz w:val="18"/>
              </w:rPr>
              <w:t>DC_5A_n78A</w:t>
            </w:r>
            <w:r>
              <w:rPr>
                <w:rFonts w:hint="eastAsia"/>
                <w:sz w:val="18"/>
                <w:vertAlign w:val="superscript"/>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5" w:type="dxa"/>
            <w:gridSpan w:val="2"/>
            <w:tcBorders>
              <w:top w:val="single" w:color="auto" w:sz="4" w:space="0"/>
              <w:left w:val="single" w:color="auto" w:sz="4" w:space="0"/>
              <w:bottom w:val="single" w:color="auto" w:sz="4" w:space="0"/>
              <w:right w:val="single" w:color="auto" w:sz="4" w:space="0"/>
            </w:tcBorders>
            <w:noWrap/>
          </w:tcPr>
          <w:p>
            <w:pPr>
              <w:keepNext/>
              <w:keepLines/>
              <w:spacing w:after="0"/>
              <w:ind w:left="851" w:hanging="851"/>
              <w:jc w:val="left"/>
              <w:rPr>
                <w:sz w:val="18"/>
              </w:rPr>
            </w:pPr>
            <w:r>
              <w:rPr>
                <w:rFonts w:eastAsia="宋体"/>
                <w:sz w:val="18"/>
              </w:rPr>
              <w:t xml:space="preserve">NOTE </w:t>
            </w:r>
            <w:r>
              <w:rPr>
                <w:rFonts w:hint="eastAsia" w:eastAsiaTheme="minorEastAsia"/>
                <w:sz w:val="18"/>
              </w:rPr>
              <w:t>7</w:t>
            </w:r>
            <w:r>
              <w:rPr>
                <w:rFonts w:eastAsia="宋体"/>
                <w:sz w:val="18"/>
              </w:rPr>
              <w:t>:</w:t>
            </w:r>
            <w:r>
              <w:rPr>
                <w:rFonts w:eastAsia="宋体"/>
                <w:sz w:val="18"/>
              </w:rPr>
              <w:tab/>
            </w:r>
            <w:r>
              <w:rPr>
                <w:sz w:val="18"/>
              </w:rPr>
              <w:t>Applicable for UE supporting inter-band EN-DC with mandatory simultaneous Rx/Tx capability.</w:t>
            </w:r>
          </w:p>
          <w:p>
            <w:pPr>
              <w:keepNext/>
              <w:keepLines/>
              <w:spacing w:after="0"/>
              <w:ind w:left="851" w:hanging="851"/>
              <w:jc w:val="left"/>
              <w:rPr>
                <w:rFonts w:eastAsiaTheme="minorEastAsia"/>
                <w:sz w:val="18"/>
              </w:rPr>
            </w:pPr>
            <w:r>
              <w:rPr>
                <w:rFonts w:eastAsia="宋体"/>
                <w:sz w:val="18"/>
              </w:rPr>
              <w:t xml:space="preserve">NOTE </w:t>
            </w:r>
            <w:r>
              <w:rPr>
                <w:rFonts w:hint="eastAsia" w:eastAsiaTheme="minorEastAsia"/>
                <w:sz w:val="18"/>
              </w:rPr>
              <w:t>23</w:t>
            </w:r>
            <w:r>
              <w:rPr>
                <w:rFonts w:eastAsia="宋体"/>
                <w:sz w:val="18"/>
              </w:rPr>
              <w:t>:</w:t>
            </w:r>
            <w:r>
              <w:rPr>
                <w:rFonts w:eastAsia="宋体"/>
                <w:sz w:val="18"/>
              </w:rPr>
              <w:tab/>
            </w:r>
            <w:r>
              <w:rPr>
                <w:rFonts w:eastAsia="宋体"/>
                <w:sz w:val="18"/>
              </w:rPr>
              <w:t>Minimum requirements for Power Class 2 are applicable for this EN</w:t>
            </w:r>
            <w:r>
              <w:rPr>
                <w:rFonts w:hint="eastAsia" w:eastAsiaTheme="minorEastAsia"/>
                <w:sz w:val="18"/>
              </w:rPr>
              <w:t>-</w:t>
            </w:r>
            <w:r>
              <w:rPr>
                <w:rFonts w:eastAsia="宋体"/>
                <w:sz w:val="18"/>
              </w:rPr>
              <w:t>DC</w:t>
            </w:r>
            <w:r>
              <w:rPr>
                <w:rFonts w:hint="eastAsia" w:eastAsiaTheme="minorEastAsia"/>
                <w:sz w:val="18"/>
              </w:rPr>
              <w:t xml:space="preserve"> </w:t>
            </w:r>
            <w:r>
              <w:rPr>
                <w:rFonts w:eastAsia="宋体"/>
                <w:sz w:val="18"/>
              </w:rPr>
              <w:t>configuration with 1Tx antenna connector in one band and 2Tx antenna connectors in the other band.</w:t>
            </w:r>
          </w:p>
        </w:tc>
      </w:tr>
    </w:tbl>
    <w:p>
      <w:pPr>
        <w:spacing w:before="240"/>
        <w:jc w:val="left"/>
        <w:rPr>
          <w:rFonts w:ascii="Times New Roman" w:hAnsi="Times New Roman" w:cs="Times New Roman" w:eastAsiaTheme="minorEastAsia"/>
          <w:szCs w:val="20"/>
          <w:lang w:val="en-GB"/>
        </w:rPr>
      </w:pPr>
      <w:r>
        <w:rPr>
          <w:rFonts w:hint="eastAsia" w:ascii="Times New Roman" w:hAnsi="Times New Roman" w:cs="Times New Roman" w:eastAsiaTheme="minorEastAsia"/>
          <w:szCs w:val="20"/>
          <w:lang w:val="en-GB"/>
        </w:rPr>
        <w:t>We herein assume that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 xml:space="preserve">.1-1 of this section corresponds to Table 5.5B.4.1-1 of TS 38.101-3 V18.6.0. Then, </w:t>
      </w:r>
      <w:r>
        <w:rPr>
          <w:rFonts w:hint="eastAsia" w:ascii="Times New Roman" w:hAnsi="Times New Roman" w:cs="Times New Roman" w:eastAsiaTheme="minorEastAsia"/>
          <w:szCs w:val="20"/>
        </w:rPr>
        <w:t xml:space="preserve">to specify 3Tx, </w:t>
      </w:r>
      <w:r>
        <w:rPr>
          <w:rFonts w:hint="eastAsia" w:ascii="Times New Roman" w:hAnsi="Times New Roman" w:cs="Times New Roman" w:eastAsiaTheme="minorEastAsia"/>
          <w:szCs w:val="20"/>
          <w:lang w:val="en-GB"/>
        </w:rPr>
        <w:t>we add NOTE 23 to this configuration while NOTE 7 is originally there.</w:t>
      </w:r>
    </w:p>
    <w:p>
      <w:pPr>
        <w:spacing w:before="240"/>
        <w:jc w:val="left"/>
        <w:rPr>
          <w:rFonts w:ascii="Times New Roman" w:hAnsi="Times New Roman" w:cs="Times New Roman" w:eastAsiaTheme="minorEastAsia"/>
          <w:szCs w:val="20"/>
          <w:lang w:val="en-GB"/>
        </w:rPr>
      </w:pPr>
    </w:p>
    <w:p>
      <w:pPr>
        <w:pStyle w:val="4"/>
        <w:rPr>
          <w:rFonts w:eastAsia="굴림"/>
          <w:lang w:val="en-US" w:eastAsia="zh-CN"/>
        </w:rPr>
      </w:pPr>
      <w:bookmarkStart w:id="245" w:name="_Toc22244"/>
      <w:bookmarkStart w:id="246" w:name="_Toc13498"/>
      <w:bookmarkStart w:id="247" w:name="_Toc7825"/>
      <w:bookmarkStart w:id="248" w:name="_Toc13937"/>
      <w:bookmarkStart w:id="249" w:name="_Toc27737"/>
      <w:r>
        <w:rPr>
          <w:lang w:eastAsia="zh-CN"/>
        </w:rPr>
        <w:t>5</w:t>
      </w:r>
      <w:r>
        <w:rPr>
          <w:rFonts w:hint="eastAsia"/>
          <w:lang w:eastAsia="zh-CN"/>
        </w:rPr>
        <w:t>.4</w:t>
      </w:r>
      <w:r>
        <w:rPr>
          <w:lang w:eastAsia="zh-CN"/>
        </w:rPr>
        <w:t>.2</w:t>
      </w:r>
      <w:r>
        <w:rPr>
          <w:lang w:eastAsia="zh-CN"/>
        </w:rPr>
        <w:tab/>
      </w:r>
      <w:r>
        <w:rPr>
          <w:lang w:val="en-US" w:eastAsia="zh-CN"/>
        </w:rPr>
        <w:t>Maximum output power for DC</w:t>
      </w:r>
      <w:bookmarkEnd w:id="245"/>
      <w:bookmarkEnd w:id="246"/>
      <w:bookmarkEnd w:id="247"/>
      <w:bookmarkEnd w:id="248"/>
      <w:bookmarkEnd w:id="249"/>
    </w:p>
    <w:p>
      <w:pPr>
        <w:keepNext/>
        <w:spacing w:before="120" w:after="120"/>
        <w:jc w:val="center"/>
        <w:rPr>
          <w:rFonts w:eastAsia="Yu Mincho" w:cs="Arial"/>
          <w:sz w:val="28"/>
          <w:szCs w:val="28"/>
          <w:lang w:val="en-GB" w:eastAsia="ja-JP"/>
        </w:rPr>
      </w:pPr>
      <w:r>
        <w:rPr>
          <w:rFonts w:cs="Arial"/>
          <w:b/>
        </w:rPr>
        <w:t xml:space="preserve">Table </w:t>
      </w:r>
      <w:r>
        <w:rPr>
          <w:rFonts w:cs="Arial"/>
          <w:b/>
          <w:lang w:eastAsia="zh-CN"/>
        </w:rPr>
        <w:t>5</w:t>
      </w:r>
      <w:r>
        <w:rPr>
          <w:rFonts w:hint="eastAsia" w:cs="Arial"/>
          <w:b/>
          <w:lang w:eastAsia="zh-CN"/>
        </w:rPr>
        <w:t>.4</w:t>
      </w:r>
      <w:r>
        <w:rPr>
          <w:rFonts w:cs="Arial"/>
          <w:b/>
          <w:lang w:eastAsia="zh-CN"/>
        </w:rPr>
        <w:t>.2</w:t>
      </w:r>
      <w:r>
        <w:rPr>
          <w:rFonts w:cs="Arial"/>
          <w:b/>
        </w:rPr>
        <w:t>-1:</w:t>
      </w:r>
      <w:r>
        <w:t xml:space="preserve"> </w:t>
      </w:r>
      <w:r>
        <w:rPr>
          <w:rFonts w:cs="Arial"/>
          <w:b/>
        </w:rPr>
        <w:t>Maximum output power for inter-band EN-DC (</w:t>
      </w:r>
      <w:r>
        <w:rPr>
          <w:rFonts w:hint="eastAsia" w:cs="Arial"/>
          <w:b/>
        </w:rPr>
        <w:t>two</w:t>
      </w:r>
      <w:r>
        <w:rPr>
          <w:rFonts w:cs="Arial"/>
          <w:b/>
        </w:rPr>
        <w:t xml:space="preserve"> bands)</w:t>
      </w:r>
    </w:p>
    <w:tbl>
      <w:tblPr>
        <w:tblStyle w:val="26"/>
        <w:tblW w:w="1032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4"/>
        <w:gridCol w:w="1234"/>
        <w:gridCol w:w="1158"/>
        <w:gridCol w:w="1320"/>
        <w:gridCol w:w="145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eastAsia="等线" w:cs="Times New Roman"/>
                <w:b/>
                <w:sz w:val="18"/>
                <w:szCs w:val="20"/>
                <w:lang w:eastAsia="en-US"/>
              </w:rPr>
            </w:pPr>
            <w:r>
              <w:rPr>
                <w:b/>
                <w:sz w:val="18"/>
              </w:rPr>
              <w:t>EN-DC configuration</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lang w:eastAsia="zh-CN"/>
              </w:rPr>
            </w:pPr>
            <w:r>
              <w:rPr>
                <w:b/>
                <w:sz w:val="18"/>
              </w:rPr>
              <w:t xml:space="preserve">Power class </w:t>
            </w:r>
            <w:r>
              <w:rPr>
                <w:b/>
                <w:sz w:val="18"/>
                <w:lang w:eastAsia="zh-CN"/>
              </w:rPr>
              <w:t>1.5</w:t>
            </w:r>
          </w:p>
          <w:p>
            <w:pPr>
              <w:keepNext/>
              <w:keepLines/>
              <w:spacing w:after="0"/>
              <w:jc w:val="center"/>
              <w:rPr>
                <w:b/>
                <w:sz w:val="18"/>
                <w:lang w:val="en-GB" w:eastAsia="en-US"/>
              </w:rPr>
            </w:pPr>
            <w:r>
              <w:rPr>
                <w:b/>
                <w:sz w:val="18"/>
              </w:rPr>
              <w:t>(dBm)</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 xml:space="preserve">Power class </w:t>
            </w:r>
            <w:r>
              <w:rPr>
                <w:b/>
                <w:sz w:val="18"/>
                <w:lang w:eastAsia="zh-CN"/>
              </w:rPr>
              <w:t>2</w:t>
            </w:r>
          </w:p>
          <w:p>
            <w:pPr>
              <w:keepNext/>
              <w:keepLines/>
              <w:spacing w:after="0"/>
              <w:jc w:val="center"/>
              <w:rPr>
                <w:b/>
                <w:sz w:val="18"/>
              </w:rPr>
            </w:pPr>
            <w:r>
              <w:rPr>
                <w:b/>
                <w:sz w:val="18"/>
              </w:rPr>
              <w:t>(dBm)</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Power class 3</w:t>
            </w:r>
          </w:p>
          <w:p>
            <w:pPr>
              <w:keepNext/>
              <w:keepLines/>
              <w:spacing w:after="0"/>
              <w:jc w:val="center"/>
              <w:rPr>
                <w:b/>
                <w:sz w:val="18"/>
              </w:rPr>
            </w:pPr>
            <w:r>
              <w:rPr>
                <w:b/>
                <w:sz w:val="18"/>
              </w:rPr>
              <w:t>(dBm)</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b/>
                <w:sz w:val="18"/>
              </w:rPr>
            </w:pPr>
            <w:r>
              <w:rPr>
                <w:b/>
                <w:sz w:val="18"/>
              </w:rPr>
              <w:t>Tolerance</w:t>
            </w:r>
          </w:p>
          <w:p>
            <w:pPr>
              <w:keepNext/>
              <w:keepLines/>
              <w:spacing w:after="0"/>
              <w:jc w:val="center"/>
              <w:rPr>
                <w:b/>
                <w:sz w:val="18"/>
              </w:rPr>
            </w:pPr>
            <w:r>
              <w:rPr>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DC_5A_n78A</w:t>
            </w: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lang w:eastAsia="en-US"/>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26</w:t>
            </w:r>
            <w:r>
              <w:rPr>
                <w:rFonts w:hint="eastAsia"/>
                <w:sz w:val="18"/>
                <w:vertAlign w:val="superscript"/>
              </w:rPr>
              <w:t>6</w:t>
            </w:r>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sz w:val="18"/>
              </w:rPr>
            </w:pPr>
            <w:r>
              <w:rPr>
                <w:rFonts w:hint="eastAsia"/>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Borders>
              <w:top w:val="single" w:color="auto" w:sz="2" w:space="0"/>
              <w:left w:val="single" w:color="auto" w:sz="2" w:space="0"/>
              <w:bottom w:val="single" w:color="auto" w:sz="2" w:space="0"/>
              <w:right w:val="single" w:color="auto" w:sz="2" w:space="0"/>
            </w:tcBorders>
          </w:tcPr>
          <w:p>
            <w:pPr>
              <w:pStyle w:val="55"/>
              <w:rPr>
                <w:lang w:eastAsia="zh-TW"/>
              </w:rPr>
            </w:pPr>
            <w:r>
              <w:t>NOTE 6</w:t>
            </w:r>
            <w:r>
              <w:rPr>
                <w:lang w:eastAsia="zh-CN"/>
              </w:rPr>
              <w:t>:</w:t>
            </w:r>
            <w:r>
              <w:t xml:space="preserve"> </w:t>
            </w:r>
            <w:r>
              <w:tab/>
            </w:r>
            <w:r>
              <w:rPr>
                <w:lang w:eastAsia="zh-CN"/>
              </w:rPr>
              <w:t>The UE supports PC3 within E-UTRA cell group, and supports either PC3 or PC2 within NR cell group. Power class support within each individual cell group is signaled separately by the UE.</w:t>
            </w:r>
          </w:p>
        </w:tc>
      </w:tr>
    </w:tbl>
    <w:p>
      <w:pPr>
        <w:tabs>
          <w:tab w:val="left" w:pos="1876"/>
        </w:tabs>
        <w:spacing w:before="240"/>
        <w:jc w:val="left"/>
        <w:rPr>
          <w:rFonts w:ascii="Times New Roman" w:hAnsi="Times New Roman" w:cs="Times New Roman" w:eastAsiaTheme="minorEastAsia"/>
          <w:szCs w:val="20"/>
          <w:lang w:val="en-GB"/>
        </w:rPr>
      </w:pPr>
      <w:r>
        <w:rPr>
          <w:rFonts w:hint="eastAsia" w:ascii="Times New Roman" w:hAnsi="Times New Roman" w:cs="Times New Roman" w:eastAsiaTheme="minorEastAsia"/>
          <w:szCs w:val="20"/>
          <w:lang w:val="en-GB"/>
        </w:rPr>
        <w:t>Please note that the maximum output power for DC_5A_n78A was already specified in Table 6.2B.1.3-1 of TS 38.101-3 V18.6.0. To specify 3Tx for this configuration, we do not need to add any new information to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.2-1 of this section.</w:t>
      </w:r>
    </w:p>
    <w:p>
      <w:pPr>
        <w:tabs>
          <w:tab w:val="left" w:pos="1876"/>
        </w:tabs>
        <w:spacing w:before="240"/>
        <w:jc w:val="left"/>
        <w:rPr>
          <w:rFonts w:ascii="Times New Roman" w:hAnsi="Times New Roman" w:cs="Times New Roman" w:eastAsiaTheme="minorEastAsia"/>
          <w:szCs w:val="20"/>
          <w:lang w:val="en-GB"/>
        </w:rPr>
      </w:pPr>
    </w:p>
    <w:p>
      <w:pPr>
        <w:pStyle w:val="4"/>
        <w:rPr>
          <w:rFonts w:eastAsiaTheme="minorEastAsia"/>
          <w:lang w:val="en-US" w:eastAsia="ko-KR"/>
        </w:rPr>
      </w:pPr>
      <w:bookmarkStart w:id="250" w:name="_Toc16987"/>
      <w:bookmarkStart w:id="251" w:name="_Toc5303"/>
      <w:bookmarkStart w:id="252" w:name="_Toc24139"/>
      <w:bookmarkStart w:id="253" w:name="_Toc1280"/>
      <w:bookmarkStart w:id="254" w:name="_Toc9859"/>
      <w:r>
        <w:rPr>
          <w:lang w:eastAsia="zh-CN"/>
        </w:rPr>
        <w:t>5</w:t>
      </w:r>
      <w:r>
        <w:rPr>
          <w:rFonts w:hint="eastAsia"/>
          <w:lang w:eastAsia="zh-CN"/>
        </w:rPr>
        <w:t>.4</w:t>
      </w:r>
      <w:r>
        <w:rPr>
          <w:lang w:eastAsia="zh-CN"/>
        </w:rPr>
        <w:t>.</w:t>
      </w:r>
      <w:r>
        <w:rPr>
          <w:rFonts w:hint="eastAsia" w:eastAsiaTheme="minorEastAsia"/>
          <w:lang w:eastAsia="ko-KR"/>
        </w:rPr>
        <w:t>3</w:t>
      </w:r>
      <w:r>
        <w:rPr>
          <w:lang w:eastAsia="zh-CN"/>
        </w:rPr>
        <w:tab/>
      </w:r>
      <w:r>
        <w:rPr>
          <w:lang w:val="en-US" w:eastAsia="zh-CN"/>
        </w:rPr>
        <w:t>Maximum output power for DC</w:t>
      </w:r>
      <w:r>
        <w:rPr>
          <w:rFonts w:hint="eastAsia" w:eastAsiaTheme="minorEastAsia"/>
          <w:lang w:val="en-US" w:eastAsia="ko-KR"/>
        </w:rPr>
        <w:t xml:space="preserve"> with UL MIMO</w:t>
      </w:r>
      <w:bookmarkEnd w:id="250"/>
      <w:bookmarkEnd w:id="251"/>
      <w:bookmarkEnd w:id="252"/>
      <w:bookmarkEnd w:id="253"/>
      <w:bookmarkEnd w:id="254"/>
    </w:p>
    <w:p>
      <w:pPr>
        <w:pStyle w:val="50"/>
      </w:pPr>
      <w:r>
        <w:t xml:space="preserve">Table </w:t>
      </w:r>
      <w:r>
        <w:rPr>
          <w:rFonts w:hint="eastAsia" w:eastAsiaTheme="minorEastAsia"/>
          <w:lang w:eastAsia="ko-KR"/>
        </w:rPr>
        <w:t>5</w:t>
      </w:r>
      <w:r>
        <w:rPr>
          <w:rFonts w:hint="eastAsia" w:eastAsiaTheme="minorEastAsia"/>
          <w:lang w:eastAsia="zh-CN"/>
        </w:rPr>
        <w:t>.4</w:t>
      </w:r>
      <w:r>
        <w:t>.3-1: Maximum output power for inter-band EN-DC with UL MIMO (two bands)</w:t>
      </w:r>
    </w:p>
    <w:tbl>
      <w:tblPr>
        <w:tblStyle w:val="26"/>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1"/>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1"/>
            </w:pPr>
            <w:r>
              <w:t xml:space="preserve">Power class </w:t>
            </w:r>
            <w:r>
              <w:rPr>
                <w:lang w:eastAsia="zh-CN"/>
              </w:rPr>
              <w:t>2</w:t>
            </w:r>
          </w:p>
          <w:p>
            <w:pPr>
              <w:pStyle w:val="41"/>
            </w:pPr>
            <w:r>
              <w:t>(dBm)</w:t>
            </w:r>
          </w:p>
        </w:tc>
        <w:tc>
          <w:tcPr>
            <w:tcW w:w="1480"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c>
          <w:tcPr>
            <w:tcW w:w="1687" w:type="dxa"/>
            <w:tcBorders>
              <w:top w:val="single" w:color="auto" w:sz="4" w:space="0"/>
              <w:left w:val="single" w:color="auto" w:sz="4" w:space="0"/>
              <w:bottom w:val="single" w:color="auto" w:sz="4" w:space="0"/>
              <w:right w:val="single" w:color="auto" w:sz="4" w:space="0"/>
            </w:tcBorders>
          </w:tcPr>
          <w:p>
            <w:pPr>
              <w:pStyle w:val="41"/>
            </w:pPr>
            <w:r>
              <w:t>Power class 3</w:t>
            </w:r>
          </w:p>
          <w:p>
            <w:pPr>
              <w:pStyle w:val="41"/>
            </w:pPr>
            <w:r>
              <w:t>(dBm)</w:t>
            </w:r>
          </w:p>
        </w:tc>
        <w:tc>
          <w:tcPr>
            <w:tcW w:w="1851"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2"/>
              <w:rPr>
                <w:color w:val="000000"/>
              </w:rPr>
            </w:pPr>
            <w:r>
              <w:rPr>
                <w:color w:val="000000"/>
              </w:rPr>
              <w:t>DC_</w:t>
            </w:r>
            <w:r>
              <w:rPr>
                <w:rFonts w:hint="eastAsia" w:eastAsiaTheme="minorEastAsia"/>
                <w:color w:val="000000"/>
                <w:lang w:eastAsia="ko-KR"/>
              </w:rPr>
              <w:t>5</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2"/>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2"/>
            </w:pPr>
            <w:r>
              <w:t>+2/-3</w:t>
            </w:r>
          </w:p>
        </w:tc>
        <w:tc>
          <w:tcPr>
            <w:tcW w:w="1687" w:type="dxa"/>
            <w:tcBorders>
              <w:top w:val="single" w:color="auto" w:sz="4" w:space="0"/>
              <w:left w:val="single" w:color="auto" w:sz="4" w:space="0"/>
              <w:bottom w:val="single" w:color="auto" w:sz="4" w:space="0"/>
              <w:right w:val="single" w:color="auto" w:sz="4" w:space="0"/>
            </w:tcBorders>
          </w:tcPr>
          <w:p>
            <w:pPr>
              <w:pStyle w:val="42"/>
            </w:pPr>
            <w:r>
              <w:t>23</w:t>
            </w:r>
          </w:p>
        </w:tc>
        <w:tc>
          <w:tcPr>
            <w:tcW w:w="1851" w:type="dxa"/>
            <w:tcBorders>
              <w:top w:val="single" w:color="auto" w:sz="4" w:space="0"/>
              <w:left w:val="single" w:color="auto" w:sz="4" w:space="0"/>
              <w:bottom w:val="single" w:color="auto" w:sz="4" w:space="0"/>
              <w:right w:val="single" w:color="auto" w:sz="4" w:space="0"/>
            </w:tcBorders>
          </w:tcPr>
          <w:p>
            <w:pPr>
              <w:pStyle w:val="4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5"/>
            </w:pPr>
            <w:r>
              <w:t>NOTE 5</w:t>
            </w:r>
            <w:r>
              <w:rPr>
                <w:lang w:eastAsia="zh-CN"/>
              </w:rPr>
              <w:t>:</w:t>
            </w:r>
            <w:r>
              <w:t xml:space="preserve"> </w:t>
            </w:r>
            <w:r>
              <w:tab/>
            </w:r>
            <w:r>
              <w:rPr>
                <w:lang w:eastAsia="zh-CN"/>
              </w:rPr>
              <w:t xml:space="preserve">The UE supports PC3 in E-UTRA band, and supports </w:t>
            </w:r>
            <w:r>
              <w:rPr>
                <w:lang w:eastAsia="zh-TW"/>
              </w:rPr>
              <w:t xml:space="preserve">PC3 or </w:t>
            </w:r>
            <w:r>
              <w:rPr>
                <w:lang w:eastAsia="zh-CN"/>
              </w:rPr>
              <w:t>PC2 with UL MIMO in NR band</w:t>
            </w:r>
            <w:r>
              <w:rPr>
                <w:rFonts w:hint="eastAsia"/>
              </w:rPr>
              <w:t>.</w:t>
            </w:r>
          </w:p>
          <w:p>
            <w:pPr>
              <w:pStyle w:val="55"/>
            </w:pPr>
            <w:r>
              <w:t xml:space="preserve">NOTE </w:t>
            </w:r>
            <w:r>
              <w:rPr>
                <w:rFonts w:hint="eastAsia"/>
              </w:rPr>
              <w:t>7</w:t>
            </w:r>
            <w:r>
              <w:rPr>
                <w:lang w:eastAsia="zh-CN"/>
              </w:rPr>
              <w:t>:</w:t>
            </w:r>
            <w:r>
              <w:t xml:space="preserve"> </w:t>
            </w:r>
            <w:r>
              <w:tab/>
            </w:r>
            <w:r>
              <w:rPr>
                <w:szCs w:val="24"/>
                <w:lang w:val="en-US" w:eastAsia="zh-CN"/>
              </w:rPr>
              <w:t>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DC_5A_n78A,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.3-1 of this section, which corresponds to Table 6.2H.1.3-1 of TS 38.101-3 V18.6.0.</w:t>
      </w:r>
    </w:p>
    <w:p>
      <w:pPr>
        <w:spacing w:before="240"/>
        <w:rPr>
          <w:rFonts w:ascii="Times New Roman" w:hAnsi="Times New Roman" w:cs="Times New Roman" w:eastAsiaTheme="minorEastAsia"/>
          <w:szCs w:val="20"/>
          <w:lang w:val="en-GB"/>
        </w:rPr>
      </w:pPr>
    </w:p>
    <w:p>
      <w:pPr>
        <w:pStyle w:val="4"/>
        <w:rPr>
          <w:rFonts w:eastAsiaTheme="minorEastAsia"/>
          <w:lang w:val="en-US" w:eastAsia="ko-KR"/>
        </w:rPr>
      </w:pPr>
      <w:bookmarkStart w:id="255" w:name="_Toc15987"/>
      <w:bookmarkStart w:id="256" w:name="_Toc29565"/>
      <w:bookmarkStart w:id="257" w:name="_Toc22093"/>
      <w:bookmarkStart w:id="258" w:name="_Toc32621"/>
      <w:bookmarkStart w:id="259" w:name="_Toc23001"/>
      <w:r>
        <w:rPr>
          <w:lang w:eastAsia="zh-CN"/>
        </w:rPr>
        <w:t>5</w:t>
      </w:r>
      <w:r>
        <w:rPr>
          <w:rFonts w:hint="eastAsia"/>
          <w:lang w:eastAsia="zh-CN"/>
        </w:rPr>
        <w:t>.4</w:t>
      </w:r>
      <w:r>
        <w:rPr>
          <w:lang w:eastAsia="zh-CN"/>
        </w:rPr>
        <w:t>.</w:t>
      </w:r>
      <w:r>
        <w:rPr>
          <w:rFonts w:hint="eastAsia" w:eastAsiaTheme="minorEastAsia"/>
          <w:lang w:eastAsia="ko-KR"/>
        </w:rPr>
        <w:t>4</w:t>
      </w:r>
      <w:r>
        <w:rPr>
          <w:lang w:eastAsia="zh-CN"/>
        </w:rPr>
        <w:tab/>
      </w:r>
      <w:r>
        <w:rPr>
          <w:lang w:val="en-US" w:eastAsia="zh-CN"/>
        </w:rPr>
        <w:t>Maximum output power for DC</w:t>
      </w:r>
      <w:r>
        <w:rPr>
          <w:rFonts w:hint="eastAsia" w:eastAsiaTheme="minorEastAsia"/>
          <w:lang w:val="en-US" w:eastAsia="ko-KR"/>
        </w:rPr>
        <w:t xml:space="preserve"> with Tx Diversity</w:t>
      </w:r>
      <w:bookmarkEnd w:id="255"/>
      <w:bookmarkEnd w:id="256"/>
      <w:bookmarkEnd w:id="257"/>
      <w:bookmarkEnd w:id="258"/>
      <w:bookmarkEnd w:id="259"/>
    </w:p>
    <w:p>
      <w:pPr>
        <w:pStyle w:val="50"/>
      </w:pPr>
      <w:r>
        <w:t xml:space="preserve">Table </w:t>
      </w:r>
      <w:r>
        <w:rPr>
          <w:rFonts w:hint="eastAsia" w:eastAsiaTheme="minorEastAsia"/>
          <w:lang w:eastAsia="ko-KR"/>
        </w:rPr>
        <w:t>5</w:t>
      </w:r>
      <w:r>
        <w:rPr>
          <w:rFonts w:hint="eastAsia" w:eastAsiaTheme="minorEastAsia"/>
          <w:lang w:eastAsia="zh-CN"/>
        </w:rPr>
        <w:t>.4</w:t>
      </w:r>
      <w:r>
        <w:t>.</w:t>
      </w:r>
      <w:r>
        <w:rPr>
          <w:rFonts w:hint="eastAsia" w:eastAsiaTheme="minorEastAsia"/>
          <w:lang w:eastAsia="ko-KR"/>
        </w:rPr>
        <w:t>4</w:t>
      </w:r>
      <w:r>
        <w:t>-1: Maximum output power for inter-band EN-DC with Tx Diversity (two bands)</w:t>
      </w:r>
    </w:p>
    <w:tbl>
      <w:tblPr>
        <w:tblStyle w:val="26"/>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3440" w:type="dxa"/>
            <w:tcBorders>
              <w:top w:val="single" w:color="auto" w:sz="4" w:space="0"/>
              <w:left w:val="single" w:color="auto" w:sz="4" w:space="0"/>
              <w:bottom w:val="single" w:color="auto" w:sz="4" w:space="0"/>
              <w:right w:val="single" w:color="auto" w:sz="4" w:space="0"/>
            </w:tcBorders>
          </w:tcPr>
          <w:p>
            <w:pPr>
              <w:pStyle w:val="41"/>
            </w:pPr>
            <w:r>
              <w:t>EN-DC configuration</w:t>
            </w:r>
          </w:p>
        </w:tc>
        <w:tc>
          <w:tcPr>
            <w:tcW w:w="1577" w:type="dxa"/>
            <w:tcBorders>
              <w:top w:val="single" w:color="auto" w:sz="4" w:space="0"/>
              <w:left w:val="single" w:color="auto" w:sz="4" w:space="0"/>
              <w:bottom w:val="single" w:color="auto" w:sz="4" w:space="0"/>
              <w:right w:val="single" w:color="auto" w:sz="4" w:space="0"/>
            </w:tcBorders>
          </w:tcPr>
          <w:p>
            <w:pPr>
              <w:pStyle w:val="41"/>
            </w:pPr>
            <w:r>
              <w:t xml:space="preserve">Power class </w:t>
            </w:r>
            <w:r>
              <w:rPr>
                <w:lang w:eastAsia="zh-CN"/>
              </w:rPr>
              <w:t>2</w:t>
            </w:r>
          </w:p>
          <w:p>
            <w:pPr>
              <w:pStyle w:val="41"/>
            </w:pPr>
            <w:r>
              <w:t>(dBm)</w:t>
            </w:r>
          </w:p>
        </w:tc>
        <w:tc>
          <w:tcPr>
            <w:tcW w:w="1480"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c>
          <w:tcPr>
            <w:tcW w:w="1687" w:type="dxa"/>
            <w:tcBorders>
              <w:top w:val="single" w:color="auto" w:sz="4" w:space="0"/>
              <w:left w:val="single" w:color="auto" w:sz="4" w:space="0"/>
              <w:bottom w:val="single" w:color="auto" w:sz="4" w:space="0"/>
              <w:right w:val="single" w:color="auto" w:sz="4" w:space="0"/>
            </w:tcBorders>
          </w:tcPr>
          <w:p>
            <w:pPr>
              <w:pStyle w:val="41"/>
            </w:pPr>
            <w:r>
              <w:t>Power class 3</w:t>
            </w:r>
          </w:p>
          <w:p>
            <w:pPr>
              <w:pStyle w:val="41"/>
            </w:pPr>
            <w:r>
              <w:t>(dBm)</w:t>
            </w:r>
          </w:p>
        </w:tc>
        <w:tc>
          <w:tcPr>
            <w:tcW w:w="1851" w:type="dxa"/>
            <w:tcBorders>
              <w:top w:val="single" w:color="auto" w:sz="4" w:space="0"/>
              <w:left w:val="single" w:color="auto" w:sz="4" w:space="0"/>
              <w:bottom w:val="single" w:color="auto" w:sz="4" w:space="0"/>
              <w:right w:val="single" w:color="auto" w:sz="4" w:space="0"/>
            </w:tcBorders>
          </w:tcPr>
          <w:p>
            <w:pPr>
              <w:pStyle w:val="41"/>
            </w:pPr>
            <w:r>
              <w:t>Tolerance</w:t>
            </w:r>
          </w:p>
          <w:p>
            <w:pPr>
              <w:pStyle w:val="41"/>
            </w:pP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40" w:type="dxa"/>
            <w:tcBorders>
              <w:top w:val="single" w:color="auto" w:sz="4" w:space="0"/>
              <w:left w:val="single" w:color="auto" w:sz="4" w:space="0"/>
              <w:bottom w:val="single" w:color="auto" w:sz="4" w:space="0"/>
              <w:right w:val="single" w:color="auto" w:sz="4" w:space="0"/>
            </w:tcBorders>
          </w:tcPr>
          <w:p>
            <w:pPr>
              <w:pStyle w:val="42"/>
            </w:pPr>
            <w:r>
              <w:rPr>
                <w:color w:val="000000"/>
              </w:rPr>
              <w:t>DC_</w:t>
            </w:r>
            <w:r>
              <w:rPr>
                <w:rFonts w:hint="eastAsia" w:eastAsiaTheme="minorEastAsia"/>
                <w:color w:val="000000"/>
                <w:lang w:eastAsia="ko-KR"/>
              </w:rPr>
              <w:t>5</w:t>
            </w:r>
            <w:r>
              <w:rPr>
                <w:color w:val="000000"/>
              </w:rPr>
              <w:t>A_n78A</w:t>
            </w:r>
          </w:p>
        </w:tc>
        <w:tc>
          <w:tcPr>
            <w:tcW w:w="1577" w:type="dxa"/>
            <w:tcBorders>
              <w:top w:val="single" w:color="auto" w:sz="4" w:space="0"/>
              <w:left w:val="single" w:color="auto" w:sz="4" w:space="0"/>
              <w:bottom w:val="single" w:color="auto" w:sz="4" w:space="0"/>
              <w:right w:val="single" w:color="auto" w:sz="4" w:space="0"/>
            </w:tcBorders>
          </w:tcPr>
          <w:p>
            <w:pPr>
              <w:pStyle w:val="42"/>
            </w:pPr>
            <w:r>
              <w:t>26</w:t>
            </w:r>
            <w:r>
              <w:rPr>
                <w:vertAlign w:val="superscript"/>
                <w:lang w:eastAsia="zh-TW"/>
              </w:rPr>
              <w:t>5</w:t>
            </w:r>
          </w:p>
        </w:tc>
        <w:tc>
          <w:tcPr>
            <w:tcW w:w="1480" w:type="dxa"/>
            <w:tcBorders>
              <w:top w:val="single" w:color="auto" w:sz="4" w:space="0"/>
              <w:left w:val="single" w:color="auto" w:sz="4" w:space="0"/>
              <w:bottom w:val="single" w:color="auto" w:sz="4" w:space="0"/>
              <w:right w:val="single" w:color="auto" w:sz="4" w:space="0"/>
            </w:tcBorders>
          </w:tcPr>
          <w:p>
            <w:pPr>
              <w:pStyle w:val="42"/>
            </w:pPr>
            <w:r>
              <w:t>+2/-3</w:t>
            </w:r>
          </w:p>
        </w:tc>
        <w:tc>
          <w:tcPr>
            <w:tcW w:w="1687" w:type="dxa"/>
            <w:tcBorders>
              <w:top w:val="single" w:color="auto" w:sz="4" w:space="0"/>
              <w:left w:val="single" w:color="auto" w:sz="4" w:space="0"/>
              <w:bottom w:val="single" w:color="auto" w:sz="4" w:space="0"/>
              <w:right w:val="single" w:color="auto" w:sz="4" w:space="0"/>
            </w:tcBorders>
          </w:tcPr>
          <w:p>
            <w:pPr>
              <w:pStyle w:val="42"/>
            </w:pPr>
            <w:r>
              <w:t>23</w:t>
            </w:r>
          </w:p>
        </w:tc>
        <w:tc>
          <w:tcPr>
            <w:tcW w:w="1851" w:type="dxa"/>
            <w:tcBorders>
              <w:top w:val="single" w:color="auto" w:sz="4" w:space="0"/>
              <w:left w:val="single" w:color="auto" w:sz="4" w:space="0"/>
              <w:bottom w:val="single" w:color="auto" w:sz="4" w:space="0"/>
              <w:right w:val="single" w:color="auto" w:sz="4" w:space="0"/>
            </w:tcBorders>
          </w:tcPr>
          <w:p>
            <w:pPr>
              <w:pStyle w:val="42"/>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35" w:type="dxa"/>
            <w:gridSpan w:val="5"/>
            <w:tcBorders>
              <w:top w:val="single" w:color="auto" w:sz="4" w:space="0"/>
              <w:left w:val="single" w:color="auto" w:sz="4" w:space="0"/>
              <w:bottom w:val="single" w:color="auto" w:sz="4" w:space="0"/>
              <w:right w:val="single" w:color="auto" w:sz="4" w:space="0"/>
            </w:tcBorders>
          </w:tcPr>
          <w:p>
            <w:pPr>
              <w:pStyle w:val="55"/>
            </w:pPr>
            <w:r>
              <w:t>NOTE 5</w:t>
            </w:r>
            <w:r>
              <w:rPr>
                <w:lang w:eastAsia="zh-CN"/>
              </w:rPr>
              <w:t>:</w:t>
            </w:r>
            <w:r>
              <w:t xml:space="preserve"> </w:t>
            </w:r>
            <w:r>
              <w:rPr>
                <w:rFonts w:hint="eastAsia"/>
              </w:rPr>
              <w:t xml:space="preserve"> </w:t>
            </w:r>
            <w:r>
              <w:rPr>
                <w:lang w:eastAsia="zh-CN"/>
              </w:rPr>
              <w:t xml:space="preserve">The UE supports PC3 in E-UTRA band, and supports </w:t>
            </w:r>
            <w:r>
              <w:rPr>
                <w:lang w:eastAsia="zh-TW"/>
              </w:rPr>
              <w:t xml:space="preserve">PC3 or </w:t>
            </w:r>
            <w:r>
              <w:rPr>
                <w:lang w:eastAsia="zh-CN"/>
              </w:rPr>
              <w:t>PC2 with Tx Diversity in NR band</w:t>
            </w:r>
            <w:r>
              <w:rPr>
                <w:rFonts w:hint="eastAsia"/>
              </w:rPr>
              <w:t>.</w:t>
            </w:r>
          </w:p>
          <w:p>
            <w:pPr>
              <w:pStyle w:val="55"/>
            </w:pPr>
            <w:r>
              <w:rPr>
                <w:szCs w:val="24"/>
                <w:lang w:val="en-US" w:eastAsia="zh-CN"/>
              </w:rPr>
              <w:t>NOTE 7:</w:t>
            </w:r>
            <w:r>
              <w:rPr>
                <w:rFonts w:hint="eastAsia"/>
                <w:szCs w:val="24"/>
                <w:lang w:val="en-US"/>
              </w:rPr>
              <w:t xml:space="preserve"> </w:t>
            </w:r>
            <w:r>
              <w:rPr>
                <w:szCs w:val="24"/>
                <w:lang w:val="en-US" w:eastAsia="zh-CN"/>
              </w:rPr>
              <w:t xml:space="preserve"> FWA form factor is targeted unless otherwise stated.</w:t>
            </w:r>
          </w:p>
        </w:tc>
      </w:tr>
    </w:tbl>
    <w:p>
      <w:pPr>
        <w:spacing w:before="240"/>
        <w:rPr>
          <w:rFonts w:ascii="Times New Roman" w:hAnsi="Times New Roman" w:cs="Times New Roman" w:eastAsiaTheme="minorEastAsia"/>
          <w:szCs w:val="20"/>
          <w:lang w:val="en-GB"/>
        </w:rPr>
      </w:pPr>
      <w:r>
        <w:rPr>
          <w:rFonts w:hint="eastAsia" w:ascii="Times New Roman" w:hAnsi="Times New Roman" w:cs="Times New Roman" w:eastAsiaTheme="minorEastAsia"/>
          <w:szCs w:val="20"/>
        </w:rPr>
        <w:t>To specify 3</w:t>
      </w:r>
      <w:r>
        <w:rPr>
          <w:rFonts w:ascii="Times New Roman" w:hAnsi="Times New Roman" w:cs="Times New Roman" w:eastAsiaTheme="minorEastAsia"/>
          <w:szCs w:val="20"/>
        </w:rPr>
        <w:t>T</w:t>
      </w:r>
      <w:r>
        <w:rPr>
          <w:rFonts w:hint="eastAsia" w:ascii="Times New Roman" w:hAnsi="Times New Roman" w:cs="Times New Roman" w:eastAsiaTheme="minorEastAsia"/>
          <w:szCs w:val="20"/>
        </w:rPr>
        <w:t xml:space="preserve">x for DC_5A_n78A, </w:t>
      </w:r>
      <w:r>
        <w:rPr>
          <w:rFonts w:hint="eastAsia" w:ascii="Times New Roman" w:hAnsi="Times New Roman" w:cs="Times New Roman" w:eastAsiaTheme="minorEastAsia"/>
          <w:szCs w:val="20"/>
          <w:lang w:val="en-GB"/>
        </w:rPr>
        <w:t>we add this configuration with NOTE 5 to Table 5</w:t>
      </w:r>
      <w:r>
        <w:rPr>
          <w:rFonts w:hint="eastAsia" w:ascii="Times New Roman" w:hAnsi="Times New Roman" w:cs="Times New Roman" w:eastAsiaTheme="minorEastAsia"/>
          <w:szCs w:val="20"/>
          <w:lang w:val="en-GB" w:eastAsia="zh-CN"/>
        </w:rPr>
        <w:t>.4</w:t>
      </w:r>
      <w:r>
        <w:rPr>
          <w:rFonts w:hint="eastAsia" w:ascii="Times New Roman" w:hAnsi="Times New Roman" w:cs="Times New Roman" w:eastAsiaTheme="minorEastAsia"/>
          <w:szCs w:val="20"/>
          <w:lang w:val="en-GB"/>
        </w:rPr>
        <w:t>.4-1 of this section, which corresponds to Table 6.2L.1.3-1 of TS 38.101-3 V18.6.0.</w:t>
      </w:r>
    </w:p>
    <w:p>
      <w:pPr>
        <w:spacing w:before="240"/>
        <w:rPr>
          <w:rFonts w:ascii="Times New Roman" w:hAnsi="Times New Roman" w:cs="Times New Roman" w:eastAsiaTheme="minorEastAsia"/>
          <w:szCs w:val="20"/>
          <w:lang w:val="en-GB"/>
        </w:rPr>
      </w:pPr>
    </w:p>
    <w:p>
      <w:pPr>
        <w:pStyle w:val="4"/>
        <w:rPr>
          <w:rFonts w:eastAsia="MS Mincho"/>
          <w:lang w:eastAsia="ja-JP"/>
        </w:rPr>
      </w:pPr>
      <w:bookmarkStart w:id="260" w:name="_Toc1798"/>
      <w:bookmarkStart w:id="261" w:name="_Toc16456"/>
      <w:bookmarkStart w:id="262" w:name="_Toc1787"/>
      <w:bookmarkStart w:id="263" w:name="_Toc11574"/>
      <w:bookmarkStart w:id="264" w:name="_Toc16523"/>
      <w:r>
        <w:t>5</w:t>
      </w:r>
      <w:r>
        <w:rPr>
          <w:rFonts w:hint="eastAsia"/>
          <w:lang w:eastAsia="zh-CN"/>
        </w:rPr>
        <w:t>.4</w:t>
      </w:r>
      <w:r>
        <w:t>.</w:t>
      </w:r>
      <w:r>
        <w:rPr>
          <w:rFonts w:hint="eastAsia" w:eastAsiaTheme="minorEastAsia"/>
          <w:lang w:eastAsia="ko-KR"/>
        </w:rPr>
        <w:t>5</w:t>
      </w:r>
      <w:r>
        <w:rPr>
          <w:rFonts w:ascii="Courier New" w:hAnsi="Courier New"/>
          <w:sz w:val="22"/>
          <w:szCs w:val="22"/>
          <w:lang w:eastAsia="sv-SE"/>
        </w:rPr>
        <w:tab/>
      </w:r>
      <w:r>
        <w:rPr>
          <w:rFonts w:eastAsia="MS Mincho"/>
          <w:lang w:eastAsia="ja-JP"/>
        </w:rPr>
        <w:t>REFSENS requirements for DC</w:t>
      </w:r>
      <w:bookmarkEnd w:id="260"/>
      <w:bookmarkEnd w:id="261"/>
      <w:bookmarkEnd w:id="262"/>
      <w:bookmarkEnd w:id="263"/>
      <w:bookmarkEnd w:id="264"/>
    </w:p>
    <w:p>
      <w:pPr>
        <w:jc w:val="left"/>
        <w:rPr>
          <w:rFonts w:ascii="Times New Roman" w:hAnsi="Times New Roman" w:cs="Times New Roman" w:eastAsiaTheme="minorEastAsia"/>
        </w:rPr>
      </w:pPr>
      <w:r>
        <w:rPr>
          <w:rFonts w:ascii="Times New Roman" w:hAnsi="Times New Roman" w:cs="Times New Roman" w:eastAsiaTheme="minorEastAsia"/>
        </w:rPr>
        <w:t xml:space="preserve">Based on the UE coexistence study of Band </w:t>
      </w:r>
      <w:r>
        <w:rPr>
          <w:rFonts w:hint="eastAsia" w:ascii="Times New Roman" w:hAnsi="Times New Roman" w:cs="Times New Roman" w:eastAsiaTheme="minorEastAsia"/>
        </w:rPr>
        <w:t>5</w:t>
      </w:r>
      <w:r>
        <w:rPr>
          <w:rFonts w:ascii="Times New Roman" w:hAnsi="Times New Roman" w:cs="Times New Roman" w:eastAsiaTheme="minorEastAsia"/>
        </w:rPr>
        <w:t xml:space="preserve"> and Band n78, we identify the following interference impact:</w:t>
      </w:r>
    </w:p>
    <w:p>
      <w:pPr>
        <w:pStyle w:val="78"/>
        <w:numPr>
          <w:ilvl w:val="0"/>
          <w:numId w:val="3"/>
        </w:numPr>
        <w:ind w:leftChars="0"/>
        <w:jc w:val="left"/>
        <w:rPr>
          <w:rFonts w:ascii="Times New Roman" w:hAnsi="Times New Roman" w:cs="Times New Roman" w:eastAsiaTheme="minorEastAsia"/>
        </w:rPr>
      </w:pPr>
      <w:r>
        <w:rPr>
          <w:rFonts w:ascii="Times New Roman" w:hAnsi="Times New Roman" w:cs="Times New Roman" w:eastAsiaTheme="minorEastAsia"/>
        </w:rPr>
        <w:t xml:space="preserve">The </w:t>
      </w:r>
      <w:r>
        <w:rPr>
          <w:rFonts w:hint="eastAsia" w:ascii="Times New Roman" w:hAnsi="Times New Roman" w:cs="Times New Roman" w:eastAsiaTheme="minorEastAsia"/>
        </w:rPr>
        <w:t>4</w:t>
      </w:r>
      <w:r>
        <w:rPr>
          <w:rFonts w:hint="eastAsia" w:ascii="Times New Roman" w:hAnsi="Times New Roman" w:cs="Times New Roman" w:eastAsiaTheme="minorEastAsia"/>
          <w:vertAlign w:val="superscript"/>
        </w:rPr>
        <w:t>th</w:t>
      </w:r>
      <w:r>
        <w:rPr>
          <w:rFonts w:hint="eastAsia" w:ascii="Times New Roman" w:hAnsi="Times New Roman" w:cs="Times New Roman" w:eastAsiaTheme="minorEastAsia"/>
        </w:rPr>
        <w:t xml:space="preserve"> </w:t>
      </w:r>
      <w:r>
        <w:rPr>
          <w:rFonts w:ascii="Times New Roman" w:hAnsi="Times New Roman" w:cs="Times New Roman" w:eastAsiaTheme="minorEastAsia"/>
        </w:rPr>
        <w:t xml:space="preserve">order harmonic of Band </w:t>
      </w:r>
      <w:r>
        <w:rPr>
          <w:rFonts w:hint="eastAsia" w:ascii="Times New Roman" w:hAnsi="Times New Roman" w:cs="Times New Roman" w:eastAsiaTheme="minorEastAsia"/>
        </w:rPr>
        <w:t>5 UL</w:t>
      </w:r>
      <w:r>
        <w:rPr>
          <w:rFonts w:ascii="Times New Roman" w:hAnsi="Times New Roman" w:cs="Times New Roman" w:eastAsiaTheme="minorEastAsia"/>
        </w:rPr>
        <w:t xml:space="preserve"> may have an impact on</w:t>
      </w:r>
      <w:r>
        <w:rPr>
          <w:rFonts w:hint="eastAsia" w:ascii="Times New Roman" w:hAnsi="Times New Roman" w:cs="Times New Roman" w:eastAsiaTheme="minorEastAsia"/>
        </w:rPr>
        <w:t xml:space="preserve"> the 1</w:t>
      </w:r>
      <w:r>
        <w:rPr>
          <w:rFonts w:hint="eastAsia" w:ascii="Times New Roman" w:hAnsi="Times New Roman" w:cs="Times New Roman" w:eastAsiaTheme="minorEastAsia"/>
          <w:vertAlign w:val="superscript"/>
        </w:rPr>
        <w:t>st</w:t>
      </w:r>
      <w:r>
        <w:rPr>
          <w:rFonts w:hint="eastAsia" w:ascii="Times New Roman" w:hAnsi="Times New Roman" w:cs="Times New Roman" w:eastAsiaTheme="minorEastAsia"/>
        </w:rPr>
        <w:t xml:space="preserve"> order harmonic of </w:t>
      </w:r>
      <w:r>
        <w:rPr>
          <w:rFonts w:ascii="Times New Roman" w:hAnsi="Times New Roman" w:cs="Times New Roman" w:eastAsiaTheme="minorEastAsia"/>
        </w:rPr>
        <w:t xml:space="preserve">Band </w:t>
      </w:r>
      <w:r>
        <w:rPr>
          <w:rFonts w:hint="eastAsia" w:ascii="Times New Roman" w:hAnsi="Times New Roman" w:cs="Times New Roman" w:eastAsiaTheme="minorEastAsia"/>
        </w:rPr>
        <w:t>n78 DL. It corresponds to UL harmonic interference.</w:t>
      </w:r>
    </w:p>
    <w:p>
      <w:pPr>
        <w:pStyle w:val="78"/>
        <w:numPr>
          <w:ilvl w:val="1"/>
          <w:numId w:val="3"/>
        </w:numPr>
        <w:ind w:leftChars="0"/>
        <w:jc w:val="left"/>
        <w:rPr>
          <w:rFonts w:ascii="Times New Roman" w:hAnsi="Times New Roman" w:cs="Times New Roman" w:eastAsiaTheme="minorEastAsia"/>
        </w:rPr>
      </w:pPr>
      <w:r>
        <w:rPr>
          <w:rFonts w:hint="eastAsia" w:ascii="Times New Roman" w:hAnsi="Times New Roman" w:cs="Times New Roman" w:eastAsiaTheme="minorEastAsia"/>
        </w:rPr>
        <w:t>For this interference, the existing MSD value of DC_5A_n78A, which was already specified in Table 7.3B.2.3.1-1 of TS 38.101-3 V18.6.0, can be applied to DC_5A_n78A with 3Tx.</w:t>
      </w:r>
    </w:p>
    <w:p>
      <w:pPr>
        <w:pStyle w:val="78"/>
        <w:numPr>
          <w:ilvl w:val="0"/>
          <w:numId w:val="3"/>
        </w:numPr>
        <w:ind w:leftChars="0"/>
        <w:jc w:val="left"/>
        <w:rPr>
          <w:rFonts w:ascii="Times New Roman" w:hAnsi="Times New Roman" w:cs="Times New Roman" w:eastAsiaTheme="minorEastAsia"/>
        </w:rPr>
      </w:pPr>
      <w:r>
        <w:rPr>
          <w:rFonts w:ascii="Times New Roman" w:hAnsi="Times New Roman" w:cs="Times New Roman" w:eastAsiaTheme="minorEastAsia"/>
        </w:rPr>
        <w:t xml:space="preserve">The </w:t>
      </w:r>
      <w:r>
        <w:rPr>
          <w:rFonts w:hint="eastAsia" w:ascii="Times New Roman" w:hAnsi="Times New Roman" w:cs="Times New Roman" w:eastAsiaTheme="minorEastAsia"/>
        </w:rPr>
        <w:t>1</w:t>
      </w:r>
      <w:r>
        <w:rPr>
          <w:rFonts w:hint="eastAsia" w:ascii="Times New Roman" w:hAnsi="Times New Roman" w:cs="Times New Roman" w:eastAsiaTheme="minorEastAsia"/>
          <w:vertAlign w:val="superscript"/>
        </w:rPr>
        <w:t>st</w:t>
      </w:r>
      <w:r>
        <w:rPr>
          <w:rFonts w:hint="eastAsia" w:ascii="Times New Roman" w:hAnsi="Times New Roman" w:cs="Times New Roman" w:eastAsiaTheme="minorEastAsia"/>
        </w:rPr>
        <w:t xml:space="preserve"> </w:t>
      </w:r>
      <w:r>
        <w:rPr>
          <w:rFonts w:ascii="Times New Roman" w:hAnsi="Times New Roman" w:cs="Times New Roman" w:eastAsiaTheme="minorEastAsia"/>
        </w:rPr>
        <w:t xml:space="preserve">order harmonic of Band </w:t>
      </w:r>
      <w:r>
        <w:rPr>
          <w:rFonts w:hint="eastAsia" w:ascii="Times New Roman" w:hAnsi="Times New Roman" w:cs="Times New Roman" w:eastAsiaTheme="minorEastAsia"/>
        </w:rPr>
        <w:t>n78 UL</w:t>
      </w:r>
      <w:r>
        <w:rPr>
          <w:rFonts w:ascii="Times New Roman" w:hAnsi="Times New Roman" w:cs="Times New Roman" w:eastAsiaTheme="minorEastAsia"/>
        </w:rPr>
        <w:t xml:space="preserve"> may have an impact on</w:t>
      </w:r>
      <w:r>
        <w:rPr>
          <w:rFonts w:hint="eastAsia" w:ascii="Times New Roman" w:hAnsi="Times New Roman" w:cs="Times New Roman" w:eastAsiaTheme="minorEastAsia"/>
        </w:rPr>
        <w:t xml:space="preserve"> the 4</w:t>
      </w:r>
      <w:r>
        <w:rPr>
          <w:rFonts w:hint="eastAsia" w:ascii="Times New Roman" w:hAnsi="Times New Roman" w:cs="Times New Roman" w:eastAsiaTheme="minorEastAsia"/>
          <w:vertAlign w:val="superscript"/>
        </w:rPr>
        <w:t>th</w:t>
      </w:r>
      <w:r>
        <w:rPr>
          <w:rFonts w:hint="eastAsia" w:ascii="Times New Roman" w:hAnsi="Times New Roman" w:cs="Times New Roman" w:eastAsiaTheme="minorEastAsia"/>
        </w:rPr>
        <w:t xml:space="preserve"> order harmonic of </w:t>
      </w:r>
      <w:r>
        <w:rPr>
          <w:rFonts w:ascii="Times New Roman" w:hAnsi="Times New Roman" w:cs="Times New Roman" w:eastAsiaTheme="minorEastAsia"/>
        </w:rPr>
        <w:t xml:space="preserve">Band </w:t>
      </w:r>
      <w:r>
        <w:rPr>
          <w:rFonts w:hint="eastAsia" w:ascii="Times New Roman" w:hAnsi="Times New Roman" w:cs="Times New Roman" w:eastAsiaTheme="minorEastAsia"/>
        </w:rPr>
        <w:t xml:space="preserve">5 DL. </w:t>
      </w:r>
      <w:r>
        <w:rPr>
          <w:rFonts w:ascii="Times New Roman" w:hAnsi="Times New Roman" w:cs="Times New Roman" w:eastAsiaTheme="minorEastAsia"/>
        </w:rPr>
        <w:t>It</w:t>
      </w:r>
      <w:r>
        <w:rPr>
          <w:rFonts w:hint="eastAsia" w:ascii="Times New Roman" w:hAnsi="Times New Roman" w:cs="Times New Roman" w:eastAsiaTheme="minorEastAsia"/>
        </w:rPr>
        <w:t xml:space="preserve"> corresponds to receiver harmonic mixing.</w:t>
      </w:r>
    </w:p>
    <w:p>
      <w:pPr>
        <w:pStyle w:val="78"/>
        <w:numPr>
          <w:ilvl w:val="1"/>
          <w:numId w:val="3"/>
        </w:numPr>
        <w:spacing w:before="240"/>
        <w:ind w:leftChars="0"/>
        <w:jc w:val="left"/>
        <w:rPr>
          <w:rFonts w:ascii="Times New Roman" w:hAnsi="Times New Roman" w:cs="Times New Roman" w:eastAsiaTheme="minorEastAsia"/>
        </w:rPr>
      </w:pPr>
      <w:r>
        <w:rPr>
          <w:rFonts w:hint="eastAsia" w:ascii="Times New Roman" w:hAnsi="Times New Roman" w:cs="Times New Roman" w:eastAsiaTheme="minorEastAsia"/>
        </w:rPr>
        <w:t>In case where the aggressor is PC2, the existing MSD value of DC_5A_n78A, which was already specified in Table 7.3B.2.3.2-1a of TS 38.101-3 V18.6.0, can be applied to DC_5A_n78A with 3Tx.</w:t>
      </w:r>
    </w:p>
    <w:p>
      <w:pPr>
        <w:pStyle w:val="78"/>
        <w:numPr>
          <w:ilvl w:val="0"/>
          <w:numId w:val="3"/>
        </w:numPr>
        <w:ind w:leftChars="0"/>
        <w:jc w:val="left"/>
        <w:rPr>
          <w:rFonts w:ascii="Times New Roman" w:hAnsi="Times New Roman" w:cs="Times New Roman" w:eastAsiaTheme="minorEastAsia"/>
        </w:rPr>
      </w:pPr>
      <w:r>
        <w:rPr>
          <w:rFonts w:ascii="Times New Roman" w:hAnsi="Times New Roman" w:cs="Times New Roman" w:eastAsiaTheme="minorEastAsia"/>
        </w:rPr>
        <w:t>The IMD4 caused by the 3</w:t>
      </w:r>
      <w:r>
        <w:rPr>
          <w:rFonts w:ascii="Times New Roman" w:hAnsi="Times New Roman" w:cs="Times New Roman" w:eastAsiaTheme="minorEastAsia"/>
          <w:vertAlign w:val="superscript"/>
        </w:rPr>
        <w:t>rd</w:t>
      </w:r>
      <w:r>
        <w:rPr>
          <w:rFonts w:ascii="Times New Roman" w:hAnsi="Times New Roman" w:cs="Times New Roman" w:eastAsiaTheme="minorEastAsia"/>
        </w:rPr>
        <w:t xml:space="preserve"> order of Band </w:t>
      </w:r>
      <w:r>
        <w:rPr>
          <w:rFonts w:hint="eastAsia" w:ascii="Times New Roman" w:hAnsi="Times New Roman" w:cs="Times New Roman" w:eastAsiaTheme="minorEastAsia"/>
        </w:rPr>
        <w:t>5</w:t>
      </w:r>
      <w:r>
        <w:rPr>
          <w:rFonts w:ascii="Times New Roman" w:hAnsi="Times New Roman" w:cs="Times New Roman" w:eastAsiaTheme="minorEastAsia"/>
        </w:rPr>
        <w:t xml:space="preserve"> UL and the 1</w:t>
      </w:r>
      <w:r>
        <w:rPr>
          <w:rFonts w:ascii="Times New Roman" w:hAnsi="Times New Roman" w:cs="Times New Roman" w:eastAsiaTheme="minorEastAsia"/>
          <w:vertAlign w:val="superscript"/>
        </w:rPr>
        <w:t>st</w:t>
      </w:r>
      <w:r>
        <w:rPr>
          <w:rFonts w:ascii="Times New Roman" w:hAnsi="Times New Roman" w:cs="Times New Roman" w:eastAsiaTheme="minorEastAsia"/>
        </w:rPr>
        <w:t xml:space="preserve"> order of Band n78 UL may impact on Band </w:t>
      </w:r>
      <w:r>
        <w:rPr>
          <w:rFonts w:hint="eastAsia" w:ascii="Times New Roman" w:hAnsi="Times New Roman" w:cs="Times New Roman" w:eastAsiaTheme="minorEastAsia"/>
        </w:rPr>
        <w:t>5</w:t>
      </w:r>
      <w:r>
        <w:rPr>
          <w:rFonts w:ascii="Times New Roman" w:hAnsi="Times New Roman" w:cs="Times New Roman" w:eastAsiaTheme="minorEastAsia"/>
        </w:rPr>
        <w:t xml:space="preserve"> DL.</w:t>
      </w:r>
    </w:p>
    <w:p>
      <w:pPr>
        <w:pStyle w:val="78"/>
        <w:numPr>
          <w:ilvl w:val="1"/>
          <w:numId w:val="3"/>
        </w:numPr>
        <w:ind w:leftChars="0"/>
        <w:jc w:val="left"/>
        <w:rPr>
          <w:rFonts w:ascii="Times New Roman" w:hAnsi="Times New Roman" w:cs="Times New Roman" w:eastAsiaTheme="minorEastAsia"/>
        </w:rPr>
      </w:pPr>
      <w:bookmarkStart w:id="265" w:name="_Hlk173847447"/>
      <w:r>
        <w:rPr>
          <w:rFonts w:ascii="Times New Roman" w:hAnsi="Times New Roman" w:cs="Times New Roman" w:eastAsiaTheme="minorEastAsia"/>
        </w:rPr>
        <w:t>For this interference, the existing MSD value</w:t>
      </w:r>
      <w:r>
        <w:rPr>
          <w:rFonts w:hint="eastAsia" w:ascii="Times New Roman" w:hAnsi="Times New Roman" w:cs="Times New Roman" w:eastAsiaTheme="minorEastAsia"/>
        </w:rPr>
        <w:t>s</w:t>
      </w:r>
      <w:r>
        <w:rPr>
          <w:rFonts w:ascii="Times New Roman" w:hAnsi="Times New Roman" w:cs="Times New Roman" w:eastAsiaTheme="minorEastAsia"/>
        </w:rPr>
        <w:t xml:space="preserve"> of </w:t>
      </w:r>
      <w:r>
        <w:rPr>
          <w:rFonts w:hint="eastAsia" w:ascii="Times New Roman" w:hAnsi="Times New Roman" w:cs="Times New Roman" w:eastAsiaTheme="minorEastAsia"/>
        </w:rPr>
        <w:t xml:space="preserve">PC3 and </w:t>
      </w:r>
      <w:r>
        <w:rPr>
          <w:rFonts w:ascii="Times New Roman" w:hAnsi="Times New Roman" w:cs="Times New Roman" w:eastAsiaTheme="minorEastAsia"/>
        </w:rPr>
        <w:t>PC2 DC_</w:t>
      </w:r>
      <w:r>
        <w:rPr>
          <w:rFonts w:hint="eastAsia" w:ascii="Times New Roman" w:hAnsi="Times New Roman" w:cs="Times New Roman" w:eastAsiaTheme="minorEastAsia"/>
        </w:rPr>
        <w:t>5</w:t>
      </w:r>
      <w:r>
        <w:rPr>
          <w:rFonts w:ascii="Times New Roman" w:hAnsi="Times New Roman" w:cs="Times New Roman" w:eastAsiaTheme="minorEastAsia"/>
        </w:rPr>
        <w:t xml:space="preserve">A_n78A, which </w:t>
      </w:r>
      <w:r>
        <w:rPr>
          <w:rFonts w:hint="eastAsia" w:ascii="Times New Roman" w:hAnsi="Times New Roman" w:cs="Times New Roman" w:eastAsiaTheme="minorEastAsia"/>
        </w:rPr>
        <w:t xml:space="preserve">were already </w:t>
      </w:r>
      <w:r>
        <w:rPr>
          <w:rFonts w:ascii="Times New Roman" w:hAnsi="Times New Roman" w:cs="Times New Roman" w:eastAsiaTheme="minorEastAsia"/>
        </w:rPr>
        <w:t>specified in</w:t>
      </w:r>
      <w:r>
        <w:rPr>
          <w:rFonts w:hint="eastAsia" w:ascii="Times New Roman" w:hAnsi="Times New Roman" w:cs="Times New Roman" w:eastAsiaTheme="minorEastAsia"/>
        </w:rPr>
        <w:t xml:space="preserve"> </w:t>
      </w:r>
      <w:r>
        <w:rPr>
          <w:rFonts w:ascii="Times New Roman" w:hAnsi="Times New Roman" w:cs="Times New Roman" w:eastAsiaTheme="minorEastAsia"/>
        </w:rPr>
        <w:t>Table 7.3B.2.3.5.1-1</w:t>
      </w:r>
      <w:r>
        <w:rPr>
          <w:rFonts w:hint="eastAsia" w:ascii="Times New Roman" w:hAnsi="Times New Roman" w:cs="Times New Roman" w:eastAsiaTheme="minorEastAsia"/>
        </w:rPr>
        <w:t xml:space="preserve"> and </w:t>
      </w:r>
      <w:r>
        <w:rPr>
          <w:rFonts w:ascii="Times New Roman" w:hAnsi="Times New Roman" w:cs="Times New Roman" w:eastAsiaTheme="minorEastAsia"/>
        </w:rPr>
        <w:t>Table 7.3B.2.3.5.1-1a of TS 38.101-3 V18.6.0</w:t>
      </w:r>
      <w:r>
        <w:rPr>
          <w:rFonts w:hint="eastAsia" w:ascii="Times New Roman" w:hAnsi="Times New Roman" w:cs="Times New Roman" w:eastAsiaTheme="minorEastAsia"/>
        </w:rPr>
        <w:t xml:space="preserve">, respectively, </w:t>
      </w:r>
      <w:r>
        <w:rPr>
          <w:rFonts w:ascii="Times New Roman" w:hAnsi="Times New Roman" w:cs="Times New Roman" w:eastAsiaTheme="minorEastAsia"/>
        </w:rPr>
        <w:t>can be applied to DC_</w:t>
      </w:r>
      <w:r>
        <w:rPr>
          <w:rFonts w:hint="eastAsia" w:ascii="Times New Roman" w:hAnsi="Times New Roman" w:cs="Times New Roman" w:eastAsiaTheme="minorEastAsia"/>
        </w:rPr>
        <w:t>5</w:t>
      </w:r>
      <w:r>
        <w:rPr>
          <w:rFonts w:ascii="Times New Roman" w:hAnsi="Times New Roman" w:cs="Times New Roman" w:eastAsiaTheme="minorEastAsia"/>
        </w:rPr>
        <w:t>A_n78A with 3Tx.</w:t>
      </w:r>
    </w:p>
    <w:bookmarkEnd w:id="265"/>
    <w:p>
      <w:pPr>
        <w:jc w:val="left"/>
        <w:rPr>
          <w:rFonts w:ascii="Times New Roman" w:hAnsi="Times New Roman" w:cs="Times New Roman" w:eastAsiaTheme="minorEastAsia"/>
        </w:rPr>
      </w:pPr>
    </w:p>
    <w:p>
      <w:pPr>
        <w:pStyle w:val="4"/>
        <w:rPr>
          <w:rFonts w:eastAsia="MS Mincho"/>
          <w:lang w:eastAsia="ja-JP"/>
        </w:rPr>
      </w:pPr>
      <w:bookmarkStart w:id="266" w:name="_Toc25003"/>
      <w:bookmarkStart w:id="267" w:name="_Toc22470"/>
      <w:bookmarkStart w:id="268" w:name="_Toc354"/>
      <w:bookmarkStart w:id="269" w:name="_Toc1630"/>
      <w:bookmarkStart w:id="270" w:name="_Toc24993"/>
      <w:r>
        <w:rPr>
          <w:rFonts w:eastAsia="MS Mincho"/>
          <w:lang w:eastAsia="ja-JP"/>
        </w:rPr>
        <w:t>5</w:t>
      </w:r>
      <w:r>
        <w:rPr>
          <w:rFonts w:hint="eastAsia" w:eastAsia="宋体"/>
          <w:lang w:eastAsia="zh-CN"/>
        </w:rPr>
        <w:t>.4</w:t>
      </w:r>
      <w:r>
        <w:rPr>
          <w:rFonts w:eastAsia="MS Mincho"/>
          <w:lang w:eastAsia="ja-JP"/>
        </w:rPr>
        <w:t>.</w:t>
      </w:r>
      <w:r>
        <w:rPr>
          <w:rFonts w:hint="eastAsia" w:eastAsiaTheme="minorEastAsia"/>
          <w:lang w:eastAsia="ko-KR"/>
        </w:rPr>
        <w:t>6</w:t>
      </w:r>
      <w:r>
        <w:rPr>
          <w:rFonts w:eastAsia="MS Mincho"/>
          <w:lang w:eastAsia="ja-JP"/>
        </w:rPr>
        <w:tab/>
      </w:r>
      <w:r>
        <w:rPr>
          <w:rFonts w:eastAsia="MS Mincho"/>
          <w:lang w:eastAsia="ja-JP"/>
        </w:rPr>
        <w:t>∆TIB and ∆RIB values</w:t>
      </w:r>
      <w:bookmarkEnd w:id="266"/>
      <w:bookmarkEnd w:id="267"/>
      <w:bookmarkEnd w:id="268"/>
      <w:bookmarkEnd w:id="269"/>
      <w:bookmarkEnd w:id="270"/>
    </w:p>
    <w:p>
      <w:pPr>
        <w:pBdr>
          <w:bottom w:val="none" w:color="auto" w:sz="0" w:space="0"/>
        </w:pBdr>
        <w:jc w:val="left"/>
        <w:rPr>
          <w:rFonts w:ascii="Times New Roman" w:hAnsi="Times New Roman" w:cs="Times New Roman"/>
          <w:color w:val="000000" w:themeColor="text1"/>
          <w14:textFill>
            <w14:solidFill>
              <w14:schemeClr w14:val="tx1"/>
            </w14:solidFill>
          </w14:textFill>
        </w:rPr>
      </w:pPr>
      <w:r>
        <w:rPr>
          <w:rFonts w:ascii="Times New Roman" w:hAnsi="Times New Roman" w:cs="Times New Roman"/>
          <w:color w:val="000000" w:themeColor="text1"/>
          <w14:textFill>
            <w14:solidFill>
              <w14:schemeClr w14:val="tx1"/>
            </w14:solidFill>
          </w14:textFill>
        </w:rPr>
        <w:t xml:space="preserve">The existing </w:t>
      </w:r>
      <w:r>
        <w:rPr>
          <w:rFonts w:ascii="Times New Roman" w:hAnsi="Times New Roman" w:eastAsia="MS Mincho" w:cs="Times New Roman"/>
          <w:lang w:eastAsia="ja-JP"/>
        </w:rPr>
        <w:t>∆</w:t>
      </w:r>
      <w:r>
        <w:rPr>
          <w:rFonts w:ascii="Times New Roman" w:hAnsi="Times New Roman" w:cs="Times New Roman" w:eastAsiaTheme="minorEastAsia"/>
        </w:rPr>
        <w:t xml:space="preserve">TIB and </w:t>
      </w:r>
      <w:r>
        <w:rPr>
          <w:rFonts w:ascii="Times New Roman" w:hAnsi="Times New Roman" w:eastAsia="MS Mincho" w:cs="Times New Roman"/>
          <w:lang w:eastAsia="ja-JP"/>
        </w:rPr>
        <w:t>∆</w:t>
      </w:r>
      <w:r>
        <w:rPr>
          <w:rFonts w:ascii="Times New Roman" w:hAnsi="Times New Roman" w:cs="Times New Roman" w:eastAsiaTheme="minorEastAsia"/>
        </w:rPr>
        <w:t xml:space="preserve">RIB </w:t>
      </w:r>
      <w:r>
        <w:rPr>
          <w:rFonts w:ascii="Times New Roman" w:hAnsi="Times New Roman" w:cs="Times New Roman"/>
          <w:color w:val="000000" w:themeColor="text1"/>
          <w14:textFill>
            <w14:solidFill>
              <w14:schemeClr w14:val="tx1"/>
            </w14:solidFill>
          </w14:textFill>
        </w:rPr>
        <w:t>values of DC_</w:t>
      </w:r>
      <w:r>
        <w:rPr>
          <w:rFonts w:hint="eastAsia" w:ascii="Times New Roman" w:hAnsi="Times New Roman" w:cs="Times New Roman"/>
          <w:color w:val="000000" w:themeColor="text1"/>
          <w14:textFill>
            <w14:solidFill>
              <w14:schemeClr w14:val="tx1"/>
            </w14:solidFill>
          </w14:textFill>
        </w:rPr>
        <w:t>5</w:t>
      </w:r>
      <w:r>
        <w:rPr>
          <w:rFonts w:ascii="Times New Roman" w:hAnsi="Times New Roman" w:cs="Times New Roman"/>
          <w:color w:val="000000" w:themeColor="text1"/>
          <w14:textFill>
            <w14:solidFill>
              <w14:schemeClr w14:val="tx1"/>
            </w14:solidFill>
          </w14:textFill>
        </w:rPr>
        <w:t xml:space="preserve">_n78, which </w:t>
      </w:r>
      <w:r>
        <w:rPr>
          <w:rFonts w:hint="eastAsia" w:ascii="Times New Roman" w:hAnsi="Times New Roman" w:cs="Times New Roman"/>
          <w:color w:val="000000" w:themeColor="text1"/>
          <w14:textFill>
            <w14:solidFill>
              <w14:schemeClr w14:val="tx1"/>
            </w14:solidFill>
          </w14:textFill>
        </w:rPr>
        <w:t>were</w:t>
      </w:r>
      <w:r>
        <w:rPr>
          <w:rFonts w:ascii="Times New Roman" w:hAnsi="Times New Roman" w:cs="Times New Roman"/>
          <w:color w:val="000000" w:themeColor="text1"/>
          <w14:textFill>
            <w14:solidFill>
              <w14:schemeClr w14:val="tx1"/>
            </w14:solidFill>
          </w14:textFill>
        </w:rPr>
        <w:t xml:space="preserve"> </w:t>
      </w:r>
      <w:r>
        <w:rPr>
          <w:rFonts w:hint="eastAsia" w:ascii="Times New Roman" w:hAnsi="Times New Roman" w:cs="Times New Roman"/>
          <w:color w:val="000000" w:themeColor="text1"/>
          <w14:textFill>
            <w14:solidFill>
              <w14:schemeClr w14:val="tx1"/>
            </w14:solidFill>
          </w14:textFill>
        </w:rPr>
        <w:t xml:space="preserve">already </w:t>
      </w:r>
      <w:r>
        <w:rPr>
          <w:rFonts w:ascii="Times New Roman" w:hAnsi="Times New Roman" w:cs="Times New Roman"/>
          <w:color w:val="000000" w:themeColor="text1"/>
          <w14:textFill>
            <w14:solidFill>
              <w14:schemeClr w14:val="tx1"/>
            </w14:solidFill>
          </w14:textFill>
        </w:rPr>
        <w:t xml:space="preserve">specified in Table 6.2B.4.2.3.1-1 and Table 7.3B.3.3.1-1 of </w:t>
      </w:r>
      <w:r>
        <w:rPr>
          <w:rFonts w:ascii="Times New Roman" w:hAnsi="Times New Roman" w:cs="Times New Roman" w:eastAsiaTheme="minorEastAsia"/>
        </w:rPr>
        <w:t>TS 38.101-3 V18.6.0</w:t>
      </w:r>
      <w:r>
        <w:rPr>
          <w:rFonts w:ascii="Times New Roman" w:hAnsi="Times New Roman" w:cs="Times New Roman"/>
          <w:color w:val="000000" w:themeColor="text1"/>
          <w14:textFill>
            <w14:solidFill>
              <w14:schemeClr w14:val="tx1"/>
            </w14:solidFill>
          </w14:textFill>
        </w:rPr>
        <w:t>, respectively, can be applied to DC_</w:t>
      </w:r>
      <w:r>
        <w:rPr>
          <w:rFonts w:hint="eastAsia" w:ascii="Times New Roman" w:hAnsi="Times New Roman" w:cs="Times New Roman"/>
          <w:color w:val="000000" w:themeColor="text1"/>
          <w14:textFill>
            <w14:solidFill>
              <w14:schemeClr w14:val="tx1"/>
            </w14:solidFill>
          </w14:textFill>
        </w:rPr>
        <w:t>5</w:t>
      </w:r>
      <w:r>
        <w:rPr>
          <w:rFonts w:ascii="Times New Roman" w:hAnsi="Times New Roman" w:cs="Times New Roman"/>
          <w:color w:val="000000" w:themeColor="text1"/>
          <w14:textFill>
            <w14:solidFill>
              <w14:schemeClr w14:val="tx1"/>
            </w14:solidFill>
          </w14:textFill>
        </w:rPr>
        <w:t>A-n78A with 3Tx.</w:t>
      </w:r>
    </w:p>
    <w:p>
      <w:pPr>
        <w:rPr>
          <w:lang w:eastAsia="ja-JP"/>
        </w:rPr>
      </w:pPr>
    </w:p>
    <w:p>
      <w:pPr>
        <w:pStyle w:val="3"/>
        <w:rPr>
          <w:lang w:eastAsia="zh-CN"/>
        </w:rPr>
      </w:pPr>
      <w:bookmarkStart w:id="271" w:name="_Toc1999"/>
      <w:bookmarkStart w:id="272" w:name="_Toc1226"/>
      <w:bookmarkStart w:id="273" w:name="_Toc5725"/>
      <w:bookmarkStart w:id="274" w:name="_Toc25486"/>
      <w:bookmarkStart w:id="275" w:name="_Toc160781296"/>
      <w:r>
        <w:rPr>
          <w:rFonts w:hint="eastAsia"/>
          <w:lang w:eastAsia="zh-CN"/>
        </w:rPr>
        <w:t>5.5</w:t>
      </w:r>
      <w:r>
        <w:tab/>
      </w:r>
      <w:r>
        <w:rPr>
          <w:lang w:eastAsia="zh-CN"/>
        </w:rPr>
        <w:t>DC_(n)40</w:t>
      </w:r>
      <w:bookmarkEnd w:id="271"/>
      <w:bookmarkEnd w:id="272"/>
      <w:bookmarkEnd w:id="273"/>
      <w:bookmarkEnd w:id="274"/>
      <w:bookmarkEnd w:id="275"/>
    </w:p>
    <w:p>
      <w:pPr>
        <w:pStyle w:val="4"/>
        <w:rPr>
          <w:lang w:eastAsia="zh-CN"/>
        </w:rPr>
      </w:pPr>
      <w:bookmarkStart w:id="276" w:name="_Toc13470"/>
      <w:bookmarkStart w:id="277" w:name="_Toc160781297"/>
      <w:bookmarkStart w:id="278" w:name="_Toc23452"/>
      <w:bookmarkStart w:id="279" w:name="_Toc27268"/>
      <w:bookmarkStart w:id="280" w:name="_Toc20343"/>
      <w:r>
        <w:rPr>
          <w:lang w:eastAsia="zh-CN"/>
        </w:rPr>
        <w:t>5</w:t>
      </w:r>
      <w:r>
        <w:rPr>
          <w:rFonts w:hint="eastAsia"/>
          <w:lang w:eastAsia="zh-CN"/>
        </w:rPr>
        <w:t>.5</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276"/>
      <w:bookmarkEnd w:id="277"/>
      <w:bookmarkEnd w:id="278"/>
      <w:bookmarkEnd w:id="279"/>
      <w:bookmarkEnd w:id="280"/>
    </w:p>
    <w:p>
      <w:pPr>
        <w:pStyle w:val="50"/>
      </w:pPr>
      <w:bookmarkStart w:id="281" w:name="_Toc160781298"/>
      <w:r>
        <w:t>Table 5</w:t>
      </w:r>
      <w:r>
        <w:rPr>
          <w:rFonts w:hint="eastAsia"/>
          <w:lang w:eastAsia="zh-CN"/>
        </w:rPr>
        <w:t>.5</w:t>
      </w:r>
      <w:r>
        <w:t>.1-1: Intra-band contiguous EN-DC configurations</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411"/>
        <w:gridCol w:w="3386"/>
        <w:gridCol w:w="2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744" w:type="pct"/>
            <w:shd w:val="clear" w:color="auto" w:fill="auto"/>
          </w:tcPr>
          <w:p>
            <w:pPr>
              <w:pStyle w:val="41"/>
              <w:rPr>
                <w:lang w:eastAsia="fi-FI"/>
              </w:rPr>
            </w:pPr>
            <w:r>
              <w:rPr>
                <w:lang w:eastAsia="fi-FI"/>
              </w:rPr>
              <w:t>EN-DC</w:t>
            </w:r>
          </w:p>
          <w:p>
            <w:pPr>
              <w:pStyle w:val="41"/>
              <w:rPr>
                <w:lang w:eastAsia="fi-FI"/>
              </w:rPr>
            </w:pPr>
            <w:r>
              <w:rPr>
                <w:lang w:eastAsia="fi-FI"/>
              </w:rPr>
              <w:t>configuration</w:t>
            </w:r>
          </w:p>
        </w:tc>
        <w:tc>
          <w:tcPr>
            <w:tcW w:w="1731" w:type="pct"/>
          </w:tcPr>
          <w:p>
            <w:pPr>
              <w:pStyle w:val="41"/>
              <w:rPr>
                <w:lang w:val="fr-FR" w:eastAsia="fi-FI"/>
              </w:rPr>
            </w:pPr>
            <w:r>
              <w:rPr>
                <w:lang w:val="fr-FR" w:eastAsia="fi-FI"/>
              </w:rPr>
              <w:t>Uplink EN-DC</w:t>
            </w:r>
          </w:p>
          <w:p>
            <w:pPr>
              <w:pStyle w:val="41"/>
              <w:rPr>
                <w:lang w:val="fr-FR" w:eastAsia="fi-FI"/>
              </w:rPr>
            </w:pPr>
            <w:r>
              <w:rPr>
                <w:lang w:val="fr-FR" w:eastAsia="fi-FI"/>
              </w:rPr>
              <w:t>configuration</w:t>
            </w:r>
          </w:p>
          <w:p>
            <w:pPr>
              <w:pStyle w:val="41"/>
              <w:rPr>
                <w:lang w:val="fr-FR" w:eastAsia="fi-FI"/>
              </w:rPr>
            </w:pPr>
            <w:r>
              <w:rPr>
                <w:lang w:val="fr-FR" w:eastAsia="fi-FI"/>
              </w:rPr>
              <w:t>(NOTE 1)</w:t>
            </w:r>
          </w:p>
        </w:tc>
        <w:tc>
          <w:tcPr>
            <w:tcW w:w="1525" w:type="pct"/>
            <w:shd w:val="clear" w:color="auto" w:fill="auto"/>
          </w:tcPr>
          <w:p>
            <w:pPr>
              <w:pStyle w:val="41"/>
              <w:rPr>
                <w:lang w:eastAsia="fi-FI"/>
              </w:rPr>
            </w:pPr>
            <w:r>
              <w:rPr>
                <w:lang w:eastAsia="fi-FI"/>
              </w:rPr>
              <w:t>Single UL allowed</w:t>
            </w:r>
          </w:p>
          <w:p>
            <w:pPr>
              <w:pStyle w:val="41"/>
              <w:rPr>
                <w:rFonts w:cs="Arial"/>
                <w:bCs/>
                <w:szCs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744" w:type="pct"/>
            <w:shd w:val="clear" w:color="auto" w:fill="auto"/>
            <w:noWrap/>
          </w:tcPr>
          <w:p>
            <w:pPr>
              <w:pStyle w:val="42"/>
              <w:rPr>
                <w:lang w:eastAsia="fi-FI"/>
              </w:rPr>
            </w:pPr>
            <w:r>
              <w:rPr>
                <w:rFonts w:eastAsia="等线"/>
                <w:lang w:eastAsia="fi-FI"/>
              </w:rPr>
              <w:t>DC_(n)40AA</w:t>
            </w:r>
            <w:r>
              <w:rPr>
                <w:vertAlign w:val="superscript"/>
              </w:rPr>
              <w:t>7</w:t>
            </w:r>
          </w:p>
        </w:tc>
        <w:tc>
          <w:tcPr>
            <w:tcW w:w="1731" w:type="pct"/>
          </w:tcPr>
          <w:p>
            <w:pPr>
              <w:pStyle w:val="42"/>
              <w:rPr>
                <w:lang w:eastAsia="zh-TW"/>
              </w:rPr>
            </w:pPr>
            <w:r>
              <w:rPr>
                <w:rFonts w:eastAsia="等线"/>
                <w:lang w:eastAsia="fi-FI"/>
              </w:rPr>
              <w:t>DC_(n)40AA</w:t>
            </w:r>
            <w:r>
              <w:rPr>
                <w:vertAlign w:val="superscript"/>
              </w:rPr>
              <w:t>6,7</w:t>
            </w:r>
          </w:p>
        </w:tc>
        <w:tc>
          <w:tcPr>
            <w:tcW w:w="1525" w:type="pct"/>
            <w:shd w:val="clear" w:color="auto" w:fill="auto"/>
            <w:noWrap/>
          </w:tcPr>
          <w:p>
            <w:pPr>
              <w:pStyle w:val="42"/>
              <w:rPr>
                <w:lang w:eastAsia="zh-TW"/>
              </w:rPr>
            </w:pPr>
            <w:r>
              <w:rPr>
                <w:lang w:eastAsia="zh-TW"/>
              </w:rPr>
              <w:t>Yes</w:t>
            </w:r>
            <w:r>
              <w:rPr>
                <w:vertAlign w:val="superscript"/>
                <w:lang w:eastAsia="zh-TW"/>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5000" w:type="pct"/>
            <w:gridSpan w:val="3"/>
            <w:shd w:val="clear" w:color="auto" w:fill="auto"/>
            <w:noWrap/>
          </w:tcPr>
          <w:p>
            <w:pPr>
              <w:pStyle w:val="55"/>
              <w:rPr>
                <w:lang w:eastAsia="zh-TW"/>
              </w:rPr>
            </w:pPr>
            <w:r>
              <w:rPr>
                <w:lang w:eastAsia="zh-TW"/>
              </w:rPr>
              <w:t>NOTE 6: Only single switched UL is supported</w:t>
            </w:r>
          </w:p>
          <w:p>
            <w:pPr>
              <w:pStyle w:val="42"/>
              <w:jc w:val="left"/>
              <w:rPr>
                <w:lang w:eastAsia="zh-TW"/>
              </w:rPr>
            </w:pPr>
            <w:r>
              <w:rPr>
                <w:lang w:eastAsia="zh-TW"/>
              </w:rPr>
              <w:t>NOTE 7:</w:t>
            </w:r>
            <w:r>
              <w:rPr>
                <w:lang w:eastAsia="fi-FI"/>
              </w:rPr>
              <w:tab/>
            </w:r>
            <w:r>
              <w:rPr>
                <w:lang w:eastAsia="zh-TW"/>
              </w:rPr>
              <w:t>The PC2 Uplink EN-DC configuration supported in Table 6.2B.1.1-1 is applicable to the same EN-DC configuration.</w:t>
            </w:r>
          </w:p>
        </w:tc>
      </w:tr>
    </w:tbl>
    <w:p>
      <w:pPr>
        <w:pStyle w:val="50"/>
      </w:pPr>
    </w:p>
    <w:p>
      <w:pPr>
        <w:pStyle w:val="4"/>
        <w:rPr>
          <w:lang w:val="en-US" w:eastAsia="zh-CN"/>
        </w:rPr>
      </w:pPr>
      <w:bookmarkStart w:id="282" w:name="_Toc17684"/>
      <w:bookmarkStart w:id="283" w:name="_Toc23145"/>
      <w:bookmarkStart w:id="284" w:name="_Toc1636"/>
      <w:bookmarkStart w:id="285" w:name="_Toc8381"/>
      <w:r>
        <w:rPr>
          <w:lang w:eastAsia="zh-CN"/>
        </w:rPr>
        <w:t>5</w:t>
      </w:r>
      <w:r>
        <w:rPr>
          <w:rFonts w:hint="eastAsia"/>
          <w:lang w:eastAsia="zh-CN"/>
        </w:rPr>
        <w:t>.5</w:t>
      </w:r>
      <w:r>
        <w:rPr>
          <w:lang w:eastAsia="zh-CN"/>
        </w:rPr>
        <w:t>.</w:t>
      </w:r>
      <w:r>
        <w:rPr>
          <w:rFonts w:hint="eastAsia"/>
          <w:lang w:eastAsia="zh-CN"/>
        </w:rPr>
        <w:t>2</w:t>
      </w:r>
      <w:r>
        <w:rPr>
          <w:lang w:eastAsia="zh-CN"/>
        </w:rPr>
        <w:tab/>
      </w:r>
      <w:r>
        <w:rPr>
          <w:lang w:val="en-US" w:eastAsia="zh-CN"/>
        </w:rPr>
        <w:t>Maximum output power</w:t>
      </w:r>
      <w:bookmarkEnd w:id="281"/>
      <w:bookmarkEnd w:id="282"/>
      <w:bookmarkEnd w:id="283"/>
      <w:bookmarkEnd w:id="284"/>
      <w:bookmarkEnd w:id="285"/>
    </w:p>
    <w:p>
      <w:pPr>
        <w:keepNext/>
        <w:spacing w:before="120" w:after="120"/>
        <w:jc w:val="center"/>
        <w:rPr>
          <w:rFonts w:eastAsia="等线"/>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.5</w:t>
      </w:r>
      <w:r>
        <w:rPr>
          <w:rFonts w:ascii="Arial" w:hAnsi="Arial" w:eastAsia="等线" w:cs="Arial"/>
          <w:b/>
          <w:lang w:eastAsia="zh-CN"/>
        </w:rPr>
        <w:t>.2</w:t>
      </w:r>
      <w:r>
        <w:rPr>
          <w:rFonts w:ascii="Arial" w:hAnsi="Arial" w:eastAsia="等线" w:cs="Arial"/>
          <w:b/>
        </w:rPr>
        <w:t>-1: Maximum output power for EN-DC (continuous sub-blocks)</w:t>
      </w:r>
      <w:r>
        <w:rPr>
          <w:rFonts w:eastAsia="等线"/>
        </w:rPr>
        <w:t xml:space="preserve"> </w:t>
      </w:r>
    </w:p>
    <w:tbl>
      <w:tblPr>
        <w:tblStyle w:val="26"/>
        <w:tblW w:w="1031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3"/>
        <w:gridCol w:w="1233"/>
        <w:gridCol w:w="1157"/>
        <w:gridCol w:w="1319"/>
        <w:gridCol w:w="144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trPr>
        <w:tc>
          <w:tcPr>
            <w:tcW w:w="2691" w:type="dxa"/>
          </w:tcPr>
          <w:p>
            <w:pPr>
              <w:keepNext/>
              <w:keepLines/>
              <w:spacing w:after="0"/>
              <w:jc w:val="center"/>
              <w:rPr>
                <w:rFonts w:ascii="Arial" w:hAnsi="Arial"/>
                <w:b/>
                <w:sz w:val="18"/>
              </w:rPr>
            </w:pPr>
            <w:r>
              <w:rPr>
                <w:rFonts w:ascii="Arial" w:hAnsi="Arial" w:eastAsia="等线"/>
                <w:b/>
                <w:sz w:val="18"/>
              </w:rPr>
              <w:t>EN-DC configuration</w:t>
            </w:r>
          </w:p>
        </w:tc>
        <w:tc>
          <w:tcPr>
            <w:tcW w:w="1233" w:type="dxa"/>
          </w:tcPr>
          <w:p>
            <w:pPr>
              <w:keepNext/>
              <w:keepLines/>
              <w:spacing w:after="0"/>
              <w:jc w:val="center"/>
              <w:rPr>
                <w:rFonts w:ascii="Arial" w:hAnsi="Arial"/>
                <w:b/>
                <w:sz w:val="18"/>
                <w:lang w:val="en-US" w:eastAsia="zh-CN"/>
              </w:rPr>
            </w:pPr>
            <w:r>
              <w:rPr>
                <w:rFonts w:ascii="Arial" w:hAnsi="Arial" w:eastAsia="等线"/>
                <w:b/>
                <w:sz w:val="18"/>
              </w:rPr>
              <w:t xml:space="preserve">Power class </w:t>
            </w:r>
            <w:r>
              <w:rPr>
                <w:rFonts w:hint="eastAsia" w:ascii="Arial" w:hAnsi="Arial"/>
                <w:b/>
                <w:sz w:val="18"/>
                <w:lang w:val="en-US" w:eastAsia="zh-CN"/>
              </w:rPr>
              <w:t>1.5</w:t>
            </w:r>
          </w:p>
          <w:p>
            <w:pPr>
              <w:keepNext/>
              <w:keepLines/>
              <w:spacing w:after="0"/>
              <w:jc w:val="center"/>
              <w:rPr>
                <w:rFonts w:ascii="Arial" w:hAnsi="Arial"/>
                <w:b/>
                <w:sz w:val="18"/>
              </w:rPr>
            </w:pPr>
            <w:r>
              <w:rPr>
                <w:rFonts w:ascii="Arial" w:hAnsi="Arial" w:eastAsia="等线"/>
                <w:b/>
                <w:sz w:val="18"/>
              </w:rPr>
              <w:t>(dBm)</w:t>
            </w:r>
          </w:p>
        </w:tc>
        <w:tc>
          <w:tcPr>
            <w:tcW w:w="1233" w:type="dxa"/>
          </w:tcPr>
          <w:p>
            <w:pPr>
              <w:keepNext/>
              <w:keepLines/>
              <w:spacing w:after="0"/>
              <w:jc w:val="center"/>
              <w:rPr>
                <w:rFonts w:ascii="Arial" w:hAnsi="Arial"/>
                <w:b/>
                <w:sz w:val="18"/>
              </w:rPr>
            </w:pPr>
            <w:r>
              <w:rPr>
                <w:rFonts w:ascii="Arial" w:hAnsi="Arial" w:eastAsia="等线"/>
                <w:b/>
                <w:sz w:val="18"/>
              </w:rPr>
              <w:t>Tolerance</w:t>
            </w:r>
          </w:p>
          <w:p>
            <w:pPr>
              <w:keepNext/>
              <w:keepLines/>
              <w:spacing w:after="0"/>
              <w:jc w:val="center"/>
              <w:rPr>
                <w:rFonts w:ascii="Arial" w:hAnsi="Arial"/>
                <w:b/>
                <w:sz w:val="18"/>
              </w:rPr>
            </w:pPr>
            <w:r>
              <w:rPr>
                <w:rFonts w:ascii="Arial" w:hAnsi="Arial" w:eastAsia="等线"/>
                <w:b/>
                <w:sz w:val="18"/>
              </w:rPr>
              <w:t>(dB)</w:t>
            </w:r>
          </w:p>
        </w:tc>
        <w:tc>
          <w:tcPr>
            <w:tcW w:w="1233" w:type="dxa"/>
          </w:tcPr>
          <w:p>
            <w:pPr>
              <w:keepNext/>
              <w:keepLines/>
              <w:spacing w:after="0"/>
              <w:jc w:val="center"/>
              <w:rPr>
                <w:rFonts w:ascii="Arial" w:hAnsi="Arial"/>
                <w:b/>
                <w:sz w:val="18"/>
              </w:rPr>
            </w:pPr>
            <w:r>
              <w:rPr>
                <w:rFonts w:ascii="Arial" w:hAnsi="Arial" w:eastAsia="等线"/>
                <w:b/>
                <w:sz w:val="18"/>
              </w:rPr>
              <w:t xml:space="preserve">Power class </w:t>
            </w:r>
            <w:r>
              <w:rPr>
                <w:rFonts w:ascii="Arial" w:hAnsi="Arial" w:eastAsia="等线"/>
                <w:b/>
                <w:sz w:val="18"/>
                <w:lang w:eastAsia="zh-CN"/>
              </w:rPr>
              <w:t>2</w:t>
            </w:r>
          </w:p>
          <w:p>
            <w:pPr>
              <w:keepNext/>
              <w:keepLines/>
              <w:spacing w:after="0"/>
              <w:jc w:val="center"/>
              <w:rPr>
                <w:rFonts w:ascii="Arial" w:hAnsi="Arial"/>
                <w:b/>
                <w:sz w:val="18"/>
              </w:rPr>
            </w:pPr>
            <w:r>
              <w:rPr>
                <w:rFonts w:ascii="Arial" w:hAnsi="Arial" w:eastAsia="等线"/>
                <w:b/>
                <w:sz w:val="18"/>
              </w:rPr>
              <w:t>(dBm)</w:t>
            </w:r>
          </w:p>
        </w:tc>
        <w:tc>
          <w:tcPr>
            <w:tcW w:w="1157" w:type="dxa"/>
          </w:tcPr>
          <w:p>
            <w:pPr>
              <w:keepNext/>
              <w:keepLines/>
              <w:spacing w:after="0"/>
              <w:jc w:val="center"/>
              <w:rPr>
                <w:rFonts w:ascii="Arial" w:hAnsi="Arial"/>
                <w:b/>
                <w:sz w:val="18"/>
              </w:rPr>
            </w:pPr>
            <w:r>
              <w:rPr>
                <w:rFonts w:ascii="Arial" w:hAnsi="Arial" w:eastAsia="等线"/>
                <w:b/>
                <w:sz w:val="18"/>
              </w:rPr>
              <w:t>Tolerance</w:t>
            </w:r>
          </w:p>
          <w:p>
            <w:pPr>
              <w:keepNext/>
              <w:keepLines/>
              <w:spacing w:after="0"/>
              <w:jc w:val="center"/>
              <w:rPr>
                <w:rFonts w:ascii="Arial" w:hAnsi="Arial"/>
                <w:b/>
                <w:sz w:val="18"/>
              </w:rPr>
            </w:pPr>
            <w:r>
              <w:rPr>
                <w:rFonts w:ascii="Arial" w:hAnsi="Arial" w:eastAsia="等线"/>
                <w:b/>
                <w:sz w:val="18"/>
              </w:rPr>
              <w:t>(dB)</w:t>
            </w:r>
          </w:p>
        </w:tc>
        <w:tc>
          <w:tcPr>
            <w:tcW w:w="1319" w:type="dxa"/>
          </w:tcPr>
          <w:p>
            <w:pPr>
              <w:keepNext/>
              <w:keepLines/>
              <w:spacing w:after="0"/>
              <w:jc w:val="center"/>
              <w:rPr>
                <w:rFonts w:ascii="Arial" w:hAnsi="Arial"/>
                <w:b/>
                <w:sz w:val="18"/>
              </w:rPr>
            </w:pPr>
            <w:r>
              <w:rPr>
                <w:rFonts w:ascii="Arial" w:hAnsi="Arial" w:eastAsia="等线"/>
                <w:b/>
                <w:sz w:val="18"/>
              </w:rPr>
              <w:t>Power class 3</w:t>
            </w:r>
          </w:p>
          <w:p>
            <w:pPr>
              <w:keepNext/>
              <w:keepLines/>
              <w:spacing w:after="0"/>
              <w:jc w:val="center"/>
              <w:rPr>
                <w:rFonts w:ascii="Arial" w:hAnsi="Arial"/>
                <w:b/>
                <w:sz w:val="18"/>
              </w:rPr>
            </w:pPr>
            <w:r>
              <w:rPr>
                <w:rFonts w:ascii="Arial" w:hAnsi="Arial" w:eastAsia="等线"/>
                <w:b/>
                <w:sz w:val="18"/>
              </w:rPr>
              <w:t>(dBm)</w:t>
            </w:r>
          </w:p>
        </w:tc>
        <w:tc>
          <w:tcPr>
            <w:tcW w:w="1449" w:type="dxa"/>
          </w:tcPr>
          <w:p>
            <w:pPr>
              <w:keepNext/>
              <w:keepLines/>
              <w:spacing w:after="0"/>
              <w:jc w:val="center"/>
              <w:rPr>
                <w:rFonts w:ascii="Arial" w:hAnsi="Arial"/>
                <w:b/>
                <w:sz w:val="18"/>
              </w:rPr>
            </w:pPr>
            <w:r>
              <w:rPr>
                <w:rFonts w:ascii="Arial" w:hAnsi="Arial" w:eastAsia="等线"/>
                <w:b/>
                <w:sz w:val="18"/>
              </w:rPr>
              <w:t>Tolerance</w:t>
            </w:r>
          </w:p>
          <w:p>
            <w:pPr>
              <w:keepNext/>
              <w:keepLines/>
              <w:spacing w:after="0"/>
              <w:jc w:val="center"/>
              <w:rPr>
                <w:rFonts w:ascii="Arial" w:hAnsi="Arial"/>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trPr>
        <w:tc>
          <w:tcPr>
            <w:tcW w:w="2691" w:type="dxa"/>
          </w:tcPr>
          <w:p>
            <w:pPr>
              <w:keepNext/>
              <w:keepLines/>
              <w:spacing w:after="0"/>
              <w:jc w:val="center"/>
              <w:rPr>
                <w:rFonts w:ascii="Arial" w:hAnsi="Arial"/>
                <w:sz w:val="18"/>
                <w:lang w:eastAsia="fi-FI"/>
              </w:rPr>
            </w:pPr>
            <w:r>
              <w:rPr>
                <w:rFonts w:ascii="Arial" w:hAnsi="Arial" w:eastAsia="等线"/>
                <w:sz w:val="18"/>
              </w:rPr>
              <w:t>DC_(n)40AA</w:t>
            </w:r>
            <w:r>
              <w:rPr>
                <w:rFonts w:ascii="Arial" w:hAnsi="Arial" w:eastAsia="等线"/>
                <w:sz w:val="18"/>
                <w:vertAlign w:val="superscript"/>
              </w:rPr>
              <w:t>3</w:t>
            </w:r>
          </w:p>
        </w:tc>
        <w:tc>
          <w:tcPr>
            <w:tcW w:w="1233" w:type="dxa"/>
          </w:tcPr>
          <w:p>
            <w:pPr>
              <w:keepNext/>
              <w:keepLines/>
              <w:spacing w:after="0"/>
              <w:jc w:val="center"/>
              <w:rPr>
                <w:rFonts w:ascii="Arial" w:hAnsi="Arial"/>
                <w:sz w:val="18"/>
              </w:rPr>
            </w:pPr>
          </w:p>
        </w:tc>
        <w:tc>
          <w:tcPr>
            <w:tcW w:w="1233" w:type="dxa"/>
          </w:tcPr>
          <w:p>
            <w:pPr>
              <w:keepNext/>
              <w:keepLines/>
              <w:spacing w:after="0"/>
              <w:jc w:val="center"/>
              <w:rPr>
                <w:rFonts w:ascii="Arial" w:hAnsi="Arial"/>
                <w:sz w:val="18"/>
              </w:rPr>
            </w:pPr>
          </w:p>
        </w:tc>
        <w:tc>
          <w:tcPr>
            <w:tcW w:w="1233" w:type="dxa"/>
          </w:tcPr>
          <w:p>
            <w:pPr>
              <w:keepNext/>
              <w:keepLines/>
              <w:spacing w:after="0"/>
              <w:jc w:val="center"/>
              <w:rPr>
                <w:rFonts w:ascii="Arial" w:hAnsi="Arial"/>
                <w:sz w:val="18"/>
              </w:rPr>
            </w:pPr>
            <w:r>
              <w:rPr>
                <w:rFonts w:ascii="Arial" w:hAnsi="Arial" w:eastAsia="等线"/>
                <w:sz w:val="18"/>
                <w:lang w:eastAsia="zh-CN"/>
              </w:rPr>
              <w:t>26</w:t>
            </w:r>
          </w:p>
        </w:tc>
        <w:tc>
          <w:tcPr>
            <w:tcW w:w="1157" w:type="dxa"/>
          </w:tcPr>
          <w:p>
            <w:pPr>
              <w:keepNext/>
              <w:keepLines/>
              <w:spacing w:after="0"/>
              <w:jc w:val="center"/>
              <w:rPr>
                <w:rFonts w:ascii="Arial" w:hAnsi="Arial"/>
                <w:sz w:val="18"/>
              </w:rPr>
            </w:pPr>
            <w:r>
              <w:rPr>
                <w:rFonts w:ascii="Arial" w:hAnsi="Arial" w:eastAsia="MS Mincho"/>
                <w:sz w:val="18"/>
              </w:rPr>
              <w:t>+2/-3</w:t>
            </w:r>
          </w:p>
        </w:tc>
        <w:tc>
          <w:tcPr>
            <w:tcW w:w="1319" w:type="dxa"/>
          </w:tcPr>
          <w:p>
            <w:pPr>
              <w:keepNext/>
              <w:keepLines/>
              <w:spacing w:after="0"/>
              <w:jc w:val="center"/>
              <w:rPr>
                <w:rFonts w:ascii="Arial" w:hAnsi="Arial"/>
                <w:sz w:val="18"/>
              </w:rPr>
            </w:pPr>
            <w:r>
              <w:rPr>
                <w:rFonts w:ascii="Arial" w:hAnsi="Arial" w:eastAsia="等线"/>
                <w:sz w:val="18"/>
              </w:rPr>
              <w:t>23</w:t>
            </w:r>
          </w:p>
        </w:tc>
        <w:tc>
          <w:tcPr>
            <w:tcW w:w="1449" w:type="dxa"/>
          </w:tcPr>
          <w:p>
            <w:pPr>
              <w:keepNext/>
              <w:keepLines/>
              <w:spacing w:after="0"/>
              <w:jc w:val="center"/>
              <w:rPr>
                <w:rFonts w:ascii="Arial" w:hAnsi="Arial"/>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trPr>
        <w:tc>
          <w:tcPr>
            <w:tcW w:w="10315" w:type="dxa"/>
            <w:gridSpan w:val="7"/>
          </w:tcPr>
          <w:p>
            <w:pPr>
              <w:keepNext/>
              <w:keepLines/>
              <w:spacing w:after="0"/>
              <w:ind w:left="851" w:hanging="851"/>
              <w:rPr>
                <w:rFonts w:ascii="Arial" w:hAnsi="Arial" w:eastAsia="宋体"/>
                <w:sz w:val="18"/>
                <w:lang w:eastAsia="zh-TW"/>
              </w:rPr>
            </w:pPr>
            <w:r>
              <w:rPr>
                <w:rFonts w:ascii="Arial" w:hAnsi="Arial" w:eastAsia="等线"/>
                <w:sz w:val="18"/>
              </w:rPr>
              <w:t>NOTE 3:</w:t>
            </w:r>
            <w:r>
              <w:rPr>
                <w:rFonts w:ascii="Arial" w:hAnsi="Arial" w:eastAsia="等线"/>
                <w:sz w:val="18"/>
              </w:rPr>
              <w:tab/>
            </w:r>
            <w:r>
              <w:rPr>
                <w:rFonts w:ascii="Arial" w:hAnsi="Arial" w:eastAsia="等线"/>
                <w:sz w:val="18"/>
              </w:rPr>
              <w:t>Only single switched UL is supported.</w:t>
            </w:r>
            <w:r>
              <w:rPr>
                <w:rFonts w:ascii="Arial" w:hAnsi="Arial" w:eastAsia="宋体"/>
                <w:sz w:val="18"/>
              </w:rPr>
              <w:tab/>
            </w:r>
          </w:p>
        </w:tc>
      </w:tr>
    </w:tbl>
    <w:p/>
    <w:p>
      <w:pPr>
        <w:pStyle w:val="4"/>
        <w:rPr>
          <w:rFonts w:eastAsia="MS Mincho"/>
          <w:lang w:eastAsia="ja-JP"/>
        </w:rPr>
      </w:pPr>
      <w:bookmarkStart w:id="286" w:name="_Toc160781299"/>
      <w:bookmarkStart w:id="287" w:name="_Toc14429"/>
      <w:bookmarkStart w:id="288" w:name="_Toc4147"/>
      <w:bookmarkStart w:id="289" w:name="_Toc5672"/>
      <w:bookmarkStart w:id="290" w:name="_Toc15213"/>
      <w:r>
        <w:t>5</w:t>
      </w:r>
      <w:r>
        <w:rPr>
          <w:rFonts w:hint="eastAsia"/>
          <w:lang w:eastAsia="zh-CN"/>
        </w:rPr>
        <w:t>.5</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286"/>
      <w:r>
        <w:rPr>
          <w:rFonts w:eastAsia="MS Mincho"/>
          <w:lang w:eastAsia="ja-JP"/>
        </w:rPr>
        <w:t xml:space="preserve"> for DC</w:t>
      </w:r>
      <w:bookmarkEnd w:id="287"/>
      <w:bookmarkEnd w:id="288"/>
      <w:bookmarkEnd w:id="289"/>
      <w:bookmarkEnd w:id="290"/>
    </w:p>
    <w:p>
      <w:pPr>
        <w:rPr>
          <w:iCs/>
          <w:color w:val="000000" w:themeColor="text1"/>
          <w:lang w:val="en-US"/>
          <w14:textFill>
            <w14:solidFill>
              <w14:schemeClr w14:val="tx1"/>
            </w14:solidFill>
          </w14:textFill>
        </w:rPr>
      </w:pPr>
      <w:r>
        <w:rPr>
          <w:rFonts w:eastAsia="MS Mincho"/>
          <w:lang w:eastAsia="zh-TW"/>
        </w:rPr>
        <w:t>Analysis of REFSENS exceptions or MSD requirements is not needed due to higher power UL DC. Since DC_(n)40AA is to support only single switched UL, there should be no MSD interference issues occurred. Hence, additional MSD is not needed.</w:t>
      </w:r>
    </w:p>
    <w:p>
      <w:pPr>
        <w:pStyle w:val="4"/>
        <w:rPr>
          <w:rFonts w:eastAsia="MS Mincho"/>
          <w:lang w:eastAsia="ja-JP"/>
        </w:rPr>
      </w:pPr>
      <w:bookmarkStart w:id="291" w:name="_Toc16063"/>
      <w:bookmarkStart w:id="292" w:name="_Toc16751"/>
      <w:bookmarkStart w:id="293" w:name="_Toc23778"/>
      <w:bookmarkStart w:id="294" w:name="_Toc2679"/>
      <w:bookmarkStart w:id="295" w:name="_Toc160781300"/>
      <w:r>
        <w:rPr>
          <w:rFonts w:eastAsia="MS Mincho"/>
          <w:lang w:eastAsia="ja-JP"/>
        </w:rPr>
        <w:t>5</w:t>
      </w:r>
      <w:r>
        <w:rPr>
          <w:rFonts w:hint="eastAsia" w:eastAsia="宋体"/>
          <w:lang w:eastAsia="zh-CN"/>
        </w:rPr>
        <w:t>.5</w:t>
      </w:r>
      <w:r>
        <w:rPr>
          <w:rFonts w:eastAsia="MS Mincho"/>
          <w:lang w:eastAsia="ja-JP"/>
        </w:rPr>
        <w:t>.4</w:t>
      </w:r>
      <w:r>
        <w:rPr>
          <w:rFonts w:eastAsia="MS Mincho"/>
          <w:lang w:eastAsia="ja-JP"/>
        </w:rPr>
        <w:tab/>
      </w:r>
      <w:r>
        <w:rPr>
          <w:rFonts w:eastAsia="MS Mincho"/>
          <w:lang w:eastAsia="ja-JP"/>
        </w:rPr>
        <w:t>∆TIB and ∆RIB values</w:t>
      </w:r>
      <w:bookmarkEnd w:id="291"/>
      <w:bookmarkEnd w:id="292"/>
      <w:bookmarkEnd w:id="293"/>
      <w:bookmarkEnd w:id="294"/>
      <w:bookmarkEnd w:id="295"/>
    </w:p>
    <w:p>
      <w:pPr>
        <w:rPr>
          <w:lang w:eastAsia="ja-JP"/>
        </w:rPr>
      </w:pPr>
      <w:r>
        <w:rPr>
          <w:lang w:eastAsia="ja-JP"/>
        </w:rPr>
        <w:t>ΔTIB,c and ΔRIB,c are not applicable for intra-band contiguous EN-DC, so this section is omitted.</w:t>
      </w:r>
    </w:p>
    <w:p>
      <w:pPr>
        <w:rPr>
          <w:lang w:eastAsia="ja-JP"/>
        </w:rPr>
      </w:pPr>
    </w:p>
    <w:p>
      <w:pPr>
        <w:pStyle w:val="3"/>
        <w:rPr>
          <w:lang w:eastAsia="zh-CN"/>
        </w:rPr>
      </w:pPr>
      <w:bookmarkStart w:id="296" w:name="_Toc20278"/>
      <w:bookmarkStart w:id="297" w:name="_Toc31366"/>
      <w:bookmarkStart w:id="298" w:name="_Toc13074"/>
      <w:bookmarkStart w:id="299" w:name="_Toc17394"/>
      <w:r>
        <w:rPr>
          <w:rFonts w:hint="eastAsia"/>
          <w:lang w:eastAsia="zh-CN"/>
        </w:rPr>
        <w:t>5.6</w:t>
      </w:r>
      <w:r>
        <w:tab/>
      </w:r>
      <w:r>
        <w:rPr>
          <w:lang w:eastAsia="zh-CN"/>
        </w:rPr>
        <w:t>DC_4A_n41A</w:t>
      </w:r>
      <w:bookmarkEnd w:id="296"/>
      <w:bookmarkEnd w:id="297"/>
      <w:bookmarkEnd w:id="298"/>
      <w:bookmarkEnd w:id="299"/>
    </w:p>
    <w:p>
      <w:pPr>
        <w:pStyle w:val="4"/>
        <w:rPr>
          <w:lang w:eastAsia="zh-CN"/>
        </w:rPr>
      </w:pPr>
      <w:bookmarkStart w:id="300" w:name="_Toc14464"/>
      <w:bookmarkStart w:id="301" w:name="_Toc8316"/>
      <w:bookmarkStart w:id="302" w:name="_Toc17685"/>
      <w:bookmarkStart w:id="303" w:name="_Toc1827"/>
      <w:r>
        <w:rPr>
          <w:lang w:eastAsia="zh-CN"/>
        </w:rPr>
        <w:t>5</w:t>
      </w:r>
      <w:r>
        <w:rPr>
          <w:rFonts w:hint="eastAsia"/>
          <w:lang w:eastAsia="zh-CN"/>
        </w:rPr>
        <w:t>.6</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00"/>
      <w:bookmarkEnd w:id="301"/>
      <w:bookmarkEnd w:id="302"/>
      <w:bookmarkEnd w:id="303"/>
    </w:p>
    <w:p>
      <w:pPr>
        <w:pStyle w:val="50"/>
      </w:pPr>
      <w:r>
        <w:t>Table 5</w:t>
      </w:r>
      <w:r>
        <w:rPr>
          <w:rFonts w:hint="eastAsia" w:cs="Arial"/>
          <w:lang w:eastAsia="zh-CN"/>
        </w:rPr>
        <w:t>.6</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DC_4A_n41A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DC_4A_n41A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304" w:name="_Toc8973"/>
      <w:bookmarkStart w:id="305" w:name="_Toc131"/>
      <w:bookmarkStart w:id="306" w:name="_Toc16935"/>
      <w:bookmarkStart w:id="307" w:name="_Toc9475"/>
      <w:r>
        <w:rPr>
          <w:lang w:eastAsia="zh-CN"/>
        </w:rPr>
        <w:t>5</w:t>
      </w:r>
      <w:r>
        <w:rPr>
          <w:rFonts w:hint="eastAsia"/>
          <w:lang w:eastAsia="zh-CN"/>
        </w:rPr>
        <w:t>.6</w:t>
      </w:r>
      <w:r>
        <w:rPr>
          <w:lang w:eastAsia="zh-CN"/>
        </w:rPr>
        <w:t>.</w:t>
      </w:r>
      <w:r>
        <w:rPr>
          <w:rFonts w:hint="eastAsia"/>
          <w:lang w:eastAsia="zh-CN"/>
        </w:rPr>
        <w:t>2</w:t>
      </w:r>
      <w:r>
        <w:rPr>
          <w:lang w:eastAsia="zh-CN"/>
        </w:rPr>
        <w:tab/>
      </w:r>
      <w:r>
        <w:rPr>
          <w:lang w:val="en-US" w:eastAsia="zh-CN"/>
        </w:rPr>
        <w:t>Maximum output power</w:t>
      </w:r>
      <w:bookmarkEnd w:id="304"/>
      <w:bookmarkEnd w:id="305"/>
      <w:bookmarkEnd w:id="306"/>
      <w:bookmarkEnd w:id="307"/>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.6</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08" w:name="_Toc13722"/>
      <w:bookmarkStart w:id="309" w:name="_Toc18724"/>
      <w:bookmarkStart w:id="310" w:name="_Toc7988"/>
      <w:bookmarkStart w:id="311" w:name="_Toc22996"/>
      <w:r>
        <w:t>5</w:t>
      </w:r>
      <w:r>
        <w:rPr>
          <w:rFonts w:hint="eastAsia"/>
          <w:lang w:eastAsia="zh-CN"/>
        </w:rPr>
        <w:t>.6</w:t>
      </w:r>
      <w:r>
        <w:t>.</w:t>
      </w:r>
      <w:r>
        <w:rPr>
          <w:rFonts w:hint="eastAsia"/>
          <w:lang w:eastAsia="zh-CN"/>
        </w:rPr>
        <w:t>3</w:t>
      </w:r>
      <w:r>
        <w:rPr>
          <w:rFonts w:ascii="Courier New" w:hAnsi="Courier New"/>
          <w:sz w:val="22"/>
          <w:szCs w:val="22"/>
          <w:lang w:eastAsia="sv-SE"/>
        </w:rPr>
        <w:tab/>
      </w:r>
      <w:r>
        <w:rPr>
          <w:lang w:eastAsia="ja-JP"/>
        </w:rPr>
        <w:t>REFSENS requirements</w:t>
      </w:r>
      <w:bookmarkEnd w:id="308"/>
      <w:bookmarkEnd w:id="309"/>
      <w:bookmarkEnd w:id="310"/>
      <w:bookmarkEnd w:id="311"/>
    </w:p>
    <w:p>
      <w:pPr>
        <w:rPr>
          <w:iCs/>
          <w:color w:val="000000"/>
          <w:lang w:val="en-US"/>
        </w:rPr>
      </w:pPr>
      <w:r>
        <w:rPr>
          <w:lang w:eastAsia="zh-TW"/>
        </w:rPr>
        <w:t xml:space="preserve">Analysis of REFSENS exceptions or MSD requirements is needed due to higher power UL DC. </w:t>
      </w:r>
      <w:r>
        <w:rPr>
          <w:iCs/>
          <w:color w:val="000000"/>
        </w:rPr>
        <w:t>Interference impact is identified as follows:</w:t>
      </w:r>
    </w:p>
    <w:p>
      <w:pPr>
        <w:numPr>
          <w:ilvl w:val="0"/>
          <w:numId w:val="4"/>
        </w:numPr>
        <w:overflowPunct w:val="0"/>
        <w:autoSpaceDE w:val="0"/>
        <w:autoSpaceDN w:val="0"/>
        <w:adjustRightInd w:val="0"/>
        <w:spacing w:after="180"/>
        <w:textAlignment w:val="baseline"/>
        <w:rPr>
          <w:kern w:val="2"/>
          <w:lang w:val="en-US" w:eastAsia="zh-CN"/>
        </w:rPr>
      </w:pPr>
      <w:r>
        <w:rPr>
          <w:kern w:val="2"/>
          <w:lang w:val="en-US" w:eastAsia="zh-CN"/>
        </w:rPr>
        <w:t>IMD4 may fall into Rx of band n41 for DC_4A_n41A, but there is no impact because of TDD band.</w:t>
      </w:r>
    </w:p>
    <w:p>
      <w:pPr>
        <w:numPr>
          <w:ilvl w:val="0"/>
          <w:numId w:val="4"/>
        </w:numPr>
        <w:overflowPunct w:val="0"/>
        <w:autoSpaceDE w:val="0"/>
        <w:autoSpaceDN w:val="0"/>
        <w:adjustRightInd w:val="0"/>
        <w:spacing w:after="180"/>
        <w:textAlignment w:val="baseline"/>
        <w:rPr>
          <w:kern w:val="2"/>
          <w:lang w:eastAsia="zh-CN"/>
        </w:rPr>
      </w:pPr>
      <w:r>
        <w:rPr>
          <w:kern w:val="2"/>
          <w:lang w:val="en-US" w:eastAsia="zh-CN"/>
        </w:rPr>
        <w:t>There is no IMD and harmonic issue for DC_4A_n41A.</w:t>
      </w:r>
    </w:p>
    <w:p>
      <w:pPr>
        <w:rPr>
          <w:kern w:val="2"/>
          <w:lang w:val="en-US" w:eastAsia="zh-CN"/>
        </w:rPr>
      </w:pPr>
      <w:r>
        <w:rPr>
          <w:kern w:val="2"/>
          <w:lang w:val="en-US" w:eastAsia="zh-CN"/>
        </w:rPr>
        <w:t>The MSD due to the cross band isolation can be taken from a similar band combination such DC_66_n41A for PC2, as given below.</w:t>
      </w:r>
    </w:p>
    <w:p>
      <w:pPr>
        <w:pStyle w:val="50"/>
        <w:rPr>
          <w:lang w:eastAsia="zh-CN"/>
        </w:rPr>
      </w:pPr>
    </w:p>
    <w:p>
      <w:pPr>
        <w:rPr>
          <w:lang w:eastAsia="zh-CN"/>
        </w:rPr>
      </w:pPr>
    </w:p>
    <w:p>
      <w:pPr>
        <w:pStyle w:val="50"/>
      </w:pPr>
      <w:r>
        <w:t>Table 5</w:t>
      </w:r>
      <w:r>
        <w:rPr>
          <w:rFonts w:hint="eastAsia"/>
          <w:lang w:eastAsia="zh-CN"/>
        </w:rPr>
        <w:t>.6</w:t>
      </w:r>
      <w:r>
        <w:t xml:space="preserve">.3.-1: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noWrap w:val="0"/>
            <w:vAlign w:val="center"/>
          </w:tcPr>
          <w:p>
            <w:pPr>
              <w:jc w:val="center"/>
              <w:rPr>
                <w:b/>
              </w:rPr>
            </w:pPr>
            <w:r>
              <w:rPr>
                <w:b/>
              </w:rPr>
              <w:t>UL band</w:t>
            </w:r>
          </w:p>
        </w:tc>
        <w:tc>
          <w:tcPr>
            <w:tcW w:w="736" w:type="dxa"/>
            <w:vMerge w:val="restart"/>
            <w:noWrap w:val="0"/>
            <w:vAlign w:val="center"/>
          </w:tcPr>
          <w:p>
            <w:pPr>
              <w:jc w:val="center"/>
              <w:rPr>
                <w:b/>
              </w:rPr>
            </w:pPr>
            <w:r>
              <w:rPr>
                <w:b/>
              </w:rPr>
              <w:t>DL band</w:t>
            </w:r>
          </w:p>
        </w:tc>
        <w:tc>
          <w:tcPr>
            <w:tcW w:w="820" w:type="dxa"/>
            <w:noWrap w:val="0"/>
            <w:vAlign w:val="center"/>
          </w:tcPr>
          <w:p>
            <w:pPr>
              <w:jc w:val="center"/>
              <w:rPr>
                <w:b/>
              </w:rPr>
            </w:pPr>
            <w:r>
              <w:rPr>
                <w:b/>
              </w:rPr>
              <w:t>UL F</w:t>
            </w:r>
            <w:r>
              <w:rPr>
                <w:b/>
                <w:vertAlign w:val="subscript"/>
              </w:rPr>
              <w:t>c</w:t>
            </w:r>
          </w:p>
        </w:tc>
        <w:tc>
          <w:tcPr>
            <w:tcW w:w="770" w:type="dxa"/>
            <w:noWrap w:val="0"/>
            <w:vAlign w:val="center"/>
          </w:tcPr>
          <w:p>
            <w:pPr>
              <w:jc w:val="center"/>
              <w:rPr>
                <w:b/>
              </w:rPr>
            </w:pPr>
            <w:r>
              <w:rPr>
                <w:b/>
              </w:rPr>
              <w:t>UL BW</w:t>
            </w:r>
          </w:p>
        </w:tc>
        <w:tc>
          <w:tcPr>
            <w:tcW w:w="844" w:type="dxa"/>
            <w:noWrap w:val="0"/>
            <w:vAlign w:val="center"/>
          </w:tcPr>
          <w:p>
            <w:pPr>
              <w:jc w:val="center"/>
              <w:rPr>
                <w:b/>
              </w:rPr>
            </w:pPr>
            <w:r>
              <w:rPr>
                <w:b/>
              </w:rPr>
              <w:t>SCS of UL band</w:t>
            </w:r>
          </w:p>
        </w:tc>
        <w:tc>
          <w:tcPr>
            <w:tcW w:w="1809" w:type="dxa"/>
            <w:noWrap w:val="0"/>
            <w:vAlign w:val="center"/>
          </w:tcPr>
          <w:p>
            <w:pPr>
              <w:jc w:val="center"/>
              <w:rPr>
                <w:b/>
              </w:rPr>
            </w:pPr>
            <w:r>
              <w:rPr>
                <w:b/>
              </w:rPr>
              <w:t>UL RB Allocation</w:t>
            </w:r>
          </w:p>
        </w:tc>
        <w:tc>
          <w:tcPr>
            <w:tcW w:w="820" w:type="dxa"/>
            <w:noWrap w:val="0"/>
            <w:vAlign w:val="center"/>
          </w:tcPr>
          <w:p>
            <w:pPr>
              <w:jc w:val="center"/>
              <w:rPr>
                <w:b/>
              </w:rPr>
            </w:pPr>
            <w:r>
              <w:rPr>
                <w:b/>
              </w:rPr>
              <w:t>DL F</w:t>
            </w:r>
            <w:r>
              <w:rPr>
                <w:b/>
                <w:vertAlign w:val="subscript"/>
              </w:rPr>
              <w:t>c</w:t>
            </w:r>
          </w:p>
        </w:tc>
        <w:tc>
          <w:tcPr>
            <w:tcW w:w="770" w:type="dxa"/>
            <w:noWrap w:val="0"/>
            <w:vAlign w:val="center"/>
          </w:tcPr>
          <w:p>
            <w:pPr>
              <w:jc w:val="center"/>
              <w:rPr>
                <w:b/>
              </w:rPr>
            </w:pPr>
            <w:r>
              <w:rPr>
                <w:b/>
              </w:rPr>
              <w:t>DL BW</w:t>
            </w:r>
          </w:p>
        </w:tc>
        <w:tc>
          <w:tcPr>
            <w:tcW w:w="890" w:type="dxa"/>
            <w:noWrap w:val="0"/>
            <w:vAlign w:val="center"/>
          </w:tcPr>
          <w:p>
            <w:pPr>
              <w:jc w:val="center"/>
              <w:rPr>
                <w:b/>
              </w:rPr>
            </w:pPr>
            <w:r>
              <w:rPr>
                <w:b/>
              </w:rPr>
              <w:t>MSD</w:t>
            </w:r>
          </w:p>
        </w:tc>
        <w:tc>
          <w:tcPr>
            <w:tcW w:w="1156" w:type="dxa"/>
            <w:vMerge w:val="restart"/>
            <w:noWrap w:val="0"/>
            <w:vAlign w:val="center"/>
          </w:tcPr>
          <w:p>
            <w:pPr>
              <w:jc w:val="center"/>
              <w:rPr>
                <w:b/>
              </w:rPr>
            </w:pPr>
            <w:r>
              <w:rPr>
                <w:b/>
              </w:rPr>
              <w:t>Cross-band</w:t>
            </w:r>
          </w:p>
          <w:p>
            <w:pPr>
              <w:jc w:val="center"/>
              <w:rPr>
                <w:b/>
              </w:rPr>
            </w:pPr>
            <w:r>
              <w:rPr>
                <w:b/>
              </w:rPr>
              <w:t>Interference</w:t>
            </w:r>
          </w:p>
          <w:p>
            <w:pPr>
              <w:jc w:val="center"/>
              <w:rPr>
                <w:b/>
              </w:rPr>
            </w:pPr>
            <w:r>
              <w:rPr>
                <w:b/>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noWrap w:val="0"/>
            <w:vAlign w:val="center"/>
          </w:tcPr>
          <w:p>
            <w:pPr>
              <w:jc w:val="center"/>
              <w:rPr>
                <w:b/>
                <w:bCs/>
              </w:rPr>
            </w:pPr>
          </w:p>
        </w:tc>
        <w:tc>
          <w:tcPr>
            <w:tcW w:w="736" w:type="dxa"/>
            <w:vMerge w:val="continue"/>
            <w:noWrap w:val="0"/>
            <w:vAlign w:val="center"/>
          </w:tcPr>
          <w:p>
            <w:pPr>
              <w:jc w:val="center"/>
              <w:rPr>
                <w:b/>
                <w:bCs/>
              </w:rPr>
            </w:pPr>
          </w:p>
        </w:tc>
        <w:tc>
          <w:tcPr>
            <w:tcW w:w="820" w:type="dxa"/>
            <w:noWrap w:val="0"/>
            <w:vAlign w:val="center"/>
          </w:tcPr>
          <w:p>
            <w:pPr>
              <w:jc w:val="center"/>
              <w:rPr>
                <w:b/>
              </w:rPr>
            </w:pPr>
            <w:r>
              <w:rPr>
                <w:b/>
              </w:rPr>
              <w:t>(MHz)</w:t>
            </w:r>
          </w:p>
        </w:tc>
        <w:tc>
          <w:tcPr>
            <w:tcW w:w="770" w:type="dxa"/>
            <w:noWrap w:val="0"/>
            <w:vAlign w:val="center"/>
          </w:tcPr>
          <w:p>
            <w:pPr>
              <w:jc w:val="center"/>
              <w:rPr>
                <w:b/>
              </w:rPr>
            </w:pPr>
            <w:r>
              <w:rPr>
                <w:b/>
              </w:rPr>
              <w:t>(MHz)</w:t>
            </w:r>
          </w:p>
        </w:tc>
        <w:tc>
          <w:tcPr>
            <w:tcW w:w="844" w:type="dxa"/>
            <w:noWrap w:val="0"/>
            <w:vAlign w:val="center"/>
          </w:tcPr>
          <w:p>
            <w:pPr>
              <w:jc w:val="center"/>
              <w:rPr>
                <w:b/>
              </w:rPr>
            </w:pPr>
            <w:r>
              <w:rPr>
                <w:b/>
              </w:rPr>
              <w:t>(kHz)</w:t>
            </w:r>
          </w:p>
        </w:tc>
        <w:tc>
          <w:tcPr>
            <w:tcW w:w="1809" w:type="dxa"/>
            <w:noWrap w:val="0"/>
            <w:vAlign w:val="center"/>
          </w:tcPr>
          <w:p>
            <w:pPr>
              <w:jc w:val="center"/>
              <w:rPr>
                <w:b/>
              </w:rPr>
            </w:pPr>
            <w:r>
              <w:rPr>
                <w:b/>
              </w:rPr>
              <w:t>L</w:t>
            </w:r>
            <w:r>
              <w:rPr>
                <w:b/>
                <w:vertAlign w:val="subscript"/>
              </w:rPr>
              <w:t>CRB</w:t>
            </w:r>
          </w:p>
        </w:tc>
        <w:tc>
          <w:tcPr>
            <w:tcW w:w="820" w:type="dxa"/>
            <w:noWrap w:val="0"/>
            <w:vAlign w:val="center"/>
          </w:tcPr>
          <w:p>
            <w:pPr>
              <w:jc w:val="center"/>
              <w:rPr>
                <w:b/>
              </w:rPr>
            </w:pPr>
            <w:r>
              <w:rPr>
                <w:b/>
              </w:rPr>
              <w:t>(MHz)</w:t>
            </w:r>
          </w:p>
        </w:tc>
        <w:tc>
          <w:tcPr>
            <w:tcW w:w="770" w:type="dxa"/>
            <w:noWrap w:val="0"/>
            <w:vAlign w:val="center"/>
          </w:tcPr>
          <w:p>
            <w:pPr>
              <w:jc w:val="center"/>
              <w:rPr>
                <w:b/>
              </w:rPr>
            </w:pPr>
            <w:r>
              <w:rPr>
                <w:b/>
              </w:rPr>
              <w:t>(MHz)</w:t>
            </w:r>
          </w:p>
        </w:tc>
        <w:tc>
          <w:tcPr>
            <w:tcW w:w="890" w:type="dxa"/>
            <w:noWrap w:val="0"/>
            <w:vAlign w:val="center"/>
          </w:tcPr>
          <w:p>
            <w:pPr>
              <w:jc w:val="center"/>
              <w:rPr>
                <w:b/>
              </w:rPr>
            </w:pPr>
            <w:r>
              <w:rPr>
                <w:b/>
              </w:rPr>
              <w:t>(dB)</w:t>
            </w:r>
          </w:p>
        </w:tc>
        <w:tc>
          <w:tcPr>
            <w:tcW w:w="1156" w:type="dxa"/>
            <w:vMerge w:val="continue"/>
            <w:noWrap w:val="0"/>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noWrap w:val="0"/>
            <w:vAlign w:val="top"/>
          </w:tcPr>
          <w:p>
            <w:pPr>
              <w:jc w:val="center"/>
              <w:rPr>
                <w:rFonts w:ascii="Arial" w:hAnsi="Arial" w:cs="Arial"/>
                <w:sz w:val="18"/>
                <w:szCs w:val="18"/>
              </w:rPr>
            </w:pPr>
            <w:r>
              <w:rPr>
                <w:rFonts w:ascii="Arial" w:hAnsi="Arial" w:cs="Arial"/>
                <w:sz w:val="18"/>
                <w:szCs w:val="18"/>
              </w:rPr>
              <w:t>n41</w:t>
            </w:r>
          </w:p>
        </w:tc>
        <w:tc>
          <w:tcPr>
            <w:tcW w:w="736" w:type="dxa"/>
            <w:noWrap w:val="0"/>
            <w:vAlign w:val="top"/>
          </w:tcPr>
          <w:p>
            <w:pPr>
              <w:jc w:val="center"/>
              <w:rPr>
                <w:rFonts w:ascii="Arial" w:hAnsi="Arial" w:cs="Arial"/>
                <w:sz w:val="18"/>
                <w:szCs w:val="18"/>
              </w:rPr>
            </w:pPr>
            <w:r>
              <w:rPr>
                <w:rFonts w:ascii="Arial" w:hAnsi="Arial" w:cs="Arial"/>
                <w:sz w:val="18"/>
                <w:szCs w:val="18"/>
              </w:rPr>
              <w:t>4</w:t>
            </w:r>
          </w:p>
        </w:tc>
        <w:tc>
          <w:tcPr>
            <w:tcW w:w="820" w:type="dxa"/>
            <w:noWrap w:val="0"/>
            <w:vAlign w:val="top"/>
          </w:tcPr>
          <w:p>
            <w:pPr>
              <w:jc w:val="center"/>
              <w:rPr>
                <w:rFonts w:ascii="Arial" w:hAnsi="Arial" w:cs="Arial"/>
                <w:bCs/>
                <w:sz w:val="18"/>
                <w:szCs w:val="18"/>
              </w:rPr>
            </w:pPr>
            <w:r>
              <w:rPr>
                <w:rFonts w:ascii="Arial" w:hAnsi="Arial" w:cs="Arial"/>
                <w:sz w:val="18"/>
                <w:szCs w:val="18"/>
              </w:rPr>
              <w:t>2546</w:t>
            </w:r>
          </w:p>
        </w:tc>
        <w:tc>
          <w:tcPr>
            <w:tcW w:w="770" w:type="dxa"/>
            <w:noWrap/>
            <w:vAlign w:val="top"/>
          </w:tcPr>
          <w:p>
            <w:pPr>
              <w:jc w:val="center"/>
              <w:rPr>
                <w:rFonts w:ascii="Arial" w:hAnsi="Arial" w:cs="Arial"/>
                <w:bCs/>
                <w:sz w:val="18"/>
                <w:szCs w:val="18"/>
              </w:rPr>
            </w:pPr>
            <w:r>
              <w:rPr>
                <w:rFonts w:ascii="Arial" w:hAnsi="Arial" w:cs="Arial"/>
                <w:sz w:val="18"/>
                <w:szCs w:val="18"/>
              </w:rPr>
              <w:t>100</w:t>
            </w:r>
          </w:p>
        </w:tc>
        <w:tc>
          <w:tcPr>
            <w:tcW w:w="844" w:type="dxa"/>
            <w:noWrap w:val="0"/>
            <w:vAlign w:val="top"/>
          </w:tcPr>
          <w:p>
            <w:pPr>
              <w:jc w:val="center"/>
              <w:rPr>
                <w:rFonts w:ascii="Arial" w:hAnsi="Arial" w:cs="Arial"/>
                <w:bCs/>
                <w:sz w:val="18"/>
                <w:szCs w:val="18"/>
              </w:rPr>
            </w:pPr>
            <w:r>
              <w:rPr>
                <w:rFonts w:ascii="Arial" w:hAnsi="Arial" w:cs="Arial"/>
                <w:sz w:val="18"/>
                <w:szCs w:val="18"/>
              </w:rPr>
              <w:t>30</w:t>
            </w:r>
          </w:p>
        </w:tc>
        <w:tc>
          <w:tcPr>
            <w:tcW w:w="1809" w:type="dxa"/>
            <w:noWrap/>
            <w:vAlign w:val="top"/>
          </w:tcPr>
          <w:p>
            <w:pPr>
              <w:jc w:val="center"/>
              <w:rPr>
                <w:rFonts w:ascii="Arial" w:hAnsi="Arial" w:cs="Arial"/>
                <w:bCs/>
                <w:sz w:val="18"/>
                <w:szCs w:val="18"/>
              </w:rPr>
            </w:pPr>
            <w:r>
              <w:rPr>
                <w:rFonts w:ascii="Arial" w:hAnsi="Arial" w:cs="Arial"/>
                <w:sz w:val="18"/>
                <w:szCs w:val="18"/>
              </w:rPr>
              <w:t>270 (RBstart=0)</w:t>
            </w:r>
          </w:p>
        </w:tc>
        <w:tc>
          <w:tcPr>
            <w:tcW w:w="820" w:type="dxa"/>
            <w:noWrap w:val="0"/>
            <w:vAlign w:val="top"/>
          </w:tcPr>
          <w:p>
            <w:pPr>
              <w:jc w:val="center"/>
              <w:rPr>
                <w:rFonts w:ascii="Arial" w:hAnsi="Arial" w:cs="Arial"/>
                <w:sz w:val="18"/>
                <w:szCs w:val="18"/>
              </w:rPr>
            </w:pPr>
            <w:r>
              <w:rPr>
                <w:rFonts w:ascii="Arial" w:hAnsi="Arial" w:cs="Arial"/>
                <w:sz w:val="18"/>
                <w:szCs w:val="18"/>
              </w:rPr>
              <w:t>2152.5</w:t>
            </w:r>
          </w:p>
        </w:tc>
        <w:tc>
          <w:tcPr>
            <w:tcW w:w="770" w:type="dxa"/>
            <w:noWrap/>
            <w:vAlign w:val="top"/>
          </w:tcPr>
          <w:p>
            <w:pPr>
              <w:jc w:val="center"/>
              <w:rPr>
                <w:rFonts w:ascii="Arial" w:hAnsi="Arial" w:cs="Arial"/>
                <w:sz w:val="18"/>
                <w:szCs w:val="18"/>
              </w:rPr>
            </w:pPr>
            <w:r>
              <w:rPr>
                <w:rFonts w:ascii="Arial" w:hAnsi="Arial" w:cs="Arial"/>
                <w:sz w:val="18"/>
                <w:szCs w:val="18"/>
              </w:rPr>
              <w:t>5</w:t>
            </w:r>
          </w:p>
        </w:tc>
        <w:tc>
          <w:tcPr>
            <w:tcW w:w="890" w:type="dxa"/>
            <w:noWrap/>
            <w:vAlign w:val="top"/>
          </w:tcPr>
          <w:p>
            <w:pPr>
              <w:jc w:val="center"/>
              <w:rPr>
                <w:rFonts w:ascii="Arial" w:hAnsi="Arial" w:cs="Arial"/>
                <w:bCs/>
                <w:sz w:val="18"/>
                <w:szCs w:val="18"/>
              </w:rPr>
            </w:pPr>
            <w:r>
              <w:rPr>
                <w:rFonts w:ascii="Arial" w:hAnsi="Arial" w:cs="Arial"/>
                <w:sz w:val="18"/>
                <w:szCs w:val="18"/>
              </w:rPr>
              <w:t>12.4</w:t>
            </w:r>
          </w:p>
        </w:tc>
        <w:tc>
          <w:tcPr>
            <w:tcW w:w="1156" w:type="dxa"/>
            <w:noWrap w:val="0"/>
            <w:vAlign w:val="top"/>
          </w:tcPr>
          <w:p>
            <w:pPr>
              <w:jc w:val="center"/>
              <w:rPr>
                <w:rFonts w:ascii="Arial" w:hAnsi="Arial" w:cs="Arial"/>
                <w:bCs/>
                <w:sz w:val="18"/>
                <w:szCs w:val="18"/>
              </w:rPr>
            </w:pPr>
            <w:r>
              <w:rPr>
                <w:rFonts w:ascii="Arial" w:hAnsi="Arial" w:cs="Arial"/>
                <w:sz w:val="18"/>
                <w:szCs w:val="18"/>
              </w:rPr>
              <w:t>&gt;ACLR2</w:t>
            </w:r>
          </w:p>
        </w:tc>
      </w:tr>
    </w:tbl>
    <w:p>
      <w:pPr>
        <w:rPr>
          <w:lang w:eastAsia="zh-CN"/>
        </w:rPr>
      </w:pPr>
    </w:p>
    <w:p>
      <w:pPr>
        <w:pStyle w:val="4"/>
        <w:rPr>
          <w:lang w:eastAsia="ja-JP"/>
        </w:rPr>
      </w:pPr>
      <w:bookmarkStart w:id="312" w:name="_Toc27667"/>
      <w:bookmarkStart w:id="313" w:name="_Toc17118"/>
      <w:bookmarkStart w:id="314" w:name="_Toc23521"/>
      <w:bookmarkStart w:id="315" w:name="_Toc18995"/>
      <w:r>
        <w:rPr>
          <w:lang w:eastAsia="ja-JP"/>
        </w:rPr>
        <w:t>5</w:t>
      </w:r>
      <w:r>
        <w:rPr>
          <w:rFonts w:hint="eastAsia"/>
          <w:lang w:eastAsia="zh-CN"/>
        </w:rPr>
        <w:t>.6</w:t>
      </w:r>
      <w:r>
        <w:rPr>
          <w:lang w:eastAsia="ja-JP"/>
        </w:rPr>
        <w:t>.4</w:t>
      </w:r>
      <w:r>
        <w:rPr>
          <w:lang w:eastAsia="ja-JP"/>
        </w:rPr>
        <w:tab/>
      </w:r>
      <w:r>
        <w:rPr>
          <w:lang w:eastAsia="ja-JP"/>
        </w:rPr>
        <w:t>∆TIB and ∆RIB values</w:t>
      </w:r>
      <w:bookmarkEnd w:id="312"/>
      <w:bookmarkEnd w:id="313"/>
      <w:bookmarkEnd w:id="314"/>
      <w:bookmarkEnd w:id="315"/>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16" w:name="_Toc17725"/>
      <w:bookmarkStart w:id="317" w:name="_Toc12381"/>
      <w:bookmarkStart w:id="318" w:name="_Toc23762"/>
      <w:bookmarkStart w:id="319" w:name="_Toc1521"/>
      <w:r>
        <w:rPr>
          <w:rFonts w:hint="eastAsia"/>
          <w:lang w:eastAsia="zh-CN"/>
        </w:rPr>
        <w:t>5.7</w:t>
      </w:r>
      <w:r>
        <w:tab/>
      </w:r>
      <w:r>
        <w:rPr>
          <w:lang w:eastAsia="zh-CN"/>
        </w:rPr>
        <w:t>DC_4A_n78A</w:t>
      </w:r>
      <w:bookmarkEnd w:id="316"/>
      <w:bookmarkEnd w:id="317"/>
      <w:bookmarkEnd w:id="318"/>
      <w:bookmarkEnd w:id="319"/>
    </w:p>
    <w:p>
      <w:pPr>
        <w:pStyle w:val="4"/>
        <w:rPr>
          <w:lang w:eastAsia="zh-CN"/>
        </w:rPr>
      </w:pPr>
      <w:bookmarkStart w:id="320" w:name="_Toc28768"/>
      <w:bookmarkStart w:id="321" w:name="_Toc21238"/>
      <w:bookmarkStart w:id="322" w:name="_Toc19167"/>
      <w:bookmarkStart w:id="323" w:name="_Toc22061"/>
      <w:r>
        <w:rPr>
          <w:lang w:eastAsia="zh-CN"/>
        </w:rPr>
        <w:t>5</w:t>
      </w:r>
      <w:r>
        <w:rPr>
          <w:rFonts w:hint="eastAsia"/>
          <w:lang w:eastAsia="zh-CN"/>
        </w:rPr>
        <w:t>.7</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20"/>
      <w:bookmarkEnd w:id="321"/>
      <w:bookmarkEnd w:id="322"/>
      <w:bookmarkEnd w:id="323"/>
    </w:p>
    <w:p>
      <w:pPr>
        <w:pStyle w:val="50"/>
      </w:pPr>
      <w:r>
        <w:t>Table 5</w:t>
      </w:r>
      <w:r>
        <w:rPr>
          <w:rFonts w:hint="eastAsia" w:cs="Arial"/>
          <w:lang w:eastAsia="zh-CN"/>
        </w:rPr>
        <w:t>.7</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DC_4A_n78A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DC_4A_n78A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324" w:name="_Toc24290"/>
      <w:bookmarkStart w:id="325" w:name="_Toc22568"/>
      <w:bookmarkStart w:id="326" w:name="_Toc2441"/>
      <w:bookmarkStart w:id="327" w:name="_Toc2010"/>
      <w:r>
        <w:rPr>
          <w:lang w:eastAsia="zh-CN"/>
        </w:rPr>
        <w:t>5</w:t>
      </w:r>
      <w:r>
        <w:rPr>
          <w:rFonts w:hint="eastAsia"/>
          <w:lang w:eastAsia="zh-CN"/>
        </w:rPr>
        <w:t>.7</w:t>
      </w:r>
      <w:r>
        <w:rPr>
          <w:lang w:eastAsia="zh-CN"/>
        </w:rPr>
        <w:t>.</w:t>
      </w:r>
      <w:r>
        <w:rPr>
          <w:rFonts w:hint="eastAsia"/>
          <w:lang w:eastAsia="zh-CN"/>
        </w:rPr>
        <w:t>2</w:t>
      </w:r>
      <w:r>
        <w:rPr>
          <w:lang w:eastAsia="zh-CN"/>
        </w:rPr>
        <w:tab/>
      </w:r>
      <w:r>
        <w:rPr>
          <w:lang w:val="en-US" w:eastAsia="zh-CN"/>
        </w:rPr>
        <w:t>Maximum output power</w:t>
      </w:r>
      <w:bookmarkEnd w:id="324"/>
      <w:bookmarkEnd w:id="325"/>
      <w:bookmarkEnd w:id="326"/>
      <w:bookmarkEnd w:id="327"/>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.7</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28" w:name="_Toc24781"/>
      <w:bookmarkStart w:id="329" w:name="_Toc9575"/>
      <w:bookmarkStart w:id="330" w:name="_Toc8137"/>
      <w:bookmarkStart w:id="331" w:name="_Toc32584"/>
      <w:r>
        <w:t>5</w:t>
      </w:r>
      <w:r>
        <w:rPr>
          <w:rFonts w:hint="eastAsia"/>
          <w:lang w:eastAsia="zh-CN"/>
        </w:rPr>
        <w:t>.7</w:t>
      </w:r>
      <w:r>
        <w:t>.</w:t>
      </w:r>
      <w:r>
        <w:rPr>
          <w:rFonts w:hint="eastAsia"/>
          <w:lang w:eastAsia="zh-CN"/>
        </w:rPr>
        <w:t>3</w:t>
      </w:r>
      <w:r>
        <w:rPr>
          <w:rFonts w:ascii="Courier New" w:hAnsi="Courier New"/>
          <w:sz w:val="22"/>
          <w:szCs w:val="22"/>
          <w:lang w:eastAsia="sv-SE"/>
        </w:rPr>
        <w:tab/>
      </w:r>
      <w:r>
        <w:rPr>
          <w:lang w:eastAsia="ja-JP"/>
        </w:rPr>
        <w:t>REFSENS requirements</w:t>
      </w:r>
      <w:bookmarkEnd w:id="328"/>
      <w:bookmarkEnd w:id="329"/>
      <w:bookmarkEnd w:id="330"/>
      <w:bookmarkEnd w:id="331"/>
    </w:p>
    <w:p>
      <w:pPr>
        <w:rPr>
          <w:iCs/>
          <w:color w:val="000000"/>
          <w:lang w:val="en-US"/>
        </w:rPr>
      </w:pPr>
      <w:r>
        <w:rPr>
          <w:lang w:eastAsia="zh-TW"/>
        </w:rPr>
        <w:t xml:space="preserve">Analysis of REFSENS exceptions or MSD requirements is needed due to higher power UL DC. </w:t>
      </w:r>
      <w:r>
        <w:rPr>
          <w:iCs/>
          <w:color w:val="000000"/>
        </w:rPr>
        <w:t>Interference impact is identified as follows:</w:t>
      </w:r>
    </w:p>
    <w:p>
      <w:pPr>
        <w:rPr>
          <w:rFonts w:eastAsia="宋体"/>
          <w:lang w:val="en-US" w:eastAsia="zh-CN"/>
        </w:rPr>
      </w:pPr>
      <w:r>
        <w:rPr>
          <w:rFonts w:hint="eastAsia" w:eastAsia="宋体"/>
          <w:lang w:val="en-US" w:eastAsia="zh-CN"/>
        </w:rPr>
        <w:t>IMD4</w:t>
      </w:r>
      <w:r>
        <w:rPr>
          <w:rFonts w:eastAsia="宋体"/>
          <w:lang w:val="en-US" w:eastAsia="zh-CN"/>
        </w:rPr>
        <w:t>/</w:t>
      </w:r>
      <w:bookmarkStart w:id="332" w:name="OLE_LINK9"/>
      <w:r>
        <w:rPr>
          <w:rFonts w:eastAsia="宋体"/>
          <w:lang w:val="en-US" w:eastAsia="zh-CN"/>
        </w:rPr>
        <w:t>IMD5</w:t>
      </w:r>
      <w:r>
        <w:rPr>
          <w:rFonts w:hint="eastAsia" w:eastAsia="宋体"/>
          <w:lang w:val="en-US" w:eastAsia="zh-CN"/>
        </w:rPr>
        <w:t xml:space="preserve"> may fall into Rx</w:t>
      </w:r>
      <w:r>
        <w:rPr>
          <w:rFonts w:eastAsia="宋体"/>
          <w:lang w:val="en-US" w:eastAsia="zh-CN"/>
        </w:rPr>
        <w:t xml:space="preserve"> of band n78 for DC_4A_n78</w:t>
      </w:r>
      <w:bookmarkEnd w:id="332"/>
      <w:r>
        <w:rPr>
          <w:rFonts w:eastAsia="宋体"/>
          <w:lang w:val="en-US" w:eastAsia="zh-CN"/>
        </w:rPr>
        <w:t>, but there is no impact because of TDD band.</w:t>
      </w:r>
    </w:p>
    <w:p>
      <w:pPr>
        <w:rPr>
          <w:rFonts w:eastAsia="宋体"/>
          <w:lang w:val="en-US" w:eastAsia="zh-CN"/>
        </w:rPr>
      </w:pPr>
      <w:r>
        <w:rPr>
          <w:rFonts w:eastAsia="宋体"/>
          <w:lang w:val="en-US" w:eastAsia="zh-CN"/>
        </w:rPr>
        <w:t>2</w:t>
      </w:r>
      <w:r>
        <w:rPr>
          <w:rFonts w:eastAsia="宋体"/>
          <w:vertAlign w:val="superscript"/>
          <w:lang w:val="en-US" w:eastAsia="zh-CN"/>
        </w:rPr>
        <w:t>nd</w:t>
      </w:r>
      <w:r>
        <w:rPr>
          <w:rFonts w:eastAsia="宋体"/>
          <w:lang w:val="en-US" w:eastAsia="zh-CN"/>
        </w:rPr>
        <w:t xml:space="preserve"> harmonic interference may fall into Rx of band n78 when band 4 transmit, since only PC3 is specified on Band 4, new MSD due to harmonic interference is not needed. </w:t>
      </w:r>
    </w:p>
    <w:p>
      <w:pPr>
        <w:rPr>
          <w:lang w:eastAsia="ja-JP"/>
        </w:rPr>
      </w:pPr>
    </w:p>
    <w:p>
      <w:pPr>
        <w:pStyle w:val="4"/>
        <w:rPr>
          <w:lang w:eastAsia="ja-JP"/>
        </w:rPr>
      </w:pPr>
      <w:bookmarkStart w:id="333" w:name="_Toc22573"/>
      <w:bookmarkStart w:id="334" w:name="_Toc12213"/>
      <w:bookmarkStart w:id="335" w:name="_Toc22750"/>
      <w:bookmarkStart w:id="336" w:name="_Toc12111"/>
      <w:r>
        <w:rPr>
          <w:lang w:eastAsia="ja-JP"/>
        </w:rPr>
        <w:t>5</w:t>
      </w:r>
      <w:r>
        <w:rPr>
          <w:rFonts w:hint="eastAsia"/>
          <w:lang w:eastAsia="zh-CN"/>
        </w:rPr>
        <w:t>.7</w:t>
      </w:r>
      <w:r>
        <w:rPr>
          <w:lang w:eastAsia="ja-JP"/>
        </w:rPr>
        <w:t>.4</w:t>
      </w:r>
      <w:r>
        <w:rPr>
          <w:lang w:eastAsia="ja-JP"/>
        </w:rPr>
        <w:tab/>
      </w:r>
      <w:r>
        <w:rPr>
          <w:lang w:eastAsia="ja-JP"/>
        </w:rPr>
        <w:t>∆TIB and ∆RIB values</w:t>
      </w:r>
      <w:bookmarkEnd w:id="333"/>
      <w:bookmarkEnd w:id="334"/>
      <w:bookmarkEnd w:id="335"/>
      <w:bookmarkEnd w:id="336"/>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37" w:name="_Toc17901"/>
      <w:bookmarkStart w:id="338" w:name="_Toc7423"/>
      <w:bookmarkStart w:id="339" w:name="_Toc5558"/>
      <w:bookmarkStart w:id="340" w:name="_Toc32345"/>
      <w:r>
        <w:rPr>
          <w:rFonts w:hint="eastAsia"/>
          <w:lang w:eastAsia="zh-CN"/>
        </w:rPr>
        <w:t>5.8</w:t>
      </w:r>
      <w:r>
        <w:tab/>
      </w:r>
      <w:r>
        <w:rPr>
          <w:lang w:eastAsia="zh-CN"/>
        </w:rPr>
        <w:t>DC_7C_n78A</w:t>
      </w:r>
      <w:bookmarkEnd w:id="337"/>
      <w:bookmarkEnd w:id="338"/>
      <w:bookmarkEnd w:id="339"/>
      <w:bookmarkEnd w:id="340"/>
    </w:p>
    <w:p>
      <w:pPr>
        <w:pStyle w:val="4"/>
        <w:rPr>
          <w:lang w:eastAsia="zh-CN"/>
        </w:rPr>
      </w:pPr>
      <w:bookmarkStart w:id="341" w:name="_Toc9468"/>
      <w:bookmarkStart w:id="342" w:name="_Toc17893"/>
      <w:bookmarkStart w:id="343" w:name="_Toc24719"/>
      <w:bookmarkStart w:id="344" w:name="_Toc32548"/>
      <w:r>
        <w:rPr>
          <w:lang w:eastAsia="zh-CN"/>
        </w:rPr>
        <w:t>5</w:t>
      </w:r>
      <w:r>
        <w:rPr>
          <w:rFonts w:hint="eastAsia"/>
          <w:lang w:eastAsia="zh-CN"/>
        </w:rPr>
        <w:t>.8</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41"/>
      <w:bookmarkEnd w:id="342"/>
      <w:bookmarkEnd w:id="343"/>
      <w:bookmarkEnd w:id="344"/>
    </w:p>
    <w:p>
      <w:pPr>
        <w:pStyle w:val="50"/>
      </w:pPr>
      <w:r>
        <w:t>Table 5</w:t>
      </w:r>
      <w:r>
        <w:rPr>
          <w:rFonts w:hint="eastAsia" w:cs="Arial"/>
          <w:lang w:eastAsia="zh-CN"/>
        </w:rPr>
        <w:t>.8</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center"/>
          </w:tcPr>
          <w:p>
            <w:pPr>
              <w:keepNext/>
              <w:keepLines/>
              <w:jc w:val="center"/>
              <w:rPr>
                <w:rFonts w:ascii="Arial" w:hAnsi="Arial"/>
                <w:sz w:val="18"/>
                <w:lang w:eastAsia="fi-FI"/>
              </w:rPr>
            </w:pPr>
            <w:r>
              <w:rPr>
                <w:rFonts w:ascii="Arial" w:hAnsi="Arial"/>
                <w:sz w:val="18"/>
                <w:lang w:eastAsia="fi-FI"/>
              </w:rPr>
              <w:t>DC_7A_n78A</w:t>
            </w:r>
            <w:r>
              <w:rPr>
                <w:rFonts w:ascii="Arial" w:hAnsi="Arial"/>
                <w:sz w:val="18"/>
                <w:vertAlign w:val="superscript"/>
                <w:lang w:eastAsia="fi-FI"/>
              </w:rPr>
              <w:t>7,23</w:t>
            </w:r>
          </w:p>
          <w:p>
            <w:pPr>
              <w:keepNext/>
              <w:keepLines/>
              <w:jc w:val="center"/>
              <w:rPr>
                <w:rFonts w:ascii="Arial" w:hAnsi="Arial"/>
                <w:sz w:val="18"/>
                <w:vertAlign w:val="superscript"/>
                <w:lang w:eastAsia="zh-TW"/>
              </w:rPr>
            </w:pPr>
            <w:r>
              <w:rPr>
                <w:rFonts w:ascii="Arial" w:hAnsi="Arial"/>
                <w:sz w:val="18"/>
              </w:rPr>
              <w:t>DC_7C_n78A</w:t>
            </w:r>
            <w:r>
              <w:rPr>
                <w:rFonts w:ascii="Arial" w:hAnsi="Arial"/>
                <w:sz w:val="18"/>
                <w:vertAlign w:val="superscript"/>
                <w:lang w:eastAsia="fi-FI"/>
              </w:rPr>
              <w:t>7,21</w:t>
            </w:r>
          </w:p>
          <w:p>
            <w:pPr>
              <w:keepNext/>
              <w:keepLines/>
              <w:jc w:val="center"/>
              <w:rPr>
                <w:rFonts w:ascii="Arial" w:hAnsi="Arial"/>
                <w:sz w:val="18"/>
                <w:lang w:eastAsia="fi-FI"/>
              </w:rPr>
            </w:pPr>
            <w:r>
              <w:rPr>
                <w:rFonts w:ascii="Arial" w:hAnsi="Arial"/>
                <w:sz w:val="18"/>
                <w:lang w:eastAsia="zh-CN"/>
              </w:rPr>
              <w:t>DC_7A_n78C</w:t>
            </w:r>
            <w:r>
              <w:rPr>
                <w:rFonts w:ascii="Arial" w:hAnsi="Arial"/>
                <w:sz w:val="18"/>
                <w:vertAlign w:val="superscript"/>
                <w:lang w:eastAsia="zh-CN"/>
              </w:rPr>
              <w:t>7</w:t>
            </w:r>
          </w:p>
        </w:tc>
        <w:tc>
          <w:tcPr>
            <w:tcW w:w="2280" w:type="dxa"/>
            <w:shd w:val="clear" w:color="auto" w:fill="auto"/>
            <w:noWrap w:val="0"/>
            <w:vAlign w:val="top"/>
          </w:tcPr>
          <w:p>
            <w:pPr>
              <w:keepNext/>
              <w:keepLines/>
              <w:jc w:val="center"/>
              <w:rPr>
                <w:rFonts w:ascii="Arial" w:hAnsi="Arial"/>
                <w:sz w:val="18"/>
              </w:rPr>
            </w:pPr>
            <w:r>
              <w:rPr>
                <w:rFonts w:ascii="Arial" w:hAnsi="Arial"/>
                <w:sz w:val="18"/>
              </w:rPr>
              <w:t>DC_7A_n78A</w:t>
            </w:r>
            <w:r>
              <w:rPr>
                <w:rFonts w:ascii="Arial" w:hAnsi="Arial"/>
                <w:sz w:val="18"/>
                <w:vertAlign w:val="superscript"/>
                <w:lang w:eastAsia="fi-FI"/>
              </w:rPr>
              <w:t>21,23</w:t>
            </w:r>
          </w:p>
          <w:p>
            <w:pPr>
              <w:keepNext/>
              <w:keepLines/>
              <w:jc w:val="center"/>
              <w:rPr>
                <w:rFonts w:ascii="Arial" w:hAnsi="Arial"/>
                <w:sz w:val="18"/>
                <w:lang w:eastAsia="fi-FI"/>
              </w:rPr>
            </w:pPr>
            <w:r>
              <w:rPr>
                <w:rFonts w:ascii="Arial" w:hAnsi="Arial"/>
                <w:sz w:val="18"/>
              </w:rPr>
              <w:t>DC_7C_n78A</w:t>
            </w:r>
          </w:p>
        </w:tc>
        <w:tc>
          <w:tcPr>
            <w:tcW w:w="2738" w:type="dxa"/>
            <w:shd w:val="clear" w:color="auto" w:fill="auto"/>
            <w:noWrap/>
            <w:vAlign w:val="top"/>
          </w:tcPr>
          <w:p>
            <w:pPr>
              <w:keepNext/>
              <w:keepLines/>
              <w:jc w:val="center"/>
              <w:rPr>
                <w:rFonts w:ascii="Arial" w:hAnsi="Arial"/>
                <w:sz w:val="18"/>
                <w:lang w:eastAsia="fi-FI"/>
              </w:rPr>
            </w:pPr>
            <w:r>
              <w:rPr>
                <w:rFonts w:ascii="Arial" w:hAnsi="Arial"/>
                <w:sz w:val="18"/>
                <w:lang w:eastAsia="fi-FI"/>
              </w:rPr>
              <w:t>No</w:t>
            </w:r>
          </w:p>
        </w:tc>
        <w:tc>
          <w:tcPr>
            <w:tcW w:w="2720" w:type="dxa"/>
            <w:noWrap w:val="0"/>
            <w:vAlign w:val="center"/>
          </w:tcPr>
          <w:p>
            <w:pPr>
              <w:keepNext/>
              <w:keepLines/>
              <w:jc w:val="center"/>
              <w:rPr>
                <w:rFonts w:ascii="Arial" w:hAnsi="Arial"/>
                <w:sz w:val="18"/>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ind w:left="851" w:hanging="851"/>
              <w:rPr>
                <w:rFonts w:ascii="Arial" w:hAnsi="Arial"/>
                <w:sz w:val="18"/>
              </w:rPr>
            </w:pPr>
            <w:r>
              <w:rPr>
                <w:rFonts w:ascii="Arial" w:hAnsi="Arial"/>
                <w:sz w:val="18"/>
              </w:rPr>
              <w:t>NOTE 7:</w:t>
            </w:r>
            <w:r>
              <w:rPr>
                <w:rFonts w:ascii="Arial" w:hAnsi="Arial"/>
                <w:sz w:val="18"/>
              </w:rPr>
              <w:tab/>
            </w:r>
            <w:r>
              <w:rPr>
                <w:rFonts w:ascii="Arial" w:hAnsi="Arial"/>
                <w:sz w:val="18"/>
              </w:rPr>
              <w:t>Applicable for UE supporting inter-band EN-DC with mandatory simultaneous Rx/Tx capability.</w:t>
            </w:r>
          </w:p>
          <w:p>
            <w:pPr>
              <w:keepNext/>
              <w:keepLines/>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p>
            <w:pPr>
              <w:keepNext/>
              <w:keepLines/>
              <w:ind w:left="851" w:hanging="851"/>
              <w:rPr>
                <w:rFonts w:ascii="Arial" w:hAnsi="Arial"/>
                <w:sz w:val="18"/>
                <w:lang w:eastAsia="ja-JP"/>
              </w:rPr>
            </w:pPr>
            <w:r>
              <w:rPr>
                <w:rFonts w:hint="eastAsia"/>
                <w:lang w:val="en-US" w:eastAsia="zh-CN"/>
              </w:rPr>
              <w:t>N</w:t>
            </w:r>
            <w:r>
              <w:rPr>
                <w:lang w:val="en-US" w:eastAsia="zh-CN"/>
              </w:rPr>
              <w:t xml:space="preserve">OTE 23: </w:t>
            </w:r>
            <w:r>
              <w:t>Minimum requirements for Power Class 2 are applicable</w:t>
            </w:r>
            <w:r>
              <w:rPr>
                <w:lang w:eastAsia="zh-CN"/>
              </w:rPr>
              <w:t xml:space="preserve"> for this </w:t>
            </w:r>
            <w:r>
              <w:t>EN-DC configuration</w:t>
            </w:r>
            <w:r>
              <w:rPr>
                <w:lang w:eastAsia="zh-CN"/>
              </w:rPr>
              <w:t xml:space="preserve"> with </w:t>
            </w:r>
            <w:r>
              <w:t>1Tx antenna connector in one band and 2Tx antenna connectors in the other band</w:t>
            </w:r>
            <w:r>
              <w:rPr>
                <w:lang w:eastAsia="zh-CN"/>
              </w:rPr>
              <w:t>.</w:t>
            </w:r>
          </w:p>
        </w:tc>
      </w:tr>
    </w:tbl>
    <w:p>
      <w:pPr>
        <w:rPr>
          <w:lang w:eastAsia="zh-CN"/>
        </w:rPr>
      </w:pPr>
    </w:p>
    <w:p>
      <w:pPr>
        <w:pStyle w:val="4"/>
        <w:rPr>
          <w:lang w:val="en-US" w:eastAsia="zh-CN"/>
        </w:rPr>
      </w:pPr>
      <w:bookmarkStart w:id="345" w:name="_Toc6665"/>
      <w:bookmarkStart w:id="346" w:name="_Toc5913"/>
      <w:bookmarkStart w:id="347" w:name="_Toc27221"/>
      <w:bookmarkStart w:id="348" w:name="_Toc8308"/>
      <w:r>
        <w:rPr>
          <w:lang w:eastAsia="zh-CN"/>
        </w:rPr>
        <w:t>5</w:t>
      </w:r>
      <w:r>
        <w:rPr>
          <w:rFonts w:hint="eastAsia"/>
          <w:lang w:eastAsia="zh-CN"/>
        </w:rPr>
        <w:t>.8</w:t>
      </w:r>
      <w:r>
        <w:rPr>
          <w:lang w:eastAsia="zh-CN"/>
        </w:rPr>
        <w:t>.</w:t>
      </w:r>
      <w:r>
        <w:rPr>
          <w:rFonts w:hint="eastAsia"/>
          <w:lang w:eastAsia="zh-CN"/>
        </w:rPr>
        <w:t>2</w:t>
      </w:r>
      <w:r>
        <w:rPr>
          <w:lang w:eastAsia="zh-CN"/>
        </w:rPr>
        <w:tab/>
      </w:r>
      <w:r>
        <w:rPr>
          <w:lang w:val="en-US" w:eastAsia="zh-CN"/>
        </w:rPr>
        <w:t>Maximum output power</w:t>
      </w:r>
      <w:bookmarkEnd w:id="345"/>
      <w:bookmarkEnd w:id="346"/>
      <w:bookmarkEnd w:id="347"/>
      <w:bookmarkEnd w:id="348"/>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.8</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DC_7C_n78A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49" w:name="_Toc7872"/>
      <w:bookmarkStart w:id="350" w:name="_Toc28675"/>
      <w:bookmarkStart w:id="351" w:name="_Toc20385"/>
      <w:bookmarkStart w:id="352" w:name="_Toc13668"/>
      <w:r>
        <w:t>5</w:t>
      </w:r>
      <w:r>
        <w:rPr>
          <w:rFonts w:hint="eastAsia"/>
          <w:lang w:eastAsia="zh-CN"/>
        </w:rPr>
        <w:t>.8</w:t>
      </w:r>
      <w:r>
        <w:t>.</w:t>
      </w:r>
      <w:r>
        <w:rPr>
          <w:rFonts w:hint="eastAsia"/>
          <w:lang w:eastAsia="zh-CN"/>
        </w:rPr>
        <w:t>3</w:t>
      </w:r>
      <w:r>
        <w:rPr>
          <w:rFonts w:ascii="Courier New" w:hAnsi="Courier New"/>
          <w:sz w:val="22"/>
          <w:szCs w:val="22"/>
          <w:lang w:eastAsia="sv-SE"/>
        </w:rPr>
        <w:tab/>
      </w:r>
      <w:r>
        <w:rPr>
          <w:lang w:eastAsia="ja-JP"/>
        </w:rPr>
        <w:t>REFSENS requirements</w:t>
      </w:r>
      <w:bookmarkEnd w:id="349"/>
      <w:bookmarkEnd w:id="350"/>
      <w:bookmarkEnd w:id="351"/>
      <w:bookmarkEnd w:id="352"/>
    </w:p>
    <w:p>
      <w:pPr>
        <w:rPr>
          <w:iCs/>
          <w:color w:val="000000"/>
        </w:rPr>
      </w:pPr>
      <w:r>
        <w:rPr>
          <w:iCs/>
          <w:color w:val="000000"/>
        </w:rPr>
        <w:t>The MSD is already available in Table 7.3B.2.3.4-1a of TS 38.101-3.</w:t>
      </w:r>
    </w:p>
    <w:p>
      <w:pPr>
        <w:rPr>
          <w:iCs/>
          <w:color w:val="000000"/>
        </w:rPr>
      </w:pPr>
    </w:p>
    <w:p>
      <w:pPr>
        <w:pStyle w:val="4"/>
        <w:rPr>
          <w:lang w:eastAsia="ja-JP"/>
        </w:rPr>
      </w:pPr>
      <w:bookmarkStart w:id="353" w:name="_Toc14629"/>
      <w:bookmarkStart w:id="354" w:name="_Toc4135"/>
      <w:bookmarkStart w:id="355" w:name="_Toc20028"/>
      <w:bookmarkStart w:id="356" w:name="_Toc8258"/>
      <w:r>
        <w:rPr>
          <w:lang w:eastAsia="ja-JP"/>
        </w:rPr>
        <w:t>5</w:t>
      </w:r>
      <w:r>
        <w:rPr>
          <w:rFonts w:hint="eastAsia"/>
          <w:lang w:eastAsia="zh-CN"/>
        </w:rPr>
        <w:t>.8</w:t>
      </w:r>
      <w:r>
        <w:rPr>
          <w:lang w:eastAsia="ja-JP"/>
        </w:rPr>
        <w:t>.4</w:t>
      </w:r>
      <w:r>
        <w:rPr>
          <w:lang w:eastAsia="ja-JP"/>
        </w:rPr>
        <w:tab/>
      </w:r>
      <w:r>
        <w:rPr>
          <w:lang w:eastAsia="ja-JP"/>
        </w:rPr>
        <w:t>∆TIB and ∆RIB values</w:t>
      </w:r>
      <w:bookmarkEnd w:id="353"/>
      <w:bookmarkEnd w:id="354"/>
      <w:bookmarkEnd w:id="355"/>
      <w:bookmarkEnd w:id="356"/>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57" w:name="_Toc3142"/>
      <w:bookmarkStart w:id="358" w:name="_Toc3490"/>
      <w:bookmarkStart w:id="359" w:name="_Toc13847"/>
      <w:bookmarkStart w:id="360" w:name="_Toc25481"/>
      <w:r>
        <w:rPr>
          <w:rFonts w:hint="eastAsia"/>
          <w:lang w:eastAsia="zh-CN"/>
        </w:rPr>
        <w:t>5.9</w:t>
      </w:r>
      <w:r>
        <w:tab/>
      </w:r>
      <w:r>
        <w:rPr>
          <w:lang w:eastAsia="zh-CN"/>
        </w:rPr>
        <w:t>DC_8A_n41A</w:t>
      </w:r>
      <w:bookmarkEnd w:id="357"/>
      <w:bookmarkEnd w:id="358"/>
      <w:bookmarkEnd w:id="359"/>
      <w:bookmarkEnd w:id="360"/>
    </w:p>
    <w:p>
      <w:pPr>
        <w:pStyle w:val="4"/>
        <w:rPr>
          <w:lang w:eastAsia="zh-CN"/>
        </w:rPr>
      </w:pPr>
      <w:bookmarkStart w:id="361" w:name="_Toc24975"/>
      <w:bookmarkStart w:id="362" w:name="_Toc23613"/>
      <w:bookmarkStart w:id="363" w:name="_Toc31310"/>
      <w:bookmarkStart w:id="364" w:name="_Toc7675"/>
      <w:r>
        <w:rPr>
          <w:lang w:eastAsia="zh-CN"/>
        </w:rPr>
        <w:t>5</w:t>
      </w:r>
      <w:r>
        <w:rPr>
          <w:rFonts w:hint="eastAsia"/>
          <w:lang w:eastAsia="zh-CN"/>
        </w:rPr>
        <w:t>.9</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61"/>
      <w:bookmarkEnd w:id="362"/>
      <w:bookmarkEnd w:id="363"/>
      <w:bookmarkEnd w:id="364"/>
    </w:p>
    <w:p>
      <w:pPr>
        <w:pStyle w:val="50"/>
      </w:pPr>
      <w:r>
        <w:t>Table 5</w:t>
      </w:r>
      <w:r>
        <w:rPr>
          <w:rFonts w:hint="eastAsia" w:cs="Arial"/>
          <w:lang w:eastAsia="zh-CN"/>
        </w:rPr>
        <w:t>.9</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DC_8A_n41A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DC_8A_n41A</w:t>
            </w:r>
          </w:p>
        </w:tc>
        <w:tc>
          <w:tcPr>
            <w:tcW w:w="2738" w:type="dxa"/>
            <w:shd w:val="clear" w:color="auto" w:fill="auto"/>
            <w:noWrap/>
            <w:vAlign w:val="top"/>
          </w:tcPr>
          <w:p>
            <w:pPr>
              <w:keepNext/>
              <w:keepLines/>
              <w:jc w:val="center"/>
              <w:rPr>
                <w:rFonts w:ascii="Arial" w:hAnsi="Arial"/>
                <w:sz w:val="18"/>
                <w:szCs w:val="18"/>
              </w:rPr>
            </w:pPr>
            <w:r>
              <w:rPr>
                <w:rFonts w:ascii="Arial" w:hAnsi="Arial" w:eastAsia="宋体" w:cs="Arial"/>
                <w:sz w:val="18"/>
                <w:szCs w:val="18"/>
                <w:lang w:val="en-US" w:eastAsia="zh-CN"/>
              </w:rPr>
              <w:t>No</w:t>
            </w:r>
          </w:p>
        </w:tc>
        <w:tc>
          <w:tcPr>
            <w:tcW w:w="2720" w:type="dxa"/>
            <w:noWrap w:val="0"/>
            <w:vAlign w:val="top"/>
          </w:tcPr>
          <w:p>
            <w:pPr>
              <w:keepNext/>
              <w:keepLines/>
              <w:jc w:val="center"/>
              <w:rPr>
                <w:rFonts w:ascii="Arial" w:hAnsi="Arial"/>
                <w:sz w:val="18"/>
                <w:lang w:eastAsia="ja-JP"/>
              </w:rPr>
            </w:pPr>
            <w:r>
              <w:rPr>
                <w:rFonts w:ascii="Arial" w:hAnsi="Arial"/>
                <w:sz w:val="18"/>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NOTE 14: Applicable when dynamic switching between two uplink carriers is conducted. The DL interruption requirements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for NR DL carrier(s) and E-UTRA DL carrier(s) are specified in clause 8.2.1.2.14 of 38.133 [15] and clause</w:t>
            </w:r>
          </w:p>
          <w:p>
            <w:pPr>
              <w:keepNext/>
              <w:keepLines/>
              <w:rPr>
                <w:rFonts w:ascii="Arial" w:hAnsi="Arial"/>
                <w:sz w:val="18"/>
                <w:lang w:eastAsia="ja-JP"/>
              </w:rPr>
            </w:pPr>
            <w:r>
              <w:rPr>
                <w:rFonts w:ascii="Arial" w:hAnsi="Arial" w:eastAsia="宋体" w:cs="Arial"/>
                <w:sz w:val="18"/>
                <w:szCs w:val="18"/>
                <w:lang w:val="en-US" w:eastAsia="zh-CN"/>
              </w:rPr>
              <w:t>7.32.2.12 of 36.133 [16] respectively.</w:t>
            </w:r>
          </w:p>
        </w:tc>
      </w:tr>
    </w:tbl>
    <w:p>
      <w:pPr>
        <w:rPr>
          <w:lang w:eastAsia="zh-CN"/>
        </w:rPr>
      </w:pPr>
    </w:p>
    <w:p>
      <w:pPr>
        <w:pStyle w:val="4"/>
        <w:rPr>
          <w:lang w:val="en-US" w:eastAsia="zh-CN"/>
        </w:rPr>
      </w:pPr>
      <w:bookmarkStart w:id="365" w:name="_Toc16755"/>
      <w:bookmarkStart w:id="366" w:name="_Toc9876"/>
      <w:bookmarkStart w:id="367" w:name="_Toc29187"/>
      <w:bookmarkStart w:id="368" w:name="_Toc24117"/>
      <w:r>
        <w:rPr>
          <w:lang w:eastAsia="zh-CN"/>
        </w:rPr>
        <w:t>5</w:t>
      </w:r>
      <w:r>
        <w:rPr>
          <w:rFonts w:hint="eastAsia"/>
          <w:lang w:eastAsia="zh-CN"/>
        </w:rPr>
        <w:t>.9</w:t>
      </w:r>
      <w:r>
        <w:rPr>
          <w:lang w:eastAsia="zh-CN"/>
        </w:rPr>
        <w:t>.</w:t>
      </w:r>
      <w:r>
        <w:rPr>
          <w:rFonts w:hint="eastAsia"/>
          <w:lang w:eastAsia="zh-CN"/>
        </w:rPr>
        <w:t>2</w:t>
      </w:r>
      <w:r>
        <w:rPr>
          <w:lang w:eastAsia="zh-CN"/>
        </w:rPr>
        <w:tab/>
      </w:r>
      <w:r>
        <w:rPr>
          <w:lang w:val="en-US" w:eastAsia="zh-CN"/>
        </w:rPr>
        <w:t>Maximum output power</w:t>
      </w:r>
      <w:bookmarkEnd w:id="365"/>
      <w:bookmarkEnd w:id="366"/>
      <w:bookmarkEnd w:id="367"/>
      <w:bookmarkEnd w:id="368"/>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.9</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DC_8A_n41A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69" w:name="_Toc21359"/>
      <w:bookmarkStart w:id="370" w:name="_Toc15313"/>
      <w:bookmarkStart w:id="371" w:name="_Toc31555"/>
      <w:bookmarkStart w:id="372" w:name="_Toc8042"/>
      <w:r>
        <w:t>5</w:t>
      </w:r>
      <w:r>
        <w:rPr>
          <w:rFonts w:hint="eastAsia"/>
          <w:lang w:eastAsia="zh-CN"/>
        </w:rPr>
        <w:t>.9</w:t>
      </w:r>
      <w:r>
        <w:t>.</w:t>
      </w:r>
      <w:r>
        <w:rPr>
          <w:rFonts w:hint="eastAsia"/>
          <w:lang w:eastAsia="zh-CN"/>
        </w:rPr>
        <w:t>3</w:t>
      </w:r>
      <w:r>
        <w:rPr>
          <w:rFonts w:ascii="Courier New" w:hAnsi="Courier New"/>
          <w:sz w:val="22"/>
          <w:szCs w:val="22"/>
          <w:lang w:eastAsia="sv-SE"/>
        </w:rPr>
        <w:tab/>
      </w:r>
      <w:r>
        <w:rPr>
          <w:lang w:eastAsia="ja-JP"/>
        </w:rPr>
        <w:t>REFSENS requirements</w:t>
      </w:r>
      <w:bookmarkEnd w:id="369"/>
      <w:bookmarkEnd w:id="370"/>
      <w:bookmarkEnd w:id="371"/>
      <w:bookmarkEnd w:id="372"/>
    </w:p>
    <w:p>
      <w:pPr>
        <w:rPr>
          <w:lang w:eastAsia="zh-CN"/>
        </w:rPr>
      </w:pPr>
      <w:r>
        <w:rPr>
          <w:lang w:eastAsia="zh-TW"/>
        </w:rPr>
        <w:t xml:space="preserve">Analysis of REFSENS exceptions or MSD requirements is needed due to higher power UL DC. </w:t>
      </w:r>
      <w:r>
        <w:rPr>
          <w:iCs/>
          <w:color w:val="000000"/>
        </w:rPr>
        <w:t>Interference impact is identified as follows:</w:t>
      </w:r>
    </w:p>
    <w:p>
      <w:pPr>
        <w:rPr>
          <w:lang w:val="en-US" w:eastAsia="zh-CN"/>
        </w:rPr>
      </w:pPr>
    </w:p>
    <w:p>
      <w:pPr>
        <w:numPr>
          <w:ilvl w:val="0"/>
          <w:numId w:val="4"/>
        </w:numPr>
        <w:overflowPunct w:val="0"/>
        <w:autoSpaceDE w:val="0"/>
        <w:autoSpaceDN w:val="0"/>
        <w:adjustRightInd w:val="0"/>
        <w:spacing w:after="180"/>
        <w:textAlignment w:val="baseline"/>
        <w:rPr>
          <w:lang w:val="en-US" w:eastAsia="zh-CN"/>
        </w:rPr>
      </w:pPr>
      <w:r>
        <w:rPr>
          <w:rFonts w:hint="eastAsia"/>
          <w:lang w:val="en-US" w:eastAsia="zh-CN"/>
        </w:rPr>
        <w:t>the 3</w:t>
      </w:r>
      <w:r>
        <w:rPr>
          <w:rFonts w:hint="eastAsia"/>
          <w:vertAlign w:val="superscript"/>
          <w:lang w:val="en-US" w:eastAsia="zh-CN"/>
        </w:rPr>
        <w:t>rd</w:t>
      </w:r>
      <w:r>
        <w:rPr>
          <w:rFonts w:hint="eastAsia"/>
          <w:lang w:val="en-US" w:eastAsia="zh-CN"/>
        </w:rPr>
        <w:t xml:space="preserve"> order harmonic of Band </w:t>
      </w:r>
      <w:r>
        <w:rPr>
          <w:lang w:val="en-US" w:eastAsia="zh-CN"/>
        </w:rPr>
        <w:t>8</w:t>
      </w:r>
      <w:r>
        <w:rPr>
          <w:rFonts w:hint="eastAsia"/>
          <w:lang w:val="en-US" w:eastAsia="zh-CN"/>
        </w:rPr>
        <w:t xml:space="preserve"> will fall into Band 41.</w:t>
      </w:r>
    </w:p>
    <w:p>
      <w:pPr>
        <w:numPr>
          <w:ilvl w:val="0"/>
          <w:numId w:val="4"/>
        </w:numPr>
        <w:overflowPunct w:val="0"/>
        <w:autoSpaceDE w:val="0"/>
        <w:autoSpaceDN w:val="0"/>
        <w:adjustRightInd w:val="0"/>
        <w:spacing w:after="180"/>
        <w:textAlignment w:val="baseline"/>
        <w:rPr>
          <w:lang w:val="en-US" w:eastAsia="zh-CN"/>
        </w:rPr>
      </w:pPr>
      <w:r>
        <w:rPr>
          <w:rFonts w:hint="eastAsia"/>
          <w:lang w:eastAsia="zh-CN"/>
        </w:rPr>
        <w:t xml:space="preserve">the </w:t>
      </w:r>
      <w:r>
        <w:rPr>
          <w:rFonts w:hint="eastAsia"/>
          <w:lang w:val="en-US" w:eastAsia="zh-CN"/>
        </w:rPr>
        <w:t>3</w:t>
      </w:r>
      <w:r>
        <w:rPr>
          <w:rFonts w:hint="eastAsia"/>
          <w:vertAlign w:val="superscript"/>
          <w:lang w:val="en-US" w:eastAsia="zh-CN"/>
        </w:rPr>
        <w:t>rd</w:t>
      </w:r>
      <w:r>
        <w:rPr>
          <w:rFonts w:hint="eastAsia"/>
          <w:lang w:val="en-US" w:eastAsia="zh-CN"/>
        </w:rPr>
        <w:t xml:space="preserve"> and 5</w:t>
      </w:r>
      <w:r>
        <w:rPr>
          <w:rFonts w:hint="eastAsia"/>
          <w:vertAlign w:val="superscript"/>
          <w:lang w:eastAsia="ja-JP"/>
        </w:rPr>
        <w:t>th</w:t>
      </w:r>
      <w:r>
        <w:rPr>
          <w:lang w:eastAsia="ja-JP"/>
        </w:rPr>
        <w:t xml:space="preserve"> </w:t>
      </w:r>
      <w:r>
        <w:rPr>
          <w:lang w:eastAsia="ko-KR"/>
        </w:rPr>
        <w:t>order IMD may</w:t>
      </w:r>
      <w:r>
        <w:rPr>
          <w:lang w:val="en-US" w:eastAsia="zh-CN"/>
        </w:rPr>
        <w:t xml:space="preserve"> </w:t>
      </w:r>
      <w:r>
        <w:rPr>
          <w:lang w:eastAsia="ko-KR"/>
        </w:rPr>
        <w:t>fall into Rx frequencies of band</w:t>
      </w:r>
      <w:r>
        <w:rPr>
          <w:lang w:val="en-US" w:eastAsia="zh-CN"/>
        </w:rPr>
        <w:t xml:space="preserve"> </w:t>
      </w:r>
      <w:r>
        <w:rPr>
          <w:rFonts w:hint="eastAsia"/>
          <w:lang w:val="en-US" w:eastAsia="zh-CN"/>
        </w:rPr>
        <w:t>8</w:t>
      </w:r>
      <w:r>
        <w:rPr>
          <w:rFonts w:hint="eastAsia"/>
          <w:lang w:eastAsia="zh-CN"/>
        </w:rPr>
        <w:t xml:space="preserve"> and the 5</w:t>
      </w:r>
      <w:r>
        <w:rPr>
          <w:vertAlign w:val="superscript"/>
          <w:lang w:eastAsia="zh-CN"/>
        </w:rPr>
        <w:t>th</w:t>
      </w:r>
      <w:r>
        <w:rPr>
          <w:rFonts w:hint="eastAsia" w:eastAsia="宋体"/>
          <w:lang w:eastAsia="zh-CN"/>
        </w:rPr>
        <w:t xml:space="preserve"> </w:t>
      </w:r>
      <w:r>
        <w:rPr>
          <w:rFonts w:hint="eastAsia"/>
          <w:lang w:eastAsia="zh-CN"/>
        </w:rPr>
        <w:t xml:space="preserve">order IMD may fall into Rx frequencies of Band 41. </w:t>
      </w:r>
      <w:r>
        <w:rPr>
          <w:lang w:eastAsia="zh-CN"/>
        </w:rPr>
        <w:t>H</w:t>
      </w:r>
      <w:r>
        <w:rPr>
          <w:rFonts w:hint="eastAsia"/>
          <w:lang w:eastAsia="zh-CN"/>
        </w:rPr>
        <w:t xml:space="preserve">owever IMD is not an issue for Band 41 since it is a TDD band. </w:t>
      </w:r>
    </w:p>
    <w:p>
      <w:pPr>
        <w:numPr>
          <w:ilvl w:val="0"/>
          <w:numId w:val="4"/>
        </w:numPr>
        <w:overflowPunct w:val="0"/>
        <w:autoSpaceDE w:val="0"/>
        <w:autoSpaceDN w:val="0"/>
        <w:adjustRightInd w:val="0"/>
        <w:spacing w:after="180"/>
        <w:textAlignment w:val="baseline"/>
        <w:rPr>
          <w:lang w:val="en-US" w:eastAsia="zh-CN"/>
        </w:rPr>
      </w:pPr>
      <w:r>
        <w:rPr>
          <w:rFonts w:hint="eastAsia"/>
          <w:lang w:eastAsia="zh-CN"/>
        </w:rPr>
        <w:t xml:space="preserve">MSD need to be considered </w:t>
      </w:r>
      <w:r>
        <w:rPr>
          <w:lang w:eastAsia="zh-CN"/>
        </w:rPr>
        <w:t xml:space="preserve">only </w:t>
      </w:r>
      <w:r>
        <w:rPr>
          <w:rFonts w:hint="eastAsia"/>
          <w:lang w:eastAsia="zh-CN"/>
        </w:rPr>
        <w:t>for Band 8.</w:t>
      </w:r>
      <w:r>
        <w:rPr>
          <w:lang w:eastAsia="zh-CN"/>
        </w:rPr>
        <w:t xml:space="preserve"> As only PC3 for band 8 is specified, there is no new MSD due to harmonic. </w:t>
      </w:r>
    </w:p>
    <w:p>
      <w:pPr>
        <w:ind w:left="620"/>
        <w:rPr>
          <w:kern w:val="2"/>
          <w:lang w:eastAsia="zh-CN"/>
        </w:rPr>
      </w:pPr>
      <w:r>
        <w:rPr>
          <w:kern w:val="2"/>
          <w:lang w:eastAsia="zh-CN"/>
        </w:rPr>
        <w:t>New MSDs are defined in the following tables.</w:t>
      </w:r>
    </w:p>
    <w:p>
      <w:pPr>
        <w:ind w:left="620"/>
        <w:rPr>
          <w:lang w:eastAsia="zh-CN"/>
        </w:rPr>
      </w:pPr>
    </w:p>
    <w:p>
      <w:pPr>
        <w:keepNext/>
        <w:keepLines/>
        <w:spacing w:before="60" w:after="180"/>
        <w:ind w:left="620"/>
        <w:jc w:val="center"/>
        <w:rPr>
          <w:rFonts w:ascii="Arial" w:hAnsi="Arial"/>
          <w:b/>
          <w:sz w:val="20"/>
          <w:szCs w:val="20"/>
        </w:rPr>
      </w:pPr>
      <w:r>
        <w:rPr>
          <w:rFonts w:ascii="Arial" w:hAnsi="Arial"/>
          <w:b/>
          <w:sz w:val="20"/>
          <w:szCs w:val="20"/>
        </w:rPr>
        <w:t>Table 5</w:t>
      </w:r>
      <w:r>
        <w:rPr>
          <w:rFonts w:hint="eastAsia" w:ascii="Arial" w:hAnsi="Arial"/>
          <w:b/>
          <w:sz w:val="20"/>
          <w:szCs w:val="20"/>
          <w:lang w:eastAsia="zh-CN"/>
        </w:rPr>
        <w:t>.9</w:t>
      </w:r>
      <w:r>
        <w:rPr>
          <w:rFonts w:ascii="Arial" w:hAnsi="Arial"/>
          <w:b/>
          <w:sz w:val="20"/>
          <w:szCs w:val="20"/>
        </w:rPr>
        <w:t>.3-</w:t>
      </w:r>
      <w:r>
        <w:rPr>
          <w:rFonts w:ascii="Arial" w:hAnsi="Arial"/>
          <w:b/>
          <w:sz w:val="20"/>
          <w:szCs w:val="20"/>
          <w:lang w:eastAsia="zh-TW"/>
        </w:rPr>
        <w:t>1</w:t>
      </w:r>
      <w:r>
        <w:rPr>
          <w:rFonts w:ascii="Arial" w:hAnsi="Arial"/>
          <w:b/>
          <w:sz w:val="20"/>
          <w:szCs w:val="20"/>
        </w:rPr>
        <w:t>: MSD test point for PCell due to dual uplink operation for PC2 EN-DC in NR FR1 (two bands)</w:t>
      </w:r>
    </w:p>
    <w:tbl>
      <w:tblPr>
        <w:tblStyle w:val="26"/>
        <w:tblW w:w="45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6"/>
        <w:gridCol w:w="836"/>
        <w:gridCol w:w="706"/>
        <w:gridCol w:w="746"/>
        <w:gridCol w:w="1257"/>
        <w:gridCol w:w="1077"/>
        <w:gridCol w:w="924"/>
        <w:gridCol w:w="14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44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38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00"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70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60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520"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813"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6" w:type="pct"/>
            <w:vMerge w:val="restart"/>
            <w:tcBorders>
              <w:top w:val="single" w:color="auto" w:sz="4" w:space="0"/>
              <w:left w:val="single" w:color="auto" w:sz="4" w:space="0"/>
              <w:bottom w:val="single" w:color="auto" w:sz="4" w:space="0"/>
              <w:right w:val="single" w:color="auto" w:sz="4" w:space="0"/>
            </w:tcBorders>
            <w:noWrap w:val="0"/>
            <w:vAlign w:val="top"/>
          </w:tcPr>
          <w:p>
            <w:pPr>
              <w:pStyle w:val="42"/>
              <w:rPr>
                <w:lang w:eastAsia="fi-FI"/>
              </w:rPr>
            </w:pPr>
            <w:r>
              <w:rPr>
                <w:lang w:eastAsia="fi-FI"/>
              </w:rPr>
              <w:t>DC_8A_n41A</w:t>
            </w:r>
          </w:p>
          <w:p>
            <w:pPr>
              <w:keepNext/>
              <w:keepLines/>
              <w:jc w:val="center"/>
              <w:rPr>
                <w:rFonts w:ascii="Arial" w:hAnsi="Arial"/>
                <w:sz w:val="18"/>
                <w:szCs w:val="20"/>
              </w:rPr>
            </w:pPr>
          </w:p>
        </w:tc>
        <w:tc>
          <w:tcPr>
            <w:tcW w:w="44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kern w:val="24"/>
                <w:lang w:eastAsia="zh-CN"/>
              </w:rPr>
              <w:t>8</w:t>
            </w:r>
          </w:p>
        </w:tc>
        <w:tc>
          <w:tcPr>
            <w:tcW w:w="382"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882.5</w:t>
            </w:r>
          </w:p>
        </w:tc>
        <w:tc>
          <w:tcPr>
            <w:tcW w:w="400"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5</w:t>
            </w:r>
          </w:p>
        </w:tc>
        <w:tc>
          <w:tcPr>
            <w:tcW w:w="7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rPr>
                <w:kern w:val="24"/>
                <w:lang w:eastAsia="zh-CN"/>
              </w:rPr>
              <w:t>25</w:t>
            </w:r>
          </w:p>
        </w:tc>
        <w:tc>
          <w:tcPr>
            <w:tcW w:w="6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927.5</w:t>
            </w:r>
          </w:p>
        </w:tc>
        <w:tc>
          <w:tcPr>
            <w:tcW w:w="520" w:type="pct"/>
            <w:tcBorders>
              <w:top w:val="single" w:color="auto" w:sz="4" w:space="0"/>
              <w:left w:val="single" w:color="auto" w:sz="4" w:space="0"/>
              <w:right w:val="single" w:color="auto" w:sz="4" w:space="0"/>
            </w:tcBorders>
            <w:noWrap/>
            <w:vAlign w:val="top"/>
          </w:tcPr>
          <w:p>
            <w:pPr>
              <w:keepNext/>
              <w:keepLines/>
              <w:jc w:val="center"/>
              <w:rPr>
                <w:rFonts w:hint="eastAsia" w:ascii="Arial" w:hAnsi="Arial"/>
                <w:sz w:val="18"/>
                <w:szCs w:val="20"/>
                <w:lang w:eastAsia="zh-TW"/>
              </w:rPr>
            </w:pPr>
            <w:r>
              <w:rPr>
                <w:kern w:val="24"/>
                <w:lang w:eastAsia="zh-CN"/>
              </w:rPr>
              <w:t>18.2</w:t>
            </w:r>
          </w:p>
        </w:tc>
        <w:tc>
          <w:tcPr>
            <w:tcW w:w="813"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lang w:eastAsia="ja-JP"/>
              </w:rPr>
              <w:t>IMD3</w:t>
            </w:r>
            <w:r>
              <w:rPr>
                <w:rFonts w:ascii="Yu Mincho" w:hAnsi="Yu Mincho" w:eastAsia="Yu Mincho"/>
                <w:vertAlign w:val="superscript"/>
                <w:lang w:eastAsia="ja-JP"/>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top"/>
          </w:tcPr>
          <w:p>
            <w:pPr>
              <w:rPr>
                <w:rFonts w:ascii="Arial" w:hAnsi="Arial"/>
                <w:sz w:val="18"/>
                <w:szCs w:val="20"/>
              </w:rPr>
            </w:pPr>
          </w:p>
        </w:tc>
        <w:tc>
          <w:tcPr>
            <w:tcW w:w="44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kern w:val="24"/>
                <w:lang w:eastAsia="zh-CN"/>
              </w:rPr>
              <w:t>n41</w:t>
            </w:r>
          </w:p>
        </w:tc>
        <w:tc>
          <w:tcPr>
            <w:tcW w:w="382"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2685</w:t>
            </w:r>
          </w:p>
        </w:tc>
        <w:tc>
          <w:tcPr>
            <w:tcW w:w="400"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10</w:t>
            </w:r>
          </w:p>
        </w:tc>
        <w:tc>
          <w:tcPr>
            <w:tcW w:w="7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rPr>
                <w:kern w:val="24"/>
                <w:lang w:eastAsia="zh-CN"/>
              </w:rPr>
              <w:t>50</w:t>
            </w:r>
          </w:p>
        </w:tc>
        <w:tc>
          <w:tcPr>
            <w:tcW w:w="605"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t>2685</w:t>
            </w:r>
          </w:p>
        </w:tc>
        <w:tc>
          <w:tcPr>
            <w:tcW w:w="520" w:type="pct"/>
            <w:tcBorders>
              <w:top w:val="single" w:color="auto" w:sz="4" w:space="0"/>
              <w:left w:val="single" w:color="auto" w:sz="4" w:space="0"/>
              <w:bottom w:val="single" w:color="auto" w:sz="4" w:space="0"/>
              <w:right w:val="single" w:color="auto" w:sz="4" w:space="0"/>
            </w:tcBorders>
            <w:noWrap/>
            <w:vAlign w:val="top"/>
          </w:tcPr>
          <w:p>
            <w:pPr>
              <w:keepNext/>
              <w:keepLines/>
              <w:jc w:val="center"/>
              <w:rPr>
                <w:rFonts w:hint="eastAsia" w:ascii="Arial" w:hAnsi="Arial"/>
                <w:sz w:val="18"/>
                <w:szCs w:val="20"/>
                <w:lang w:eastAsia="zh-TW"/>
              </w:rPr>
            </w:pPr>
            <w:r>
              <w:rPr>
                <w:kern w:val="24"/>
                <w:lang w:eastAsia="zh-CN"/>
              </w:rPr>
              <w:t>N/A</w:t>
            </w:r>
          </w:p>
        </w:tc>
        <w:tc>
          <w:tcPr>
            <w:tcW w:w="813"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top"/>
          </w:tcPr>
          <w:p>
            <w:pPr>
              <w:keepNext/>
              <w:keepLines/>
            </w:pPr>
            <w:r>
              <w:rPr>
                <w:rFonts w:ascii="Arial" w:hAnsi="Arial" w:eastAsia="宋体" w:cs="Arial"/>
                <w:sz w:val="18"/>
                <w:szCs w:val="18"/>
                <w:lang w:val="en-US" w:eastAsia="zh-CN"/>
              </w:rPr>
              <w:t>NOTE 1: This band is subject to IMD5 also which MSD is not specified.</w:t>
            </w:r>
          </w:p>
        </w:tc>
      </w:tr>
    </w:tbl>
    <w:p>
      <w:pPr>
        <w:jc w:val="both"/>
        <w:rPr>
          <w:lang w:eastAsia="zh-CN"/>
        </w:rPr>
      </w:pPr>
    </w:p>
    <w:p>
      <w:pPr>
        <w:pStyle w:val="4"/>
        <w:rPr>
          <w:lang w:eastAsia="ja-JP"/>
        </w:rPr>
      </w:pPr>
      <w:bookmarkStart w:id="373" w:name="_Toc21970"/>
      <w:bookmarkStart w:id="374" w:name="_Toc28649"/>
      <w:bookmarkStart w:id="375" w:name="_Toc30262"/>
      <w:bookmarkStart w:id="376" w:name="_Toc24873"/>
      <w:r>
        <w:rPr>
          <w:lang w:eastAsia="ja-JP"/>
        </w:rPr>
        <w:t>5</w:t>
      </w:r>
      <w:r>
        <w:rPr>
          <w:rFonts w:hint="eastAsia"/>
          <w:lang w:eastAsia="zh-CN"/>
        </w:rPr>
        <w:t>.9</w:t>
      </w:r>
      <w:r>
        <w:rPr>
          <w:lang w:eastAsia="ja-JP"/>
        </w:rPr>
        <w:t>.4</w:t>
      </w:r>
      <w:r>
        <w:rPr>
          <w:lang w:eastAsia="ja-JP"/>
        </w:rPr>
        <w:tab/>
      </w:r>
      <w:r>
        <w:rPr>
          <w:lang w:eastAsia="ja-JP"/>
        </w:rPr>
        <w:t>∆TIB and ∆RIB values</w:t>
      </w:r>
      <w:bookmarkEnd w:id="373"/>
      <w:bookmarkEnd w:id="374"/>
      <w:bookmarkEnd w:id="375"/>
      <w:bookmarkEnd w:id="376"/>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77" w:name="_Toc16330"/>
      <w:bookmarkStart w:id="378" w:name="_Toc21847"/>
      <w:bookmarkStart w:id="379" w:name="_Toc28179"/>
      <w:bookmarkStart w:id="380" w:name="_Toc13684"/>
      <w:r>
        <w:rPr>
          <w:rFonts w:hint="eastAsia"/>
          <w:lang w:eastAsia="zh-CN"/>
        </w:rPr>
        <w:t>5.10</w:t>
      </w:r>
      <w:r>
        <w:tab/>
      </w:r>
      <w:r>
        <w:rPr>
          <w:lang w:eastAsia="zh-CN"/>
        </w:rPr>
        <w:t>DC_20A_n41A</w:t>
      </w:r>
      <w:bookmarkEnd w:id="377"/>
      <w:bookmarkEnd w:id="378"/>
      <w:bookmarkEnd w:id="379"/>
      <w:bookmarkEnd w:id="380"/>
    </w:p>
    <w:p>
      <w:pPr>
        <w:pStyle w:val="4"/>
        <w:rPr>
          <w:lang w:eastAsia="zh-CN"/>
        </w:rPr>
      </w:pPr>
      <w:bookmarkStart w:id="381" w:name="_Toc24949"/>
      <w:bookmarkStart w:id="382" w:name="_Toc18552"/>
      <w:bookmarkStart w:id="383" w:name="_Toc17866"/>
      <w:bookmarkStart w:id="384" w:name="_Toc11715"/>
      <w:r>
        <w:rPr>
          <w:lang w:eastAsia="zh-CN"/>
        </w:rPr>
        <w:t>5</w:t>
      </w:r>
      <w:r>
        <w:rPr>
          <w:rFonts w:hint="eastAsia"/>
          <w:lang w:eastAsia="zh-CN"/>
        </w:rPr>
        <w:t>.10</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381"/>
      <w:bookmarkEnd w:id="382"/>
      <w:bookmarkEnd w:id="383"/>
      <w:bookmarkEnd w:id="384"/>
    </w:p>
    <w:p>
      <w:pPr>
        <w:pStyle w:val="50"/>
      </w:pPr>
      <w:r>
        <w:t>Table 5</w:t>
      </w:r>
      <w:r>
        <w:rPr>
          <w:rFonts w:hint="eastAsia" w:cs="Arial"/>
          <w:lang w:eastAsia="zh-CN"/>
        </w:rPr>
        <w:t>.10</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DC_20A_n41A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DC_20A_n41A</w:t>
            </w:r>
          </w:p>
        </w:tc>
        <w:tc>
          <w:tcPr>
            <w:tcW w:w="2738" w:type="dxa"/>
            <w:shd w:val="clear" w:color="auto" w:fill="auto"/>
            <w:noWrap/>
            <w:vAlign w:val="top"/>
          </w:tcPr>
          <w:p>
            <w:pPr>
              <w:keepNext/>
              <w:keepLines/>
              <w:jc w:val="center"/>
              <w:rPr>
                <w:rFonts w:ascii="Arial" w:hAnsi="Arial"/>
                <w:sz w:val="18"/>
                <w:szCs w:val="18"/>
              </w:rPr>
            </w:pPr>
            <w:r>
              <w:rPr>
                <w:rFonts w:ascii="Arial" w:hAnsi="Arial" w:eastAsia="宋体" w:cs="Arial"/>
                <w:sz w:val="18"/>
                <w:szCs w:val="18"/>
                <w:lang w:val="en-US" w:eastAsia="zh-CN"/>
              </w:rPr>
              <w:t>DC_20_n41</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NOTE 14: Applicable when dynamic switching between two uplink carriers is conducted. The DL interruption requirements</w:t>
            </w:r>
          </w:p>
          <w:p>
            <w:pPr>
              <w:autoSpaceDE w:val="0"/>
              <w:autoSpaceDN w:val="0"/>
              <w:adjustRightInd w:val="0"/>
              <w:rPr>
                <w:rFonts w:ascii="Arial" w:hAnsi="Arial" w:eastAsia="宋体" w:cs="Arial"/>
                <w:sz w:val="18"/>
                <w:szCs w:val="18"/>
                <w:lang w:val="en-US" w:eastAsia="zh-CN"/>
              </w:rPr>
            </w:pPr>
            <w:r>
              <w:rPr>
                <w:rFonts w:ascii="Arial" w:hAnsi="Arial" w:eastAsia="宋体" w:cs="Arial"/>
                <w:sz w:val="18"/>
                <w:szCs w:val="18"/>
                <w:lang w:val="en-US" w:eastAsia="zh-CN"/>
              </w:rPr>
              <w:t>for NR DL carrier(s) and E-UTRA DL carrier(s) are specified in clause 8.2.1.2.14 of 38.133 [15] and clause</w:t>
            </w:r>
          </w:p>
          <w:p>
            <w:pPr>
              <w:keepNext/>
              <w:keepLines/>
              <w:rPr>
                <w:rFonts w:ascii="Arial" w:hAnsi="Arial"/>
                <w:sz w:val="18"/>
                <w:lang w:eastAsia="ja-JP"/>
              </w:rPr>
            </w:pPr>
            <w:r>
              <w:rPr>
                <w:rFonts w:ascii="Arial" w:hAnsi="Arial" w:eastAsia="宋体" w:cs="Arial"/>
                <w:sz w:val="18"/>
                <w:szCs w:val="18"/>
                <w:lang w:val="en-US" w:eastAsia="zh-CN"/>
              </w:rPr>
              <w:t>7.32.2.12 of 36.133 [16] respectively.</w:t>
            </w:r>
          </w:p>
        </w:tc>
      </w:tr>
    </w:tbl>
    <w:p>
      <w:pPr>
        <w:rPr>
          <w:lang w:eastAsia="zh-CN"/>
        </w:rPr>
      </w:pPr>
    </w:p>
    <w:p>
      <w:pPr>
        <w:pStyle w:val="4"/>
        <w:rPr>
          <w:lang w:val="en-US" w:eastAsia="zh-CN"/>
        </w:rPr>
      </w:pPr>
      <w:bookmarkStart w:id="385" w:name="_Toc20375"/>
      <w:bookmarkStart w:id="386" w:name="_Toc19526"/>
      <w:bookmarkStart w:id="387" w:name="_Toc1835"/>
      <w:bookmarkStart w:id="388" w:name="_Toc24907"/>
      <w:r>
        <w:rPr>
          <w:lang w:eastAsia="zh-CN"/>
        </w:rPr>
        <w:t>5</w:t>
      </w:r>
      <w:r>
        <w:rPr>
          <w:rFonts w:hint="eastAsia"/>
          <w:lang w:eastAsia="zh-CN"/>
        </w:rPr>
        <w:t>.10</w:t>
      </w:r>
      <w:r>
        <w:rPr>
          <w:lang w:eastAsia="zh-CN"/>
        </w:rPr>
        <w:t>.</w:t>
      </w:r>
      <w:r>
        <w:rPr>
          <w:rFonts w:hint="eastAsia"/>
          <w:lang w:eastAsia="zh-CN"/>
        </w:rPr>
        <w:t>2</w:t>
      </w:r>
      <w:r>
        <w:rPr>
          <w:lang w:eastAsia="zh-CN"/>
        </w:rPr>
        <w:tab/>
      </w:r>
      <w:r>
        <w:rPr>
          <w:lang w:val="en-US" w:eastAsia="zh-CN"/>
        </w:rPr>
        <w:t>Maximum output power</w:t>
      </w:r>
      <w:bookmarkEnd w:id="385"/>
      <w:bookmarkEnd w:id="386"/>
      <w:bookmarkEnd w:id="387"/>
      <w:bookmarkEnd w:id="388"/>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.10</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DC_20A_n41A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389" w:name="_Toc2839"/>
      <w:bookmarkStart w:id="390" w:name="_Toc6772"/>
      <w:bookmarkStart w:id="391" w:name="_Toc9241"/>
      <w:bookmarkStart w:id="392" w:name="_Toc4864"/>
      <w:r>
        <w:t>5</w:t>
      </w:r>
      <w:r>
        <w:rPr>
          <w:rFonts w:hint="eastAsia"/>
          <w:lang w:eastAsia="zh-CN"/>
        </w:rPr>
        <w:t>.10</w:t>
      </w:r>
      <w:r>
        <w:t>.</w:t>
      </w:r>
      <w:r>
        <w:rPr>
          <w:rFonts w:hint="eastAsia"/>
          <w:lang w:eastAsia="zh-CN"/>
        </w:rPr>
        <w:t>3</w:t>
      </w:r>
      <w:r>
        <w:rPr>
          <w:rFonts w:ascii="Courier New" w:hAnsi="Courier New"/>
          <w:sz w:val="22"/>
          <w:szCs w:val="22"/>
          <w:lang w:eastAsia="sv-SE"/>
        </w:rPr>
        <w:tab/>
      </w:r>
      <w:r>
        <w:rPr>
          <w:lang w:eastAsia="ja-JP"/>
        </w:rPr>
        <w:t>REFSENS requirements</w:t>
      </w:r>
      <w:bookmarkEnd w:id="389"/>
      <w:bookmarkEnd w:id="390"/>
      <w:bookmarkEnd w:id="391"/>
      <w:bookmarkEnd w:id="392"/>
    </w:p>
    <w:p>
      <w:pPr>
        <w:rPr>
          <w:iCs/>
          <w:color w:val="000000"/>
        </w:rPr>
      </w:pPr>
      <w:r>
        <w:rPr>
          <w:lang w:eastAsia="zh-TW"/>
        </w:rPr>
        <w:t xml:space="preserve">Analysis of REFSENS exceptions or MSD requirements is needed due to higher power UL DC. </w:t>
      </w:r>
      <w:r>
        <w:rPr>
          <w:iCs/>
          <w:color w:val="000000"/>
        </w:rPr>
        <w:t>Interference impact is identified as follows:</w:t>
      </w:r>
    </w:p>
    <w:p>
      <w:pPr>
        <w:numPr>
          <w:ilvl w:val="0"/>
          <w:numId w:val="4"/>
        </w:numPr>
        <w:overflowPunct w:val="0"/>
        <w:autoSpaceDE w:val="0"/>
        <w:autoSpaceDN w:val="0"/>
        <w:adjustRightInd w:val="0"/>
        <w:spacing w:after="180"/>
        <w:textAlignment w:val="baseline"/>
        <w:rPr>
          <w:kern w:val="2"/>
          <w:lang w:val="en-US" w:eastAsia="zh-CN"/>
        </w:rPr>
      </w:pPr>
      <w:r>
        <w:rPr>
          <w:kern w:val="2"/>
          <w:lang w:val="en-US" w:eastAsia="zh-CN"/>
        </w:rPr>
        <w:t>3rd IMD products may also fall into Rx frequencies of band 20.</w:t>
      </w:r>
    </w:p>
    <w:p>
      <w:pPr>
        <w:numPr>
          <w:ilvl w:val="0"/>
          <w:numId w:val="4"/>
        </w:numPr>
        <w:overflowPunct w:val="0"/>
        <w:autoSpaceDE w:val="0"/>
        <w:autoSpaceDN w:val="0"/>
        <w:adjustRightInd w:val="0"/>
        <w:spacing w:after="180"/>
        <w:textAlignment w:val="baseline"/>
        <w:rPr>
          <w:iCs/>
          <w:color w:val="000000"/>
        </w:rPr>
      </w:pPr>
      <w:r>
        <w:rPr>
          <w:kern w:val="2"/>
          <w:lang w:val="en-US" w:eastAsia="zh-CN"/>
        </w:rPr>
        <w:t>5th IMD products may also fall into Rx frequencies of band 20.</w:t>
      </w:r>
    </w:p>
    <w:p>
      <w:pPr>
        <w:rPr>
          <w:lang w:eastAsia="zh-CN"/>
        </w:rPr>
      </w:pPr>
      <w:r>
        <w:rPr>
          <w:kern w:val="2"/>
          <w:lang w:eastAsia="zh-CN"/>
        </w:rPr>
        <w:t>New MSDs are defined in the following tables.</w:t>
      </w:r>
    </w:p>
    <w:p>
      <w:pPr>
        <w:rPr>
          <w:lang w:eastAsia="zh-CN"/>
        </w:rPr>
      </w:pPr>
    </w:p>
    <w:p>
      <w:pPr>
        <w:keepNext/>
        <w:keepLines/>
        <w:spacing w:before="60" w:after="180"/>
        <w:jc w:val="center"/>
        <w:rPr>
          <w:rFonts w:ascii="Arial" w:hAnsi="Arial"/>
          <w:b/>
          <w:sz w:val="20"/>
          <w:szCs w:val="20"/>
        </w:rPr>
      </w:pPr>
      <w:r>
        <w:rPr>
          <w:rFonts w:ascii="Arial" w:hAnsi="Arial"/>
          <w:b/>
          <w:sz w:val="20"/>
          <w:szCs w:val="20"/>
        </w:rPr>
        <w:t>Table 5</w:t>
      </w:r>
      <w:r>
        <w:rPr>
          <w:rFonts w:hint="eastAsia" w:ascii="Arial" w:hAnsi="Arial"/>
          <w:b/>
          <w:sz w:val="20"/>
          <w:szCs w:val="20"/>
          <w:lang w:eastAsia="zh-CN"/>
        </w:rPr>
        <w:t>.10</w:t>
      </w:r>
      <w:r>
        <w:rPr>
          <w:rFonts w:ascii="Arial" w:hAnsi="Arial"/>
          <w:b/>
          <w:sz w:val="20"/>
          <w:szCs w:val="20"/>
        </w:rPr>
        <w:t>.3-</w:t>
      </w:r>
      <w:r>
        <w:rPr>
          <w:rFonts w:ascii="Arial" w:hAnsi="Arial"/>
          <w:b/>
          <w:sz w:val="20"/>
          <w:szCs w:val="20"/>
          <w:lang w:eastAsia="zh-TW"/>
        </w:rPr>
        <w:t>1</w:t>
      </w:r>
      <w:r>
        <w:rPr>
          <w:rFonts w:ascii="Arial" w:hAnsi="Arial"/>
          <w:b/>
          <w:sz w:val="20"/>
          <w:szCs w:val="20"/>
        </w:rPr>
        <w:t>: MSD test point for PCell due to dual uplink operation for PC2 EN-DC in NR FR1 (two bands)</w:t>
      </w:r>
    </w:p>
    <w:tbl>
      <w:tblPr>
        <w:tblStyle w:val="26"/>
        <w:tblW w:w="457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68"/>
        <w:gridCol w:w="936"/>
        <w:gridCol w:w="885"/>
        <w:gridCol w:w="774"/>
        <w:gridCol w:w="774"/>
        <w:gridCol w:w="887"/>
        <w:gridCol w:w="1228"/>
        <w:gridCol w:w="1657"/>
        <w:gridCol w:w="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9"/>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648" w:hRule="atLeast"/>
          <w:jc w:val="center"/>
        </w:trPr>
        <w:tc>
          <w:tcPr>
            <w:tcW w:w="103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49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2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42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49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68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9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219" w:hRule="atLeast"/>
          <w:jc w:val="center"/>
        </w:trPr>
        <w:tc>
          <w:tcPr>
            <w:tcW w:w="1036" w:type="pct"/>
            <w:vMerge w:val="restar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sz w:val="18"/>
                <w:szCs w:val="20"/>
              </w:rPr>
            </w:pPr>
            <w:r>
              <w:rPr>
                <w:rFonts w:ascii="Arial" w:hAnsi="Arial"/>
                <w:sz w:val="18"/>
                <w:szCs w:val="20"/>
              </w:rPr>
              <w:t>DC_</w:t>
            </w:r>
            <w:r>
              <w:rPr>
                <w:rFonts w:hint="eastAsia" w:ascii="Arial" w:hAnsi="Arial"/>
                <w:sz w:val="18"/>
                <w:szCs w:val="20"/>
                <w:lang w:eastAsia="zh-TW"/>
              </w:rPr>
              <w:t>20</w:t>
            </w:r>
            <w:r>
              <w:rPr>
                <w:rFonts w:ascii="Arial" w:hAnsi="Arial"/>
                <w:sz w:val="18"/>
                <w:szCs w:val="20"/>
                <w:lang w:eastAsia="zh-TW"/>
              </w:rPr>
              <w:t>A</w:t>
            </w:r>
            <w:r>
              <w:rPr>
                <w:rFonts w:ascii="Arial" w:hAnsi="Arial"/>
                <w:sz w:val="18"/>
                <w:szCs w:val="20"/>
              </w:rPr>
              <w:t>_n</w:t>
            </w:r>
            <w:r>
              <w:rPr>
                <w:rFonts w:hint="eastAsia" w:ascii="Arial" w:hAnsi="Arial"/>
                <w:sz w:val="18"/>
                <w:szCs w:val="20"/>
                <w:lang w:eastAsia="zh-TW"/>
              </w:rPr>
              <w:t>41</w:t>
            </w: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20</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851</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5</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25</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810</w:t>
            </w:r>
          </w:p>
        </w:tc>
        <w:tc>
          <w:tcPr>
            <w:tcW w:w="681" w:type="pct"/>
            <w:tcBorders>
              <w:top w:val="single" w:color="auto" w:sz="4" w:space="0"/>
              <w:left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19.1dB</w:t>
            </w:r>
          </w:p>
        </w:tc>
        <w:tc>
          <w:tcPr>
            <w:tcW w:w="9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IMD</w:t>
            </w:r>
            <w:r>
              <w:rPr>
                <w:rFonts w:ascii="Arial" w:hAnsi="Arial"/>
                <w:sz w:val="18"/>
                <w:szCs w:val="20"/>
                <w:lang w:eastAsia="zh-TW"/>
              </w:rPr>
              <w:t xml:space="preserve"> </w:t>
            </w:r>
            <w:r>
              <w:rPr>
                <w:rFonts w:hint="eastAsia" w:ascii="Arial" w:hAnsi="Arial"/>
                <w:sz w:val="18"/>
                <w:szCs w:val="20"/>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sz w:val="18"/>
                <w:szCs w:val="20"/>
              </w:rPr>
            </w:pP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ascii="Arial" w:hAnsi="Arial"/>
                <w:sz w:val="18"/>
                <w:szCs w:val="20"/>
              </w:rPr>
              <w:t>n</w:t>
            </w:r>
            <w:r>
              <w:rPr>
                <w:rFonts w:hint="eastAsia" w:ascii="Arial" w:hAnsi="Arial"/>
                <w:sz w:val="18"/>
                <w:szCs w:val="20"/>
                <w:lang w:eastAsia="zh-TW"/>
              </w:rPr>
              <w:t>4</w:t>
            </w:r>
            <w:r>
              <w:rPr>
                <w:rFonts w:ascii="Arial" w:hAnsi="Arial"/>
                <w:sz w:val="18"/>
                <w:szCs w:val="20"/>
                <w:lang w:eastAsia="zh-TW"/>
              </w:rPr>
              <w:t>1</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2512</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10</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50</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2512</w:t>
            </w:r>
          </w:p>
        </w:tc>
        <w:tc>
          <w:tcPr>
            <w:tcW w:w="68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N/A</w:t>
            </w:r>
          </w:p>
        </w:tc>
        <w:tc>
          <w:tcPr>
            <w:tcW w:w="91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rFonts w:ascii="Arial" w:hAnsi="Arial"/>
                <w:sz w:val="18"/>
                <w:szCs w:val="20"/>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219" w:hRule="atLeast"/>
          <w:jc w:val="center"/>
        </w:trPr>
        <w:tc>
          <w:tcPr>
            <w:tcW w:w="1036" w:type="pct"/>
            <w:vMerge w:val="restar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sz w:val="18"/>
                <w:szCs w:val="20"/>
              </w:rPr>
            </w:pPr>
            <w:r>
              <w:rPr>
                <w:rFonts w:ascii="Arial" w:hAnsi="Arial"/>
                <w:sz w:val="18"/>
                <w:szCs w:val="20"/>
              </w:rPr>
              <w:t>DC_</w:t>
            </w:r>
            <w:r>
              <w:rPr>
                <w:rFonts w:hint="eastAsia" w:ascii="Arial" w:hAnsi="Arial"/>
                <w:sz w:val="18"/>
                <w:szCs w:val="20"/>
                <w:lang w:eastAsia="zh-TW"/>
              </w:rPr>
              <w:t>20</w:t>
            </w:r>
            <w:r>
              <w:rPr>
                <w:rFonts w:ascii="Arial" w:hAnsi="Arial"/>
                <w:sz w:val="18"/>
                <w:szCs w:val="20"/>
                <w:lang w:eastAsia="zh-TW"/>
              </w:rPr>
              <w:t>A</w:t>
            </w:r>
            <w:r>
              <w:rPr>
                <w:rFonts w:ascii="Arial" w:hAnsi="Arial"/>
                <w:sz w:val="18"/>
                <w:szCs w:val="20"/>
              </w:rPr>
              <w:t>_n</w:t>
            </w:r>
            <w:r>
              <w:rPr>
                <w:rFonts w:hint="eastAsia" w:ascii="Arial" w:hAnsi="Arial"/>
                <w:sz w:val="18"/>
                <w:szCs w:val="20"/>
                <w:lang w:eastAsia="zh-TW"/>
              </w:rPr>
              <w:t>41</w:t>
            </w: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20</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841</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5</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25</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800</w:t>
            </w:r>
          </w:p>
        </w:tc>
        <w:tc>
          <w:tcPr>
            <w:tcW w:w="681" w:type="pct"/>
            <w:tcBorders>
              <w:top w:val="single" w:color="auto" w:sz="4" w:space="0"/>
              <w:left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20.3dB</w:t>
            </w:r>
          </w:p>
        </w:tc>
        <w:tc>
          <w:tcPr>
            <w:tcW w:w="9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IMD</w:t>
            </w:r>
            <w:r>
              <w:rPr>
                <w:rFonts w:ascii="Arial" w:hAnsi="Arial"/>
                <w:sz w:val="18"/>
                <w:szCs w:val="20"/>
                <w:lang w:eastAsia="zh-TW"/>
              </w:rPr>
              <w:t xml:space="preserv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 w:type="pct"/>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rFonts w:ascii="Arial" w:hAnsi="Arial"/>
                <w:sz w:val="18"/>
                <w:szCs w:val="20"/>
              </w:rPr>
            </w:pPr>
          </w:p>
        </w:tc>
        <w:tc>
          <w:tcPr>
            <w:tcW w:w="519"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ascii="Arial" w:hAnsi="Arial"/>
                <w:sz w:val="18"/>
                <w:szCs w:val="20"/>
                <w:lang w:eastAsia="zh-TW"/>
              </w:rPr>
            </w:pPr>
            <w:r>
              <w:rPr>
                <w:rFonts w:ascii="Arial" w:hAnsi="Arial"/>
                <w:sz w:val="18"/>
                <w:szCs w:val="20"/>
              </w:rPr>
              <w:t>n</w:t>
            </w:r>
            <w:r>
              <w:rPr>
                <w:rFonts w:hint="eastAsia" w:ascii="Arial" w:hAnsi="Arial"/>
                <w:sz w:val="18"/>
                <w:szCs w:val="20"/>
                <w:lang w:eastAsia="zh-TW"/>
              </w:rPr>
              <w:t>4</w:t>
            </w:r>
            <w:r>
              <w:rPr>
                <w:rFonts w:ascii="Arial" w:hAnsi="Arial"/>
                <w:sz w:val="18"/>
                <w:szCs w:val="20"/>
                <w:lang w:eastAsia="zh-TW"/>
              </w:rPr>
              <w:t>1</w:t>
            </w:r>
          </w:p>
        </w:tc>
        <w:tc>
          <w:tcPr>
            <w:tcW w:w="49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2564</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10</w:t>
            </w:r>
          </w:p>
        </w:tc>
        <w:tc>
          <w:tcPr>
            <w:tcW w:w="429"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50</w:t>
            </w:r>
          </w:p>
        </w:tc>
        <w:tc>
          <w:tcPr>
            <w:tcW w:w="492"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ascii="Arial" w:hAnsi="Arial"/>
                <w:sz w:val="18"/>
                <w:szCs w:val="20"/>
                <w:lang w:eastAsia="zh-TW"/>
              </w:rPr>
              <w:t>2564</w:t>
            </w:r>
          </w:p>
        </w:tc>
        <w:tc>
          <w:tcPr>
            <w:tcW w:w="681" w:type="pct"/>
            <w:tcBorders>
              <w:top w:val="single" w:color="auto" w:sz="4" w:space="0"/>
              <w:left w:val="single" w:color="auto" w:sz="4" w:space="0"/>
              <w:bottom w:val="single" w:color="auto" w:sz="4" w:space="0"/>
              <w:right w:val="single" w:color="auto" w:sz="4" w:space="0"/>
            </w:tcBorders>
            <w:noWrap/>
            <w:vAlign w:val="center"/>
          </w:tcPr>
          <w:p>
            <w:pPr>
              <w:keepNext/>
              <w:keepLines/>
              <w:jc w:val="center"/>
              <w:rPr>
                <w:rFonts w:hint="eastAsia" w:ascii="Arial" w:hAnsi="Arial"/>
                <w:sz w:val="18"/>
                <w:szCs w:val="20"/>
                <w:lang w:eastAsia="zh-TW"/>
              </w:rPr>
            </w:pPr>
            <w:r>
              <w:rPr>
                <w:rFonts w:hint="eastAsia" w:ascii="Arial" w:hAnsi="Arial"/>
                <w:sz w:val="18"/>
                <w:szCs w:val="20"/>
                <w:lang w:eastAsia="zh-TW"/>
              </w:rPr>
              <w:t>N/A</w:t>
            </w:r>
          </w:p>
        </w:tc>
        <w:tc>
          <w:tcPr>
            <w:tcW w:w="919"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ascii="Arial" w:hAnsi="Arial"/>
                <w:sz w:val="18"/>
                <w:szCs w:val="20"/>
                <w:lang w:eastAsia="zh-TW"/>
              </w:rPr>
            </w:pPr>
            <w:r>
              <w:rPr>
                <w:rFonts w:ascii="Arial" w:hAnsi="Arial"/>
                <w:sz w:val="18"/>
                <w:szCs w:val="20"/>
                <w:lang w:eastAsia="zh-TW"/>
              </w:rPr>
              <w:t>N/A</w:t>
            </w:r>
          </w:p>
        </w:tc>
      </w:tr>
    </w:tbl>
    <w:p>
      <w:pPr>
        <w:rPr>
          <w:lang w:eastAsia="zh-CN"/>
        </w:rPr>
      </w:pPr>
    </w:p>
    <w:p>
      <w:pPr>
        <w:rPr>
          <w:lang w:eastAsia="zh-CN"/>
        </w:rPr>
      </w:pPr>
    </w:p>
    <w:p>
      <w:pPr>
        <w:pStyle w:val="4"/>
        <w:rPr>
          <w:lang w:eastAsia="ja-JP"/>
        </w:rPr>
      </w:pPr>
      <w:bookmarkStart w:id="393" w:name="_Toc22675"/>
      <w:bookmarkStart w:id="394" w:name="_Toc11256"/>
      <w:bookmarkStart w:id="395" w:name="_Toc30464"/>
      <w:bookmarkStart w:id="396" w:name="_Toc19285"/>
      <w:r>
        <w:rPr>
          <w:lang w:eastAsia="ja-JP"/>
        </w:rPr>
        <w:t>5</w:t>
      </w:r>
      <w:r>
        <w:rPr>
          <w:rFonts w:hint="eastAsia"/>
          <w:lang w:eastAsia="zh-CN"/>
        </w:rPr>
        <w:t>.10</w:t>
      </w:r>
      <w:r>
        <w:rPr>
          <w:lang w:eastAsia="ja-JP"/>
        </w:rPr>
        <w:t>.4</w:t>
      </w:r>
      <w:r>
        <w:rPr>
          <w:lang w:eastAsia="ja-JP"/>
        </w:rPr>
        <w:tab/>
      </w:r>
      <w:r>
        <w:rPr>
          <w:lang w:eastAsia="ja-JP"/>
        </w:rPr>
        <w:t>∆TIB and ∆RIB values</w:t>
      </w:r>
      <w:bookmarkEnd w:id="393"/>
      <w:bookmarkEnd w:id="394"/>
      <w:bookmarkEnd w:id="395"/>
      <w:bookmarkEnd w:id="396"/>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397" w:name="_Toc13306"/>
      <w:bookmarkStart w:id="398" w:name="_Toc14598"/>
      <w:bookmarkStart w:id="399" w:name="_Toc27706"/>
      <w:bookmarkStart w:id="400" w:name="_Toc2085"/>
      <w:r>
        <w:rPr>
          <w:rFonts w:hint="eastAsia"/>
          <w:lang w:eastAsia="zh-CN"/>
        </w:rPr>
        <w:t>5.11</w:t>
      </w:r>
      <w:r>
        <w:tab/>
      </w:r>
      <w:r>
        <w:rPr>
          <w:lang w:eastAsia="zh-CN"/>
        </w:rPr>
        <w:t>DC_20A_n78A</w:t>
      </w:r>
      <w:bookmarkEnd w:id="397"/>
      <w:bookmarkEnd w:id="398"/>
      <w:bookmarkEnd w:id="399"/>
      <w:bookmarkEnd w:id="400"/>
    </w:p>
    <w:p>
      <w:pPr>
        <w:pStyle w:val="4"/>
        <w:rPr>
          <w:lang w:eastAsia="zh-CN"/>
        </w:rPr>
      </w:pPr>
      <w:bookmarkStart w:id="401" w:name="_Toc2486"/>
      <w:bookmarkStart w:id="402" w:name="_Toc1479"/>
      <w:bookmarkStart w:id="403" w:name="_Toc24464"/>
      <w:bookmarkStart w:id="404" w:name="_Toc32499"/>
      <w:r>
        <w:rPr>
          <w:lang w:eastAsia="zh-CN"/>
        </w:rPr>
        <w:t>5</w:t>
      </w:r>
      <w:r>
        <w:rPr>
          <w:rFonts w:hint="eastAsia"/>
          <w:lang w:eastAsia="zh-CN"/>
        </w:rPr>
        <w:t>.11</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01"/>
      <w:bookmarkEnd w:id="402"/>
      <w:bookmarkEnd w:id="403"/>
      <w:bookmarkEnd w:id="404"/>
    </w:p>
    <w:p>
      <w:pPr>
        <w:pStyle w:val="50"/>
      </w:pPr>
      <w:r>
        <w:t>Table 5</w:t>
      </w:r>
      <w:r>
        <w:rPr>
          <w:rFonts w:hint="eastAsia" w:cs="Arial"/>
          <w:lang w:eastAsia="zh-CN"/>
        </w:rPr>
        <w:t>.11</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DC_20A_n78A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DC_20A_n78A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05" w:name="_Toc7409"/>
      <w:bookmarkStart w:id="406" w:name="_Toc430"/>
      <w:bookmarkStart w:id="407" w:name="_Toc5261"/>
      <w:bookmarkStart w:id="408" w:name="_Toc18785"/>
      <w:r>
        <w:rPr>
          <w:lang w:eastAsia="zh-CN"/>
        </w:rPr>
        <w:t>5</w:t>
      </w:r>
      <w:r>
        <w:rPr>
          <w:rFonts w:hint="eastAsia"/>
          <w:lang w:eastAsia="zh-CN"/>
        </w:rPr>
        <w:t>.11</w:t>
      </w:r>
      <w:r>
        <w:rPr>
          <w:lang w:eastAsia="zh-CN"/>
        </w:rPr>
        <w:t>.</w:t>
      </w:r>
      <w:r>
        <w:rPr>
          <w:rFonts w:hint="eastAsia"/>
          <w:lang w:eastAsia="zh-CN"/>
        </w:rPr>
        <w:t>2</w:t>
      </w:r>
      <w:r>
        <w:rPr>
          <w:lang w:eastAsia="zh-CN"/>
        </w:rPr>
        <w:tab/>
      </w:r>
      <w:r>
        <w:rPr>
          <w:lang w:val="en-US" w:eastAsia="zh-CN"/>
        </w:rPr>
        <w:t>Maximum output power</w:t>
      </w:r>
      <w:bookmarkEnd w:id="405"/>
      <w:bookmarkEnd w:id="406"/>
      <w:bookmarkEnd w:id="407"/>
      <w:bookmarkEnd w:id="408"/>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.11</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DC_20A_n78A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09" w:name="_Toc1551"/>
      <w:bookmarkStart w:id="410" w:name="_Toc9966"/>
      <w:bookmarkStart w:id="411" w:name="_Toc4693"/>
      <w:bookmarkStart w:id="412" w:name="_Toc6660"/>
      <w:r>
        <w:t>5</w:t>
      </w:r>
      <w:r>
        <w:rPr>
          <w:rFonts w:hint="eastAsia"/>
          <w:lang w:eastAsia="zh-CN"/>
        </w:rPr>
        <w:t>.11</w:t>
      </w:r>
      <w:r>
        <w:t>.</w:t>
      </w:r>
      <w:r>
        <w:rPr>
          <w:rFonts w:hint="eastAsia"/>
          <w:lang w:eastAsia="zh-CN"/>
        </w:rPr>
        <w:t>3</w:t>
      </w:r>
      <w:r>
        <w:rPr>
          <w:rFonts w:ascii="Courier New" w:hAnsi="Courier New"/>
          <w:sz w:val="22"/>
          <w:szCs w:val="22"/>
          <w:lang w:eastAsia="sv-SE"/>
        </w:rPr>
        <w:tab/>
      </w:r>
      <w:r>
        <w:rPr>
          <w:lang w:eastAsia="ja-JP"/>
        </w:rPr>
        <w:t>REFSENS requirements</w:t>
      </w:r>
      <w:bookmarkEnd w:id="409"/>
      <w:bookmarkEnd w:id="410"/>
      <w:bookmarkEnd w:id="411"/>
      <w:bookmarkEnd w:id="412"/>
    </w:p>
    <w:p>
      <w:pPr>
        <w:rPr>
          <w:iCs/>
          <w:color w:val="000000"/>
          <w:lang w:val="en-US"/>
        </w:rPr>
      </w:pPr>
      <w:r>
        <w:rPr>
          <w:lang w:eastAsia="zh-TW"/>
        </w:rPr>
        <w:t xml:space="preserve">Analysis of REFSENS exceptions or MSD requirements is needed due to higher power UL DC. </w:t>
      </w:r>
      <w:r>
        <w:rPr>
          <w:iCs/>
          <w:color w:val="000000"/>
        </w:rPr>
        <w:t>MSD analysis is done in DC_20A_n78A with 3Tx[</w:t>
      </w:r>
      <w:r>
        <w:rPr>
          <w:rFonts w:hint="eastAsia"/>
          <w:iCs/>
          <w:color w:val="000000"/>
          <w:lang w:val="en-US" w:eastAsia="zh-CN"/>
        </w:rPr>
        <w:t>3</w:t>
      </w:r>
      <w:r>
        <w:rPr>
          <w:iCs/>
          <w:color w:val="000000"/>
        </w:rPr>
        <w:t>] and reused here:</w:t>
      </w:r>
    </w:p>
    <w:p>
      <w:pPr>
        <w:rPr>
          <w:iCs/>
          <w:color w:val="000000"/>
          <w:lang w:val="en-US"/>
        </w:rPr>
      </w:pPr>
    </w:p>
    <w:p>
      <w:pPr>
        <w:rPr>
          <w:iCs/>
          <w:color w:val="000000"/>
          <w:lang w:val="en-US"/>
        </w:rPr>
      </w:pPr>
    </w:p>
    <w:p>
      <w:pPr>
        <w:pStyle w:val="19"/>
        <w:keepNext/>
      </w:pPr>
      <w:r>
        <w:rPr>
          <w:rFonts w:eastAsia="等线"/>
        </w:rPr>
        <w:t xml:space="preserve">Table </w:t>
      </w:r>
      <w:r>
        <w:t>5</w:t>
      </w:r>
      <w:r>
        <w:rPr>
          <w:rFonts w:hint="eastAsia"/>
          <w:lang w:eastAsia="zh-CN"/>
        </w:rPr>
        <w:t>.11</w:t>
      </w:r>
      <w:r>
        <w:t>.</w:t>
      </w:r>
      <w:r>
        <w:rPr>
          <w:rFonts w:hint="eastAsia"/>
          <w:lang w:eastAsia="zh-CN"/>
        </w:rPr>
        <w:t>3</w:t>
      </w:r>
      <w:r>
        <w:rPr>
          <w:rFonts w:eastAsia="等线"/>
        </w:rPr>
        <w:t>-1: Reference sensitivity exceptions (MSD) due to receiver harmonic mixing for EN-DC in NR FR1</w:t>
      </w:r>
    </w:p>
    <w:tbl>
      <w:tblPr>
        <w:tblStyle w:val="26"/>
        <w:tblW w:w="91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1"/>
        <w:gridCol w:w="881"/>
        <w:gridCol w:w="916"/>
        <w:gridCol w:w="940"/>
        <w:gridCol w:w="1101"/>
        <w:gridCol w:w="854"/>
        <w:gridCol w:w="759"/>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102" w:type="dxa"/>
            <w:gridSpan w:val="8"/>
            <w:tcBorders>
              <w:top w:val="single" w:color="auto" w:sz="4" w:space="0"/>
              <w:left w:val="single" w:color="auto" w:sz="4" w:space="0"/>
              <w:bottom w:val="single" w:color="auto" w:sz="4" w:space="0"/>
              <w:right w:val="single" w:color="auto" w:sz="4" w:space="0"/>
            </w:tcBorders>
            <w:noWrap w:val="0"/>
            <w:vAlign w:val="top"/>
          </w:tcPr>
          <w:p>
            <w:pPr>
              <w:jc w:val="center"/>
              <w:rPr>
                <w:b/>
                <w:bCs/>
                <w:sz w:val="18"/>
                <w:szCs w:val="18"/>
              </w:rPr>
            </w:pPr>
            <w:r>
              <w:rPr>
                <w:rFonts w:eastAsia="等线"/>
                <w:b/>
                <w:bCs/>
                <w:sz w:val="18"/>
                <w:szCs w:val="18"/>
              </w:rPr>
              <w:t>Band / Channel bandwidth / N</w:t>
            </w:r>
            <w:r>
              <w:rPr>
                <w:rFonts w:eastAsia="等线"/>
                <w:b/>
                <w:bCs/>
                <w:sz w:val="18"/>
                <w:szCs w:val="18"/>
                <w:vertAlign w:val="subscript"/>
              </w:rPr>
              <w:t>RB</w:t>
            </w:r>
            <w:r>
              <w:rPr>
                <w:rFonts w:eastAsia="等线"/>
                <w:b/>
                <w:bCs/>
                <w:sz w:val="18"/>
                <w:szCs w:val="18"/>
              </w:rPr>
              <w:t xml:space="preserve"> /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91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lang w:eastAsia="ja-JP"/>
              </w:rPr>
              <w:t>EN-DC</w:t>
            </w:r>
          </w:p>
          <w:p>
            <w:pPr>
              <w:pStyle w:val="41"/>
              <w:rPr>
                <w:rFonts w:ascii="Times New Roman" w:hAnsi="Times New Roman"/>
                <w:szCs w:val="18"/>
                <w:lang w:eastAsia="ja-JP"/>
              </w:rPr>
            </w:pPr>
            <w:r>
              <w:rPr>
                <w:rFonts w:ascii="Times New Roman" w:hAnsi="Times New Roman"/>
                <w:szCs w:val="18"/>
              </w:rPr>
              <w:t>Configuration</w:t>
            </w:r>
          </w:p>
        </w:tc>
        <w:tc>
          <w:tcPr>
            <w:tcW w:w="88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rPr>
              <w:t xml:space="preserve">EUTRA or </w:t>
            </w:r>
            <w:r>
              <w:rPr>
                <w:rFonts w:ascii="Times New Roman" w:hAnsi="Times New Roman"/>
                <w:szCs w:val="18"/>
                <w:lang w:eastAsia="ja-JP"/>
              </w:rPr>
              <w:t>NR</w:t>
            </w:r>
            <w:r>
              <w:rPr>
                <w:rFonts w:ascii="Times New Roman" w:hAnsi="Times New Roman"/>
                <w:szCs w:val="18"/>
              </w:rPr>
              <w:t xml:space="preserve"> band</w:t>
            </w:r>
          </w:p>
        </w:tc>
        <w:tc>
          <w:tcPr>
            <w:tcW w:w="916"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rPr>
              <w:t>UL F</w:t>
            </w:r>
            <w:r>
              <w:rPr>
                <w:rFonts w:ascii="Times New Roman" w:hAnsi="Times New Roman"/>
                <w:szCs w:val="18"/>
                <w:vertAlign w:val="subscript"/>
              </w:rPr>
              <w:t>c</w:t>
            </w:r>
            <w:r>
              <w:rPr>
                <w:rFonts w:ascii="Times New Roman" w:hAnsi="Times New Roman"/>
                <w:szCs w:val="18"/>
              </w:rPr>
              <w:t xml:space="preserve"> </w:t>
            </w:r>
            <w:r>
              <w:rPr>
                <w:rFonts w:ascii="Times New Roman" w:hAnsi="Times New Roman"/>
                <w:szCs w:val="18"/>
              </w:rPr>
              <w:br w:type="textWrapping"/>
            </w:r>
            <w:r>
              <w:rPr>
                <w:rFonts w:ascii="Times New Roman" w:hAnsi="Times New Roman"/>
                <w:szCs w:val="18"/>
              </w:rPr>
              <w:t>(MHz)</w:t>
            </w:r>
          </w:p>
        </w:tc>
        <w:tc>
          <w:tcPr>
            <w:tcW w:w="9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rPr>
              <w:t xml:space="preserve">UL/DL BW </w:t>
            </w:r>
            <w:r>
              <w:rPr>
                <w:rFonts w:ascii="Times New Roman" w:hAnsi="Times New Roman"/>
                <w:szCs w:val="18"/>
              </w:rPr>
              <w:br w:type="textWrapping"/>
            </w:r>
            <w:r>
              <w:rPr>
                <w:rFonts w:ascii="Times New Roman" w:hAnsi="Times New Roman"/>
                <w:szCs w:val="18"/>
              </w:rPr>
              <w:t>(MHz)</w:t>
            </w:r>
          </w:p>
        </w:tc>
        <w:tc>
          <w:tcPr>
            <w:tcW w:w="110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rPr>
              <w:t xml:space="preserve">UL </w:t>
            </w:r>
            <w:r>
              <w:rPr>
                <w:rFonts w:ascii="Times New Roman" w:hAnsi="Times New Roman"/>
                <w:szCs w:val="18"/>
              </w:rPr>
              <w:br w:type="textWrapping"/>
            </w:r>
            <w:r>
              <w:rPr>
                <w:rFonts w:ascii="Times New Roman" w:hAnsi="Times New Roman"/>
                <w:szCs w:val="18"/>
              </w:rPr>
              <w:t>L</w:t>
            </w:r>
            <w:r>
              <w:rPr>
                <w:rFonts w:ascii="Times New Roman" w:hAnsi="Times New Roman"/>
                <w:szCs w:val="18"/>
                <w:vertAlign w:val="subscript"/>
              </w:rPr>
              <w:t>CRB</w:t>
            </w:r>
          </w:p>
        </w:tc>
        <w:tc>
          <w:tcPr>
            <w:tcW w:w="85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rPr>
              <w:t>DL F</w:t>
            </w:r>
            <w:r>
              <w:rPr>
                <w:rFonts w:ascii="Times New Roman" w:hAnsi="Times New Roman"/>
                <w:szCs w:val="18"/>
                <w:vertAlign w:val="subscript"/>
              </w:rPr>
              <w:t>c</w:t>
            </w:r>
            <w:r>
              <w:rPr>
                <w:rFonts w:ascii="Times New Roman" w:hAnsi="Times New Roman"/>
                <w:szCs w:val="18"/>
              </w:rPr>
              <w:t xml:space="preserve"> (MHz)</w:t>
            </w:r>
          </w:p>
        </w:tc>
        <w:tc>
          <w:tcPr>
            <w:tcW w:w="759"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rPr>
            </w:pPr>
            <w:r>
              <w:rPr>
                <w:rFonts w:ascii="Times New Roman" w:hAnsi="Times New Roman"/>
                <w:szCs w:val="18"/>
              </w:rPr>
              <w:t xml:space="preserve">MSD </w:t>
            </w:r>
            <w:r>
              <w:rPr>
                <w:rFonts w:ascii="Times New Roman" w:hAnsi="Times New Roman"/>
                <w:szCs w:val="18"/>
              </w:rPr>
              <w:br w:type="textWrapping"/>
            </w:r>
            <w:r>
              <w:rPr>
                <w:rFonts w:ascii="Times New Roman" w:hAnsi="Times New Roman"/>
                <w:szCs w:val="18"/>
              </w:rPr>
              <w:t>(dB)</w:t>
            </w:r>
          </w:p>
        </w:tc>
        <w:tc>
          <w:tcPr>
            <w:tcW w:w="1740" w:type="dxa"/>
            <w:tcBorders>
              <w:top w:val="nil"/>
              <w:left w:val="single" w:color="auto" w:sz="4" w:space="0"/>
              <w:bottom w:val="single" w:color="auto" w:sz="4" w:space="0"/>
              <w:right w:val="single" w:color="auto" w:sz="4" w:space="0"/>
            </w:tcBorders>
            <w:shd w:val="clear" w:color="auto" w:fill="auto"/>
            <w:noWrap w:val="0"/>
            <w:vAlign w:val="top"/>
          </w:tcPr>
          <w:p>
            <w:pPr>
              <w:pStyle w:val="41"/>
              <w:rPr>
                <w:rFonts w:ascii="Times New Roman" w:hAnsi="Times New Roman"/>
                <w:szCs w:val="18"/>
                <w:lang w:eastAsia="ja-JP"/>
              </w:rPr>
            </w:pPr>
            <w:r>
              <w:rPr>
                <w:rFonts w:ascii="Times New Roman" w:hAnsi="Times New Roman"/>
                <w:szCs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11" w:type="dxa"/>
            <w:tcBorders>
              <w:top w:val="single" w:color="auto" w:sz="4" w:space="0"/>
              <w:left w:val="single" w:color="auto" w:sz="4" w:space="0"/>
              <w:bottom w:val="nil"/>
              <w:right w:val="single" w:color="auto" w:sz="4" w:space="0"/>
            </w:tcBorders>
            <w:shd w:val="clear" w:color="auto" w:fill="auto"/>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val="en-US" w:eastAsia="zh-CN"/>
              </w:rPr>
              <w:t>DC_20_n78</w:t>
            </w:r>
          </w:p>
        </w:tc>
        <w:tc>
          <w:tcPr>
            <w:tcW w:w="881"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val="en-US" w:eastAsia="zh-CN"/>
              </w:rPr>
              <w:t>20</w:t>
            </w:r>
          </w:p>
        </w:tc>
        <w:tc>
          <w:tcPr>
            <w:tcW w:w="916"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val="en-US" w:eastAsia="zh-CN"/>
              </w:rPr>
              <w:t>850</w:t>
            </w:r>
          </w:p>
        </w:tc>
        <w:tc>
          <w:tcPr>
            <w:tcW w:w="940"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rPr>
              <w:t>5</w:t>
            </w:r>
          </w:p>
        </w:tc>
        <w:tc>
          <w:tcPr>
            <w:tcW w:w="1101"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rPr>
              <w:t>25</w:t>
            </w:r>
          </w:p>
        </w:tc>
        <w:tc>
          <w:tcPr>
            <w:tcW w:w="854"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zh-CN"/>
              </w:rPr>
              <w:t>809</w:t>
            </w:r>
          </w:p>
        </w:tc>
        <w:tc>
          <w:tcPr>
            <w:tcW w:w="759"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ja-JP"/>
              </w:rPr>
              <w:t>18.8</w:t>
            </w:r>
          </w:p>
        </w:tc>
        <w:tc>
          <w:tcPr>
            <w:tcW w:w="1740"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911" w:type="dxa"/>
            <w:tcBorders>
              <w:top w:val="nil"/>
              <w:left w:val="single" w:color="auto" w:sz="4" w:space="0"/>
              <w:bottom w:val="single" w:color="auto" w:sz="4" w:space="0"/>
              <w:right w:val="single" w:color="auto" w:sz="4" w:space="0"/>
            </w:tcBorders>
            <w:shd w:val="clear" w:color="auto" w:fill="auto"/>
            <w:noWrap w:val="0"/>
            <w:vAlign w:val="top"/>
          </w:tcPr>
          <w:p>
            <w:pPr>
              <w:pStyle w:val="42"/>
              <w:rPr>
                <w:rFonts w:ascii="Times New Roman" w:hAnsi="Times New Roman" w:eastAsia="等线"/>
                <w:szCs w:val="18"/>
                <w:lang w:val="en-US" w:eastAsia="zh-CN"/>
              </w:rPr>
            </w:pPr>
          </w:p>
        </w:tc>
        <w:tc>
          <w:tcPr>
            <w:tcW w:w="881"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val="en-US" w:eastAsia="zh-CN"/>
              </w:rPr>
              <w:t>n78</w:t>
            </w:r>
          </w:p>
        </w:tc>
        <w:tc>
          <w:tcPr>
            <w:tcW w:w="916"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val="en-US" w:eastAsia="zh-CN"/>
              </w:rPr>
              <w:t>3359</w:t>
            </w:r>
          </w:p>
        </w:tc>
        <w:tc>
          <w:tcPr>
            <w:tcW w:w="940"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ja-JP"/>
              </w:rPr>
              <w:t>10</w:t>
            </w:r>
          </w:p>
        </w:tc>
        <w:tc>
          <w:tcPr>
            <w:tcW w:w="1101"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zh-CN"/>
              </w:rPr>
              <w:t>50</w:t>
            </w:r>
          </w:p>
        </w:tc>
        <w:tc>
          <w:tcPr>
            <w:tcW w:w="854"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zh-CN"/>
              </w:rPr>
              <w:t>3359</w:t>
            </w:r>
          </w:p>
        </w:tc>
        <w:tc>
          <w:tcPr>
            <w:tcW w:w="759"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ja-JP"/>
              </w:rPr>
              <w:t>N/A</w:t>
            </w:r>
          </w:p>
        </w:tc>
        <w:tc>
          <w:tcPr>
            <w:tcW w:w="1740" w:type="dxa"/>
            <w:tcBorders>
              <w:top w:val="single" w:color="auto" w:sz="4" w:space="0"/>
              <w:left w:val="single" w:color="auto" w:sz="4" w:space="0"/>
              <w:bottom w:val="single" w:color="auto" w:sz="4" w:space="0"/>
              <w:right w:val="single" w:color="auto" w:sz="4" w:space="0"/>
            </w:tcBorders>
            <w:noWrap w:val="0"/>
            <w:vAlign w:val="top"/>
          </w:tcPr>
          <w:p>
            <w:pPr>
              <w:pStyle w:val="42"/>
              <w:rPr>
                <w:rFonts w:ascii="Times New Roman" w:hAnsi="Times New Roman" w:eastAsia="等线"/>
                <w:szCs w:val="18"/>
                <w:lang w:val="en-US" w:eastAsia="zh-CN"/>
              </w:rPr>
            </w:pPr>
            <w:r>
              <w:rPr>
                <w:rFonts w:ascii="Times New Roman" w:hAnsi="Times New Roman" w:eastAsia="等线"/>
                <w:szCs w:val="18"/>
                <w:lang w:eastAsia="zh-CN"/>
              </w:rPr>
              <w:t>N/A</w:t>
            </w:r>
          </w:p>
        </w:tc>
      </w:tr>
    </w:tbl>
    <w:p>
      <w:pPr>
        <w:rPr>
          <w:rFonts w:eastAsia="等线"/>
          <w:sz w:val="20"/>
        </w:rPr>
      </w:pPr>
    </w:p>
    <w:p>
      <w:pPr>
        <w:pStyle w:val="4"/>
        <w:rPr>
          <w:lang w:eastAsia="ja-JP"/>
        </w:rPr>
      </w:pPr>
      <w:bookmarkStart w:id="413" w:name="_Toc8130"/>
      <w:bookmarkStart w:id="414" w:name="_Toc8951"/>
      <w:bookmarkStart w:id="415" w:name="_Toc21602"/>
      <w:bookmarkStart w:id="416" w:name="_Toc8516"/>
      <w:r>
        <w:rPr>
          <w:lang w:eastAsia="ja-JP"/>
        </w:rPr>
        <w:t>5</w:t>
      </w:r>
      <w:r>
        <w:rPr>
          <w:rFonts w:hint="eastAsia"/>
          <w:lang w:eastAsia="zh-CN"/>
        </w:rPr>
        <w:t>.11</w:t>
      </w:r>
      <w:r>
        <w:rPr>
          <w:lang w:eastAsia="ja-JP"/>
        </w:rPr>
        <w:t>.4</w:t>
      </w:r>
      <w:r>
        <w:rPr>
          <w:lang w:eastAsia="ja-JP"/>
        </w:rPr>
        <w:tab/>
      </w:r>
      <w:r>
        <w:rPr>
          <w:lang w:eastAsia="ja-JP"/>
        </w:rPr>
        <w:t>∆TIB and ∆RIB values</w:t>
      </w:r>
      <w:bookmarkEnd w:id="413"/>
      <w:bookmarkEnd w:id="414"/>
      <w:bookmarkEnd w:id="415"/>
      <w:bookmarkEnd w:id="416"/>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17" w:name="_Toc28669"/>
      <w:bookmarkStart w:id="418" w:name="_Toc26203"/>
      <w:bookmarkStart w:id="419" w:name="_Toc11367"/>
      <w:bookmarkStart w:id="420" w:name="_Toc3106"/>
      <w:r>
        <w:rPr>
          <w:rFonts w:hint="eastAsia"/>
          <w:lang w:eastAsia="zh-CN"/>
        </w:rPr>
        <w:t>5.12</w:t>
      </w:r>
      <w:r>
        <w:tab/>
      </w:r>
      <w:r>
        <w:rPr>
          <w:lang w:eastAsia="zh-CN"/>
        </w:rPr>
        <w:t>DC_38A_n78A</w:t>
      </w:r>
      <w:bookmarkEnd w:id="417"/>
      <w:bookmarkEnd w:id="418"/>
      <w:bookmarkEnd w:id="419"/>
      <w:bookmarkEnd w:id="420"/>
    </w:p>
    <w:p>
      <w:pPr>
        <w:pStyle w:val="4"/>
        <w:rPr>
          <w:lang w:eastAsia="zh-CN"/>
        </w:rPr>
      </w:pPr>
      <w:bookmarkStart w:id="421" w:name="_Toc12522"/>
      <w:bookmarkStart w:id="422" w:name="_Toc2049"/>
      <w:bookmarkStart w:id="423" w:name="_Toc19363"/>
      <w:bookmarkStart w:id="424" w:name="_Toc12479"/>
      <w:r>
        <w:rPr>
          <w:lang w:eastAsia="zh-CN"/>
        </w:rPr>
        <w:t>5</w:t>
      </w:r>
      <w:r>
        <w:rPr>
          <w:rFonts w:hint="eastAsia"/>
          <w:lang w:eastAsia="zh-CN"/>
        </w:rPr>
        <w:t>.12</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21"/>
      <w:bookmarkEnd w:id="422"/>
      <w:bookmarkEnd w:id="423"/>
      <w:bookmarkEnd w:id="424"/>
    </w:p>
    <w:p>
      <w:pPr>
        <w:pStyle w:val="50"/>
      </w:pPr>
      <w:r>
        <w:t>Table 5</w:t>
      </w:r>
      <w:r>
        <w:rPr>
          <w:rFonts w:hint="eastAsia" w:cs="Arial"/>
          <w:lang w:eastAsia="zh-CN"/>
        </w:rPr>
        <w:t>.12</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DC_38A_n78A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DC_38A_n78A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25" w:name="_Toc20126"/>
      <w:bookmarkStart w:id="426" w:name="_Toc19366"/>
      <w:bookmarkStart w:id="427" w:name="_Toc24225"/>
      <w:bookmarkStart w:id="428" w:name="_Toc15628"/>
      <w:r>
        <w:rPr>
          <w:lang w:eastAsia="zh-CN"/>
        </w:rPr>
        <w:t>5</w:t>
      </w:r>
      <w:r>
        <w:rPr>
          <w:rFonts w:hint="eastAsia"/>
          <w:lang w:eastAsia="zh-CN"/>
        </w:rPr>
        <w:t>.12</w:t>
      </w:r>
      <w:r>
        <w:rPr>
          <w:lang w:eastAsia="zh-CN"/>
        </w:rPr>
        <w:t>.</w:t>
      </w:r>
      <w:r>
        <w:rPr>
          <w:rFonts w:hint="eastAsia"/>
          <w:lang w:eastAsia="zh-CN"/>
        </w:rPr>
        <w:t>2</w:t>
      </w:r>
      <w:r>
        <w:rPr>
          <w:lang w:eastAsia="zh-CN"/>
        </w:rPr>
        <w:tab/>
      </w:r>
      <w:r>
        <w:rPr>
          <w:lang w:val="en-US" w:eastAsia="zh-CN"/>
        </w:rPr>
        <w:t>Maximum output power</w:t>
      </w:r>
      <w:bookmarkEnd w:id="425"/>
      <w:bookmarkEnd w:id="426"/>
      <w:bookmarkEnd w:id="427"/>
      <w:bookmarkEnd w:id="428"/>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.12</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DC_38A_n78A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29" w:name="_Toc30651"/>
      <w:bookmarkStart w:id="430" w:name="_Toc26963"/>
      <w:bookmarkStart w:id="431" w:name="_Toc14091"/>
      <w:bookmarkStart w:id="432" w:name="_Toc27368"/>
      <w:r>
        <w:t>5</w:t>
      </w:r>
      <w:r>
        <w:rPr>
          <w:rFonts w:hint="eastAsia"/>
          <w:lang w:eastAsia="zh-CN"/>
        </w:rPr>
        <w:t>.12</w:t>
      </w:r>
      <w:r>
        <w:t>.</w:t>
      </w:r>
      <w:r>
        <w:rPr>
          <w:rFonts w:hint="eastAsia"/>
          <w:lang w:eastAsia="zh-CN"/>
        </w:rPr>
        <w:t>3</w:t>
      </w:r>
      <w:r>
        <w:rPr>
          <w:rFonts w:ascii="Courier New" w:hAnsi="Courier New"/>
          <w:sz w:val="22"/>
          <w:szCs w:val="22"/>
          <w:lang w:eastAsia="sv-SE"/>
        </w:rPr>
        <w:tab/>
      </w:r>
      <w:r>
        <w:rPr>
          <w:lang w:eastAsia="ja-JP"/>
        </w:rPr>
        <w:t>REFSENS requirements</w:t>
      </w:r>
      <w:bookmarkEnd w:id="429"/>
      <w:bookmarkEnd w:id="430"/>
      <w:bookmarkEnd w:id="431"/>
      <w:bookmarkEnd w:id="432"/>
    </w:p>
    <w:p>
      <w:pPr>
        <w:rPr>
          <w:iCs/>
          <w:color w:val="000000"/>
          <w:lang w:val="en-US"/>
        </w:rPr>
      </w:pPr>
      <w:r>
        <w:rPr>
          <w:lang w:eastAsia="zh-TW"/>
        </w:rPr>
        <w:t xml:space="preserve">Analysis of REFSENS exceptions or MSD requirements is needed due to higher power UL DC. </w:t>
      </w:r>
      <w:r>
        <w:rPr>
          <w:iCs/>
          <w:color w:val="000000"/>
        </w:rPr>
        <w:t>Interference impact is identified as follows:</w:t>
      </w:r>
    </w:p>
    <w:p>
      <w:pPr>
        <w:numPr>
          <w:ilvl w:val="0"/>
          <w:numId w:val="4"/>
        </w:numPr>
        <w:overflowPunct w:val="0"/>
        <w:autoSpaceDE w:val="0"/>
        <w:autoSpaceDN w:val="0"/>
        <w:adjustRightInd w:val="0"/>
        <w:spacing w:after="180"/>
        <w:textAlignment w:val="baseline"/>
        <w:rPr>
          <w:kern w:val="2"/>
          <w:lang w:eastAsia="zh-CN"/>
        </w:rPr>
      </w:pPr>
      <w:r>
        <w:rPr>
          <w:kern w:val="2"/>
          <w:lang w:val="en-US" w:eastAsia="zh-CN"/>
        </w:rPr>
        <w:t>There is no IMD and harmonic issue for DC_38A_n78A.</w:t>
      </w:r>
    </w:p>
    <w:p>
      <w:pPr>
        <w:rPr>
          <w:kern w:val="2"/>
          <w:lang w:val="en-US" w:eastAsia="zh-CN"/>
        </w:rPr>
      </w:pPr>
      <w:r>
        <w:rPr>
          <w:kern w:val="2"/>
          <w:lang w:val="en-US" w:eastAsia="zh-CN"/>
        </w:rPr>
        <w:t>The MSD due to the cross band isolation can be specified as below:</w:t>
      </w:r>
    </w:p>
    <w:p>
      <w:pPr>
        <w:pStyle w:val="50"/>
        <w:rPr>
          <w:lang w:eastAsia="zh-CN"/>
        </w:rPr>
      </w:pPr>
    </w:p>
    <w:p>
      <w:pPr>
        <w:rPr>
          <w:lang w:eastAsia="zh-CN"/>
        </w:rPr>
      </w:pPr>
    </w:p>
    <w:p>
      <w:pPr>
        <w:pStyle w:val="50"/>
      </w:pPr>
      <w:r>
        <w:t>Table 5</w:t>
      </w:r>
      <w:r>
        <w:rPr>
          <w:rFonts w:hint="eastAsia"/>
          <w:lang w:eastAsia="zh-CN"/>
        </w:rPr>
        <w:t>.12</w:t>
      </w:r>
      <w:r>
        <w:t xml:space="preserve">.3.-1: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noWrap w:val="0"/>
            <w:vAlign w:val="center"/>
          </w:tcPr>
          <w:p>
            <w:pPr>
              <w:jc w:val="center"/>
              <w:rPr>
                <w:b/>
              </w:rPr>
            </w:pPr>
            <w:r>
              <w:rPr>
                <w:b/>
              </w:rPr>
              <w:t>UL band</w:t>
            </w:r>
          </w:p>
        </w:tc>
        <w:tc>
          <w:tcPr>
            <w:tcW w:w="736" w:type="dxa"/>
            <w:vMerge w:val="restart"/>
            <w:noWrap w:val="0"/>
            <w:vAlign w:val="center"/>
          </w:tcPr>
          <w:p>
            <w:pPr>
              <w:jc w:val="center"/>
              <w:rPr>
                <w:b/>
              </w:rPr>
            </w:pPr>
            <w:r>
              <w:rPr>
                <w:b/>
              </w:rPr>
              <w:t>DL band</w:t>
            </w:r>
          </w:p>
        </w:tc>
        <w:tc>
          <w:tcPr>
            <w:tcW w:w="820" w:type="dxa"/>
            <w:noWrap w:val="0"/>
            <w:vAlign w:val="center"/>
          </w:tcPr>
          <w:p>
            <w:pPr>
              <w:jc w:val="center"/>
              <w:rPr>
                <w:b/>
              </w:rPr>
            </w:pPr>
            <w:r>
              <w:rPr>
                <w:b/>
              </w:rPr>
              <w:t>UL F</w:t>
            </w:r>
            <w:r>
              <w:rPr>
                <w:b/>
                <w:vertAlign w:val="subscript"/>
              </w:rPr>
              <w:t>c</w:t>
            </w:r>
          </w:p>
        </w:tc>
        <w:tc>
          <w:tcPr>
            <w:tcW w:w="770" w:type="dxa"/>
            <w:noWrap w:val="0"/>
            <w:vAlign w:val="center"/>
          </w:tcPr>
          <w:p>
            <w:pPr>
              <w:jc w:val="center"/>
              <w:rPr>
                <w:b/>
              </w:rPr>
            </w:pPr>
            <w:r>
              <w:rPr>
                <w:b/>
              </w:rPr>
              <w:t>UL BW</w:t>
            </w:r>
          </w:p>
        </w:tc>
        <w:tc>
          <w:tcPr>
            <w:tcW w:w="844" w:type="dxa"/>
            <w:noWrap w:val="0"/>
            <w:vAlign w:val="center"/>
          </w:tcPr>
          <w:p>
            <w:pPr>
              <w:jc w:val="center"/>
              <w:rPr>
                <w:b/>
              </w:rPr>
            </w:pPr>
            <w:r>
              <w:rPr>
                <w:b/>
              </w:rPr>
              <w:t>SCS of UL band</w:t>
            </w:r>
          </w:p>
        </w:tc>
        <w:tc>
          <w:tcPr>
            <w:tcW w:w="1809" w:type="dxa"/>
            <w:noWrap w:val="0"/>
            <w:vAlign w:val="center"/>
          </w:tcPr>
          <w:p>
            <w:pPr>
              <w:jc w:val="center"/>
              <w:rPr>
                <w:b/>
              </w:rPr>
            </w:pPr>
            <w:r>
              <w:rPr>
                <w:b/>
              </w:rPr>
              <w:t>UL RB Allocation</w:t>
            </w:r>
          </w:p>
        </w:tc>
        <w:tc>
          <w:tcPr>
            <w:tcW w:w="820" w:type="dxa"/>
            <w:noWrap w:val="0"/>
            <w:vAlign w:val="center"/>
          </w:tcPr>
          <w:p>
            <w:pPr>
              <w:jc w:val="center"/>
              <w:rPr>
                <w:b/>
              </w:rPr>
            </w:pPr>
            <w:r>
              <w:rPr>
                <w:b/>
              </w:rPr>
              <w:t>DL F</w:t>
            </w:r>
            <w:r>
              <w:rPr>
                <w:b/>
                <w:vertAlign w:val="subscript"/>
              </w:rPr>
              <w:t>c</w:t>
            </w:r>
          </w:p>
        </w:tc>
        <w:tc>
          <w:tcPr>
            <w:tcW w:w="770" w:type="dxa"/>
            <w:noWrap w:val="0"/>
            <w:vAlign w:val="center"/>
          </w:tcPr>
          <w:p>
            <w:pPr>
              <w:jc w:val="center"/>
              <w:rPr>
                <w:b/>
              </w:rPr>
            </w:pPr>
            <w:r>
              <w:rPr>
                <w:b/>
              </w:rPr>
              <w:t>DL BW</w:t>
            </w:r>
          </w:p>
        </w:tc>
        <w:tc>
          <w:tcPr>
            <w:tcW w:w="890" w:type="dxa"/>
            <w:noWrap w:val="0"/>
            <w:vAlign w:val="center"/>
          </w:tcPr>
          <w:p>
            <w:pPr>
              <w:jc w:val="center"/>
              <w:rPr>
                <w:b/>
              </w:rPr>
            </w:pPr>
            <w:r>
              <w:rPr>
                <w:b/>
              </w:rPr>
              <w:t>MSD</w:t>
            </w:r>
          </w:p>
        </w:tc>
        <w:tc>
          <w:tcPr>
            <w:tcW w:w="1156" w:type="dxa"/>
            <w:vMerge w:val="restart"/>
            <w:noWrap w:val="0"/>
            <w:vAlign w:val="center"/>
          </w:tcPr>
          <w:p>
            <w:pPr>
              <w:jc w:val="center"/>
              <w:rPr>
                <w:b/>
              </w:rPr>
            </w:pPr>
            <w:r>
              <w:rPr>
                <w:b/>
              </w:rPr>
              <w:t>Cross-band</w:t>
            </w:r>
          </w:p>
          <w:p>
            <w:pPr>
              <w:jc w:val="center"/>
              <w:rPr>
                <w:b/>
              </w:rPr>
            </w:pPr>
            <w:r>
              <w:rPr>
                <w:b/>
              </w:rPr>
              <w:t>Interference</w:t>
            </w:r>
          </w:p>
          <w:p>
            <w:pPr>
              <w:jc w:val="center"/>
              <w:rPr>
                <w:b/>
              </w:rPr>
            </w:pPr>
            <w:r>
              <w:rPr>
                <w:b/>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noWrap w:val="0"/>
            <w:vAlign w:val="center"/>
          </w:tcPr>
          <w:p>
            <w:pPr>
              <w:jc w:val="center"/>
              <w:rPr>
                <w:b/>
                <w:bCs/>
              </w:rPr>
            </w:pPr>
          </w:p>
        </w:tc>
        <w:tc>
          <w:tcPr>
            <w:tcW w:w="736" w:type="dxa"/>
            <w:vMerge w:val="continue"/>
            <w:noWrap w:val="0"/>
            <w:vAlign w:val="center"/>
          </w:tcPr>
          <w:p>
            <w:pPr>
              <w:jc w:val="center"/>
              <w:rPr>
                <w:b/>
                <w:bCs/>
              </w:rPr>
            </w:pPr>
          </w:p>
        </w:tc>
        <w:tc>
          <w:tcPr>
            <w:tcW w:w="820" w:type="dxa"/>
            <w:noWrap w:val="0"/>
            <w:vAlign w:val="center"/>
          </w:tcPr>
          <w:p>
            <w:pPr>
              <w:jc w:val="center"/>
              <w:rPr>
                <w:b/>
              </w:rPr>
            </w:pPr>
            <w:r>
              <w:rPr>
                <w:b/>
              </w:rPr>
              <w:t>(MHz)</w:t>
            </w:r>
          </w:p>
        </w:tc>
        <w:tc>
          <w:tcPr>
            <w:tcW w:w="770" w:type="dxa"/>
            <w:noWrap w:val="0"/>
            <w:vAlign w:val="center"/>
          </w:tcPr>
          <w:p>
            <w:pPr>
              <w:jc w:val="center"/>
              <w:rPr>
                <w:b/>
              </w:rPr>
            </w:pPr>
            <w:r>
              <w:rPr>
                <w:b/>
              </w:rPr>
              <w:t>(MHz)</w:t>
            </w:r>
          </w:p>
        </w:tc>
        <w:tc>
          <w:tcPr>
            <w:tcW w:w="844" w:type="dxa"/>
            <w:noWrap w:val="0"/>
            <w:vAlign w:val="center"/>
          </w:tcPr>
          <w:p>
            <w:pPr>
              <w:jc w:val="center"/>
              <w:rPr>
                <w:b/>
              </w:rPr>
            </w:pPr>
            <w:r>
              <w:rPr>
                <w:b/>
              </w:rPr>
              <w:t>(kHz)</w:t>
            </w:r>
          </w:p>
        </w:tc>
        <w:tc>
          <w:tcPr>
            <w:tcW w:w="1809" w:type="dxa"/>
            <w:noWrap w:val="0"/>
            <w:vAlign w:val="center"/>
          </w:tcPr>
          <w:p>
            <w:pPr>
              <w:jc w:val="center"/>
              <w:rPr>
                <w:b/>
              </w:rPr>
            </w:pPr>
            <w:r>
              <w:rPr>
                <w:b/>
              </w:rPr>
              <w:t>L</w:t>
            </w:r>
            <w:r>
              <w:rPr>
                <w:b/>
                <w:vertAlign w:val="subscript"/>
              </w:rPr>
              <w:t>CRB</w:t>
            </w:r>
          </w:p>
        </w:tc>
        <w:tc>
          <w:tcPr>
            <w:tcW w:w="820" w:type="dxa"/>
            <w:noWrap w:val="0"/>
            <w:vAlign w:val="center"/>
          </w:tcPr>
          <w:p>
            <w:pPr>
              <w:jc w:val="center"/>
              <w:rPr>
                <w:b/>
              </w:rPr>
            </w:pPr>
            <w:r>
              <w:rPr>
                <w:b/>
              </w:rPr>
              <w:t>(MHz)</w:t>
            </w:r>
          </w:p>
        </w:tc>
        <w:tc>
          <w:tcPr>
            <w:tcW w:w="770" w:type="dxa"/>
            <w:noWrap w:val="0"/>
            <w:vAlign w:val="center"/>
          </w:tcPr>
          <w:p>
            <w:pPr>
              <w:jc w:val="center"/>
              <w:rPr>
                <w:b/>
              </w:rPr>
            </w:pPr>
            <w:r>
              <w:rPr>
                <w:b/>
              </w:rPr>
              <w:t>(MHz)</w:t>
            </w:r>
          </w:p>
        </w:tc>
        <w:tc>
          <w:tcPr>
            <w:tcW w:w="890" w:type="dxa"/>
            <w:noWrap w:val="0"/>
            <w:vAlign w:val="center"/>
          </w:tcPr>
          <w:p>
            <w:pPr>
              <w:jc w:val="center"/>
              <w:rPr>
                <w:b/>
              </w:rPr>
            </w:pPr>
            <w:r>
              <w:rPr>
                <w:b/>
              </w:rPr>
              <w:t>(dB)</w:t>
            </w:r>
          </w:p>
        </w:tc>
        <w:tc>
          <w:tcPr>
            <w:tcW w:w="1156" w:type="dxa"/>
            <w:vMerge w:val="continue"/>
            <w:noWrap w:val="0"/>
            <w:vAlign w:val="center"/>
          </w:tcPr>
          <w:p>
            <w:pPr>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noWrap w:val="0"/>
            <w:vAlign w:val="center"/>
          </w:tcPr>
          <w:p>
            <w:pPr>
              <w:pStyle w:val="42"/>
            </w:pPr>
            <w:r>
              <w:t>n78</w:t>
            </w:r>
          </w:p>
        </w:tc>
        <w:tc>
          <w:tcPr>
            <w:tcW w:w="736" w:type="dxa"/>
            <w:noWrap w:val="0"/>
            <w:vAlign w:val="center"/>
          </w:tcPr>
          <w:p>
            <w:pPr>
              <w:pStyle w:val="42"/>
              <w:rPr>
                <w:vertAlign w:val="superscript"/>
              </w:rPr>
            </w:pPr>
            <w:r>
              <w:t>38</w:t>
            </w:r>
          </w:p>
        </w:tc>
        <w:tc>
          <w:tcPr>
            <w:tcW w:w="820" w:type="dxa"/>
            <w:noWrap w:val="0"/>
            <w:vAlign w:val="center"/>
          </w:tcPr>
          <w:p>
            <w:pPr>
              <w:pStyle w:val="42"/>
              <w:rPr>
                <w:bCs/>
              </w:rPr>
            </w:pPr>
            <w:r>
              <w:t>3350</w:t>
            </w:r>
          </w:p>
        </w:tc>
        <w:tc>
          <w:tcPr>
            <w:tcW w:w="770" w:type="dxa"/>
            <w:noWrap/>
            <w:vAlign w:val="center"/>
          </w:tcPr>
          <w:p>
            <w:pPr>
              <w:pStyle w:val="42"/>
              <w:rPr>
                <w:bCs/>
              </w:rPr>
            </w:pPr>
            <w:r>
              <w:t>100</w:t>
            </w:r>
          </w:p>
        </w:tc>
        <w:tc>
          <w:tcPr>
            <w:tcW w:w="844" w:type="dxa"/>
            <w:noWrap w:val="0"/>
            <w:vAlign w:val="center"/>
          </w:tcPr>
          <w:p>
            <w:pPr>
              <w:pStyle w:val="42"/>
              <w:rPr>
                <w:bCs/>
              </w:rPr>
            </w:pPr>
            <w:r>
              <w:t>30</w:t>
            </w:r>
          </w:p>
        </w:tc>
        <w:tc>
          <w:tcPr>
            <w:tcW w:w="1809" w:type="dxa"/>
            <w:noWrap/>
            <w:vAlign w:val="center"/>
          </w:tcPr>
          <w:p>
            <w:pPr>
              <w:pStyle w:val="42"/>
              <w:rPr>
                <w:bCs/>
              </w:rPr>
            </w:pPr>
            <w:r>
              <w:t>270 (RB</w:t>
            </w:r>
            <w:r>
              <w:rPr>
                <w:bCs/>
                <w:vertAlign w:val="subscript"/>
              </w:rPr>
              <w:t>START</w:t>
            </w:r>
            <w:r>
              <w:t>=0)</w:t>
            </w:r>
          </w:p>
        </w:tc>
        <w:tc>
          <w:tcPr>
            <w:tcW w:w="820" w:type="dxa"/>
            <w:noWrap w:val="0"/>
            <w:vAlign w:val="center"/>
          </w:tcPr>
          <w:p>
            <w:pPr>
              <w:pStyle w:val="42"/>
            </w:pPr>
            <w:r>
              <w:t>2617.5</w:t>
            </w:r>
          </w:p>
        </w:tc>
        <w:tc>
          <w:tcPr>
            <w:tcW w:w="770" w:type="dxa"/>
            <w:noWrap/>
            <w:vAlign w:val="center"/>
          </w:tcPr>
          <w:p>
            <w:pPr>
              <w:pStyle w:val="42"/>
            </w:pPr>
            <w:r>
              <w:t>5</w:t>
            </w:r>
          </w:p>
        </w:tc>
        <w:tc>
          <w:tcPr>
            <w:tcW w:w="890" w:type="dxa"/>
            <w:noWrap/>
            <w:vAlign w:val="center"/>
          </w:tcPr>
          <w:p>
            <w:pPr>
              <w:pStyle w:val="42"/>
              <w:rPr>
                <w:bCs/>
              </w:rPr>
            </w:pPr>
            <w:r>
              <w:rPr>
                <w:bCs/>
              </w:rPr>
              <w:t>5.3</w:t>
            </w:r>
          </w:p>
        </w:tc>
        <w:tc>
          <w:tcPr>
            <w:tcW w:w="1156" w:type="dxa"/>
            <w:noWrap w:val="0"/>
            <w:vAlign w:val="center"/>
          </w:tcPr>
          <w:p>
            <w:pPr>
              <w:pStyle w:val="42"/>
              <w:rPr>
                <w:bCs/>
              </w:rPr>
            </w:pPr>
            <w:r>
              <w:t>&gt;ACLR2</w:t>
            </w:r>
          </w:p>
        </w:tc>
      </w:tr>
    </w:tbl>
    <w:p>
      <w:pPr>
        <w:rPr>
          <w:lang w:eastAsia="zh-CN"/>
        </w:rPr>
      </w:pPr>
    </w:p>
    <w:p>
      <w:pPr>
        <w:pStyle w:val="4"/>
        <w:rPr>
          <w:lang w:eastAsia="ja-JP"/>
        </w:rPr>
      </w:pPr>
      <w:bookmarkStart w:id="433" w:name="_Toc22887"/>
      <w:bookmarkStart w:id="434" w:name="_Toc4363"/>
      <w:bookmarkStart w:id="435" w:name="_Toc31760"/>
      <w:bookmarkStart w:id="436" w:name="_Toc18456"/>
      <w:r>
        <w:rPr>
          <w:lang w:eastAsia="ja-JP"/>
        </w:rPr>
        <w:t>5</w:t>
      </w:r>
      <w:r>
        <w:rPr>
          <w:rFonts w:hint="eastAsia"/>
          <w:lang w:eastAsia="zh-CN"/>
        </w:rPr>
        <w:t>.12</w:t>
      </w:r>
      <w:r>
        <w:rPr>
          <w:lang w:eastAsia="ja-JP"/>
        </w:rPr>
        <w:t>.4</w:t>
      </w:r>
      <w:r>
        <w:rPr>
          <w:lang w:eastAsia="ja-JP"/>
        </w:rPr>
        <w:tab/>
      </w:r>
      <w:r>
        <w:rPr>
          <w:lang w:eastAsia="ja-JP"/>
        </w:rPr>
        <w:t>∆TIB and ∆RIB values</w:t>
      </w:r>
      <w:bookmarkEnd w:id="433"/>
      <w:bookmarkEnd w:id="434"/>
      <w:bookmarkEnd w:id="435"/>
      <w:bookmarkEnd w:id="436"/>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37" w:name="_Toc28291"/>
      <w:bookmarkStart w:id="438" w:name="_Toc2925"/>
      <w:bookmarkStart w:id="439" w:name="_Toc17572"/>
      <w:bookmarkStart w:id="440" w:name="_Toc13729"/>
      <w:r>
        <w:rPr>
          <w:rFonts w:hint="eastAsia"/>
          <w:lang w:eastAsia="zh-CN"/>
        </w:rPr>
        <w:t>5.13</w:t>
      </w:r>
      <w:r>
        <w:tab/>
      </w:r>
      <w:r>
        <w:rPr>
          <w:lang w:eastAsia="zh-CN"/>
        </w:rPr>
        <w:t>DC_41_n78</w:t>
      </w:r>
      <w:bookmarkEnd w:id="437"/>
      <w:bookmarkEnd w:id="438"/>
      <w:bookmarkEnd w:id="439"/>
      <w:bookmarkEnd w:id="440"/>
    </w:p>
    <w:p>
      <w:pPr>
        <w:pStyle w:val="4"/>
        <w:rPr>
          <w:lang w:eastAsia="zh-CN"/>
        </w:rPr>
      </w:pPr>
      <w:bookmarkStart w:id="441" w:name="_Toc21460"/>
      <w:bookmarkStart w:id="442" w:name="_Toc3395"/>
      <w:bookmarkStart w:id="443" w:name="_Toc11483"/>
      <w:bookmarkStart w:id="444" w:name="_Toc14851"/>
      <w:r>
        <w:rPr>
          <w:lang w:eastAsia="zh-CN"/>
        </w:rPr>
        <w:t>5</w:t>
      </w:r>
      <w:r>
        <w:rPr>
          <w:rFonts w:hint="eastAsia"/>
          <w:lang w:eastAsia="zh-CN"/>
        </w:rPr>
        <w:t>.13</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41"/>
      <w:bookmarkEnd w:id="442"/>
      <w:bookmarkEnd w:id="443"/>
      <w:bookmarkEnd w:id="444"/>
    </w:p>
    <w:p>
      <w:pPr>
        <w:pStyle w:val="50"/>
      </w:pPr>
      <w:r>
        <w:t>Table 5</w:t>
      </w:r>
      <w:r>
        <w:rPr>
          <w:rFonts w:hint="eastAsia" w:cs="Arial"/>
          <w:lang w:eastAsia="zh-CN"/>
        </w:rPr>
        <w:t>.13</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DC_41A_n78A</w:t>
            </w:r>
          </w:p>
          <w:p>
            <w:pPr>
              <w:keepNext/>
              <w:keepLines/>
              <w:jc w:val="center"/>
              <w:rPr>
                <w:rFonts w:ascii="Arial" w:hAnsi="Arial"/>
                <w:sz w:val="18"/>
                <w:szCs w:val="18"/>
              </w:rPr>
            </w:pPr>
            <w:r>
              <w:rPr>
                <w:rFonts w:ascii="Arial" w:hAnsi="Arial" w:eastAsia="等线"/>
                <w:sz w:val="18"/>
                <w:lang w:eastAsia="fi-FI"/>
              </w:rPr>
              <w:t>DC_41C_n78A</w:t>
            </w:r>
            <w:r>
              <w:rPr>
                <w:rFonts w:ascii="Arial" w:hAnsi="Arial" w:eastAsia="等线"/>
                <w:sz w:val="18"/>
                <w:vertAlign w:val="superscript"/>
                <w:lang w:eastAsia="fi-FI"/>
              </w:rPr>
              <w:t>21</w:t>
            </w:r>
            <w:r>
              <w:rPr>
                <w:rFonts w:ascii="Arial" w:hAnsi="Arial"/>
                <w:sz w:val="18"/>
                <w:vertAlign w:val="superscript"/>
              </w:rPr>
              <w:t xml:space="preserve"> </w:t>
            </w:r>
          </w:p>
        </w:tc>
        <w:tc>
          <w:tcPr>
            <w:tcW w:w="2280" w:type="dxa"/>
            <w:shd w:val="clear" w:color="auto" w:fill="auto"/>
            <w:noWrap w:val="0"/>
            <w:vAlign w:val="top"/>
          </w:tcPr>
          <w:p>
            <w:pPr>
              <w:keepNext/>
              <w:keepLines/>
              <w:jc w:val="center"/>
              <w:rPr>
                <w:rFonts w:ascii="Arial" w:hAnsi="Arial" w:eastAsia="等线"/>
                <w:sz w:val="18"/>
                <w:lang w:eastAsia="fi-FI"/>
              </w:rPr>
            </w:pPr>
            <w:r>
              <w:rPr>
                <w:rFonts w:ascii="Arial" w:hAnsi="Arial" w:eastAsia="等线"/>
                <w:sz w:val="18"/>
                <w:lang w:eastAsia="fi-FI"/>
              </w:rPr>
              <w:t>DC_41A_n78A</w:t>
            </w:r>
            <w:r>
              <w:rPr>
                <w:rFonts w:ascii="Arial" w:hAnsi="Arial" w:eastAsia="等线"/>
                <w:sz w:val="18"/>
                <w:vertAlign w:val="superscript"/>
                <w:lang w:eastAsia="fi-FI"/>
              </w:rPr>
              <w:t>21</w:t>
            </w:r>
          </w:p>
          <w:p>
            <w:pPr>
              <w:keepNext/>
              <w:keepLines/>
              <w:jc w:val="center"/>
              <w:rPr>
                <w:rFonts w:ascii="Arial" w:hAnsi="Arial"/>
                <w:sz w:val="18"/>
                <w:szCs w:val="18"/>
                <w:lang w:eastAsia="fi-FI"/>
              </w:rPr>
            </w:pPr>
            <w:r>
              <w:rPr>
                <w:rFonts w:ascii="Arial" w:hAnsi="Arial" w:eastAsia="等线"/>
                <w:sz w:val="18"/>
                <w:lang w:eastAsia="fi-FI"/>
              </w:rPr>
              <w:t>DC_41C_n78A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ind w:left="851" w:hanging="851"/>
              <w:rPr>
                <w:rFonts w:ascii="Arial" w:hAnsi="Arial"/>
                <w:sz w:val="18"/>
                <w:lang w:eastAsia="zh-TW"/>
              </w:rPr>
            </w:pPr>
            <w:r>
              <w:rPr>
                <w:rFonts w:ascii="Arial" w:hAnsi="Arial"/>
                <w:sz w:val="18"/>
              </w:rPr>
              <w:t>NOTE 21:</w:t>
            </w:r>
            <w:r>
              <w:rPr>
                <w:rFonts w:ascii="Arial" w:hAnsi="Arial"/>
                <w:sz w:val="18"/>
              </w:rPr>
              <w:tab/>
            </w:r>
            <w:r>
              <w:rPr>
                <w:rFonts w:ascii="Arial" w:hAnsi="Arial"/>
                <w:sz w:val="18"/>
                <w:lang w:eastAsia="ja-JP"/>
              </w:rPr>
              <w:t>Minimum requirements for PC2 are applicable for this uplink EN-DC configuration in this downlink/uplink EN-DC configuration with 1Tx antenna connector in each band.</w:t>
            </w:r>
          </w:p>
          <w:p>
            <w:pPr>
              <w:keepNext/>
              <w:keepLines/>
              <w:ind w:left="851" w:hanging="851"/>
              <w:rPr>
                <w:rFonts w:ascii="Arial" w:hAnsi="Arial"/>
                <w:sz w:val="18"/>
                <w:lang w:eastAsia="zh-TW"/>
              </w:rPr>
            </w:pPr>
            <w:r>
              <w:rPr>
                <w:rFonts w:hint="eastAsia" w:ascii="Arial" w:hAnsi="Arial"/>
                <w:sz w:val="18"/>
                <w:lang w:eastAsia="zh-TW"/>
              </w:rPr>
              <w:t xml:space="preserve">NOTE 22: The </w:t>
            </w:r>
            <w:r>
              <w:rPr>
                <w:rFonts w:ascii="Arial" w:hAnsi="Arial"/>
                <w:sz w:val="18"/>
                <w:lang w:eastAsia="ja-JP"/>
              </w:rPr>
              <w:t xml:space="preserve">PC2 Uplink EN-DC configuration </w:t>
            </w:r>
            <w:r>
              <w:rPr>
                <w:rFonts w:hint="eastAsia" w:ascii="Arial" w:hAnsi="Arial"/>
                <w:sz w:val="18"/>
                <w:lang w:eastAsia="zh-TW"/>
              </w:rPr>
              <w:t xml:space="preserve">supported in Table </w:t>
            </w:r>
            <w:r>
              <w:rPr>
                <w:rFonts w:ascii="Arial" w:hAnsi="Arial"/>
                <w:sz w:val="18"/>
                <w:lang w:eastAsia="zh-TW"/>
              </w:rPr>
              <w:t>6.2B.1.3-1</w:t>
            </w:r>
            <w:r>
              <w:rPr>
                <w:rFonts w:hint="eastAsia" w:ascii="Arial" w:hAnsi="Arial"/>
                <w:sz w:val="18"/>
                <w:lang w:eastAsia="zh-TW"/>
              </w:rPr>
              <w:t xml:space="preserve"> </w:t>
            </w:r>
            <w:r>
              <w:rPr>
                <w:rFonts w:ascii="Arial" w:hAnsi="Arial"/>
                <w:sz w:val="18"/>
                <w:lang w:eastAsia="ja-JP"/>
              </w:rPr>
              <w:t xml:space="preserve">is applicable to </w:t>
            </w:r>
            <w:r>
              <w:rPr>
                <w:rFonts w:hint="eastAsia" w:ascii="Arial" w:hAnsi="Arial"/>
                <w:sz w:val="18"/>
                <w:lang w:eastAsia="zh-TW"/>
              </w:rPr>
              <w:t xml:space="preserve">the same </w:t>
            </w:r>
            <w:r>
              <w:rPr>
                <w:rFonts w:ascii="Arial" w:hAnsi="Arial"/>
                <w:sz w:val="18"/>
                <w:lang w:eastAsia="ja-JP"/>
              </w:rPr>
              <w:t>EN-DC configuration</w:t>
            </w:r>
            <w:r>
              <w:rPr>
                <w:rFonts w:hint="eastAsia" w:ascii="Arial" w:hAnsi="Arial"/>
                <w:sz w:val="18"/>
                <w:lang w:eastAsia="zh-TW"/>
              </w:rPr>
              <w:t xml:space="preserve"> without additional indication of NOTE 21.</w:t>
            </w:r>
          </w:p>
        </w:tc>
      </w:tr>
    </w:tbl>
    <w:p>
      <w:pPr>
        <w:rPr>
          <w:lang w:eastAsia="zh-CN"/>
        </w:rPr>
      </w:pPr>
    </w:p>
    <w:p>
      <w:pPr>
        <w:pStyle w:val="4"/>
        <w:rPr>
          <w:lang w:val="en-US" w:eastAsia="zh-CN"/>
        </w:rPr>
      </w:pPr>
      <w:bookmarkStart w:id="445" w:name="_Toc18008"/>
      <w:bookmarkStart w:id="446" w:name="_Toc12648"/>
      <w:bookmarkStart w:id="447" w:name="_Toc7161"/>
      <w:bookmarkStart w:id="448" w:name="_Toc20993"/>
      <w:r>
        <w:rPr>
          <w:lang w:eastAsia="zh-CN"/>
        </w:rPr>
        <w:t>5</w:t>
      </w:r>
      <w:r>
        <w:rPr>
          <w:rFonts w:hint="eastAsia"/>
          <w:lang w:eastAsia="zh-CN"/>
        </w:rPr>
        <w:t>.13</w:t>
      </w:r>
      <w:r>
        <w:rPr>
          <w:lang w:eastAsia="zh-CN"/>
        </w:rPr>
        <w:t>.</w:t>
      </w:r>
      <w:r>
        <w:rPr>
          <w:rFonts w:hint="eastAsia"/>
          <w:lang w:eastAsia="zh-CN"/>
        </w:rPr>
        <w:t>2</w:t>
      </w:r>
      <w:r>
        <w:rPr>
          <w:lang w:eastAsia="zh-CN"/>
        </w:rPr>
        <w:tab/>
      </w:r>
      <w:r>
        <w:rPr>
          <w:lang w:val="en-US" w:eastAsia="zh-CN"/>
        </w:rPr>
        <w:t>Maximum output power</w:t>
      </w:r>
      <w:bookmarkEnd w:id="445"/>
      <w:bookmarkEnd w:id="446"/>
      <w:bookmarkEnd w:id="447"/>
      <w:bookmarkEnd w:id="448"/>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.13</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DC_41A_n78A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DC_41C_n78A</w:t>
            </w:r>
          </w:p>
        </w:tc>
        <w:tc>
          <w:tcPr>
            <w:tcW w:w="1578" w:type="dxa"/>
            <w:noWrap w:val="0"/>
            <w:vAlign w:val="top"/>
          </w:tcPr>
          <w:p>
            <w:pPr>
              <w:keepNext/>
              <w:keepLines/>
              <w:jc w:val="center"/>
              <w:rPr>
                <w:rFonts w:ascii="Arial" w:hAnsi="Arial" w:eastAsia="等线"/>
                <w:sz w:val="18"/>
                <w:lang w:eastAsia="zh-CN"/>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49" w:name="_Toc5592"/>
      <w:bookmarkStart w:id="450" w:name="_Toc21678"/>
      <w:bookmarkStart w:id="451" w:name="_Toc23481"/>
      <w:bookmarkStart w:id="452" w:name="_Toc26327"/>
      <w:r>
        <w:t>5</w:t>
      </w:r>
      <w:r>
        <w:rPr>
          <w:rFonts w:hint="eastAsia"/>
          <w:lang w:eastAsia="zh-CN"/>
        </w:rPr>
        <w:t>.13</w:t>
      </w:r>
      <w:r>
        <w:t>.</w:t>
      </w:r>
      <w:r>
        <w:rPr>
          <w:rFonts w:hint="eastAsia"/>
          <w:lang w:eastAsia="zh-CN"/>
        </w:rPr>
        <w:t>3</w:t>
      </w:r>
      <w:r>
        <w:rPr>
          <w:rFonts w:ascii="Courier New" w:hAnsi="Courier New"/>
          <w:sz w:val="22"/>
          <w:szCs w:val="22"/>
          <w:lang w:eastAsia="sv-SE"/>
        </w:rPr>
        <w:tab/>
      </w:r>
      <w:r>
        <w:rPr>
          <w:lang w:eastAsia="ja-JP"/>
        </w:rPr>
        <w:t>REFSENS requirements</w:t>
      </w:r>
      <w:bookmarkEnd w:id="449"/>
      <w:bookmarkEnd w:id="450"/>
      <w:bookmarkEnd w:id="451"/>
      <w:bookmarkEnd w:id="452"/>
    </w:p>
    <w:p>
      <w:pPr>
        <w:rPr>
          <w:iCs/>
          <w:color w:val="000000"/>
          <w:lang w:val="en-US"/>
        </w:rPr>
      </w:pPr>
    </w:p>
    <w:p>
      <w:pPr>
        <w:widowControl w:val="0"/>
        <w:rPr>
          <w:kern w:val="2"/>
          <w:lang w:val="en-US" w:eastAsia="zh-CN"/>
        </w:rPr>
      </w:pPr>
      <w:r>
        <w:rPr>
          <w:lang w:eastAsia="zh-TW"/>
        </w:rPr>
        <w:t xml:space="preserve">Analysis of REFSENS exceptions or MSD requirements is needed due to higher power UL DC.  </w:t>
      </w:r>
    </w:p>
    <w:p>
      <w:pPr>
        <w:rPr>
          <w:iCs/>
          <w:color w:val="000000"/>
        </w:rPr>
      </w:pPr>
      <w:r>
        <w:rPr>
          <w:lang w:eastAsia="zh-TW"/>
        </w:rPr>
        <w:t xml:space="preserve">The MSD due to harmonic mixing and the cross band isolation should be considered, as MSD of the band combination has been introduced by 3Tx, the detail MSD requirements for PC2 EN-DC are </w:t>
      </w:r>
      <w:r>
        <w:rPr>
          <w:iCs/>
          <w:color w:val="000000"/>
        </w:rPr>
        <w:t>already available in Table 7.3B.2.3.2-1a and Table 7.3B.2.3.4-1a of TS 38.101-3.</w:t>
      </w:r>
    </w:p>
    <w:p>
      <w:pPr>
        <w:pStyle w:val="4"/>
        <w:rPr>
          <w:lang w:eastAsia="ja-JP"/>
        </w:rPr>
      </w:pPr>
      <w:bookmarkStart w:id="453" w:name="_Toc4278"/>
      <w:bookmarkStart w:id="454" w:name="_Toc22275"/>
      <w:bookmarkStart w:id="455" w:name="_Toc16149"/>
      <w:bookmarkStart w:id="456" w:name="_Toc2813"/>
      <w:r>
        <w:rPr>
          <w:lang w:eastAsia="ja-JP"/>
        </w:rPr>
        <w:t>5</w:t>
      </w:r>
      <w:r>
        <w:rPr>
          <w:rFonts w:hint="eastAsia"/>
          <w:lang w:eastAsia="zh-CN"/>
        </w:rPr>
        <w:t>.13</w:t>
      </w:r>
      <w:r>
        <w:rPr>
          <w:lang w:eastAsia="ja-JP"/>
        </w:rPr>
        <w:t>.4</w:t>
      </w:r>
      <w:r>
        <w:rPr>
          <w:lang w:eastAsia="ja-JP"/>
        </w:rPr>
        <w:tab/>
      </w:r>
      <w:r>
        <w:rPr>
          <w:lang w:eastAsia="ja-JP"/>
        </w:rPr>
        <w:t>∆TIB and ∆RIB values</w:t>
      </w:r>
      <w:bookmarkEnd w:id="453"/>
      <w:bookmarkEnd w:id="454"/>
      <w:bookmarkEnd w:id="455"/>
      <w:bookmarkEnd w:id="456"/>
    </w:p>
    <w:p>
      <w:pPr>
        <w:rPr>
          <w:lang w:eastAsia="ja-JP"/>
        </w:rPr>
      </w:pPr>
      <w:r>
        <w:rPr>
          <w:lang w:eastAsia="ja-JP"/>
        </w:rPr>
        <w:t>There is no change by comparing to the values for PC3 CA, so this section is omitted.</w:t>
      </w:r>
    </w:p>
    <w:p>
      <w:pPr>
        <w:pStyle w:val="3"/>
        <w:rPr>
          <w:lang w:eastAsia="zh-CN"/>
        </w:rPr>
      </w:pPr>
      <w:bookmarkStart w:id="457" w:name="_Toc10910"/>
      <w:bookmarkStart w:id="458" w:name="_Toc12027"/>
      <w:bookmarkStart w:id="459" w:name="_Toc22045"/>
      <w:r>
        <w:rPr>
          <w:rFonts w:hint="eastAsia"/>
          <w:lang w:eastAsia="zh-CN"/>
        </w:rPr>
        <w:t>5.14</w:t>
      </w:r>
      <w:r>
        <w:tab/>
      </w:r>
      <w:r>
        <w:rPr>
          <w:lang w:eastAsia="zh-CN"/>
        </w:rPr>
        <w:t>DC_11A_n41A</w:t>
      </w:r>
      <w:bookmarkEnd w:id="457"/>
      <w:bookmarkEnd w:id="458"/>
      <w:bookmarkEnd w:id="459"/>
    </w:p>
    <w:p>
      <w:pPr>
        <w:pStyle w:val="4"/>
        <w:rPr>
          <w:lang w:eastAsia="zh-CN"/>
        </w:rPr>
      </w:pPr>
      <w:bookmarkStart w:id="460" w:name="_Toc26345"/>
      <w:bookmarkStart w:id="461" w:name="_Toc25645"/>
      <w:bookmarkStart w:id="462" w:name="_Toc10358"/>
      <w:r>
        <w:rPr>
          <w:lang w:eastAsia="zh-CN"/>
        </w:rPr>
        <w:t>5</w:t>
      </w:r>
      <w:r>
        <w:rPr>
          <w:rFonts w:hint="eastAsia"/>
          <w:lang w:eastAsia="zh-CN"/>
        </w:rPr>
        <w:t>.14</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60"/>
      <w:bookmarkEnd w:id="461"/>
      <w:bookmarkEnd w:id="462"/>
    </w:p>
    <w:p>
      <w:pPr>
        <w:pStyle w:val="50"/>
      </w:pPr>
      <w:r>
        <w:t>Table 5</w:t>
      </w:r>
      <w:r>
        <w:rPr>
          <w:rFonts w:hint="eastAsia" w:cs="Arial"/>
          <w:lang w:eastAsia="zh-CN"/>
        </w:rPr>
        <w:t>.14</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DC_11A_n41A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DC_11A_n41A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63" w:name="_Toc24144"/>
      <w:bookmarkStart w:id="464" w:name="_Toc25157"/>
      <w:bookmarkStart w:id="465" w:name="_Toc7444"/>
      <w:r>
        <w:rPr>
          <w:lang w:eastAsia="zh-CN"/>
        </w:rPr>
        <w:t>5</w:t>
      </w:r>
      <w:r>
        <w:rPr>
          <w:rFonts w:hint="eastAsia"/>
          <w:lang w:eastAsia="zh-CN"/>
        </w:rPr>
        <w:t>.14</w:t>
      </w:r>
      <w:r>
        <w:rPr>
          <w:lang w:eastAsia="zh-CN"/>
        </w:rPr>
        <w:t>.</w:t>
      </w:r>
      <w:r>
        <w:rPr>
          <w:rFonts w:hint="eastAsia"/>
          <w:lang w:eastAsia="zh-CN"/>
        </w:rPr>
        <w:t>2</w:t>
      </w:r>
      <w:r>
        <w:rPr>
          <w:lang w:eastAsia="zh-CN"/>
        </w:rPr>
        <w:tab/>
      </w:r>
      <w:r>
        <w:rPr>
          <w:lang w:val="en-US" w:eastAsia="zh-CN"/>
        </w:rPr>
        <w:t>Maximum output power</w:t>
      </w:r>
      <w:bookmarkEnd w:id="463"/>
      <w:bookmarkEnd w:id="464"/>
      <w:bookmarkEnd w:id="465"/>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.14</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DC_11A_n41A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66" w:name="_Toc28574"/>
      <w:bookmarkStart w:id="467" w:name="_Toc10170"/>
      <w:bookmarkStart w:id="468" w:name="_Toc6316"/>
      <w:r>
        <w:t>5</w:t>
      </w:r>
      <w:r>
        <w:rPr>
          <w:rFonts w:hint="eastAsia"/>
          <w:lang w:eastAsia="zh-CN"/>
        </w:rPr>
        <w:t>.14</w:t>
      </w:r>
      <w:r>
        <w:t>.</w:t>
      </w:r>
      <w:r>
        <w:rPr>
          <w:rFonts w:hint="eastAsia"/>
          <w:lang w:eastAsia="zh-CN"/>
        </w:rPr>
        <w:t>3</w:t>
      </w:r>
      <w:r>
        <w:rPr>
          <w:rFonts w:ascii="Courier New" w:hAnsi="Courier New"/>
          <w:sz w:val="22"/>
          <w:szCs w:val="22"/>
          <w:lang w:eastAsia="sv-SE"/>
        </w:rPr>
        <w:tab/>
      </w:r>
      <w:r>
        <w:rPr>
          <w:lang w:eastAsia="ja-JP"/>
        </w:rPr>
        <w:t>REFSENS requirements</w:t>
      </w:r>
      <w:bookmarkEnd w:id="466"/>
      <w:bookmarkEnd w:id="467"/>
      <w:bookmarkEnd w:id="468"/>
    </w:p>
    <w:p>
      <w:pPr>
        <w:rPr>
          <w:lang w:eastAsia="zh-TW"/>
        </w:rPr>
      </w:pPr>
      <w:r>
        <w:rPr>
          <w:lang w:eastAsia="zh-TW"/>
        </w:rPr>
        <w:t xml:space="preserve">There is no REFSENS exceptions or MSD requirements due to higher power UL DC. </w:t>
      </w:r>
    </w:p>
    <w:p>
      <w:pPr>
        <w:rPr>
          <w:lang w:eastAsia="zh-CN"/>
        </w:rPr>
      </w:pPr>
    </w:p>
    <w:p>
      <w:pPr>
        <w:pStyle w:val="4"/>
        <w:rPr>
          <w:lang w:eastAsia="ja-JP"/>
        </w:rPr>
      </w:pPr>
      <w:bookmarkStart w:id="469" w:name="_Toc4215"/>
      <w:bookmarkStart w:id="470" w:name="_Toc13955"/>
      <w:bookmarkStart w:id="471" w:name="_Toc27441"/>
      <w:r>
        <w:rPr>
          <w:lang w:eastAsia="ja-JP"/>
        </w:rPr>
        <w:t>5</w:t>
      </w:r>
      <w:r>
        <w:rPr>
          <w:rFonts w:hint="eastAsia"/>
          <w:lang w:eastAsia="zh-CN"/>
        </w:rPr>
        <w:t>.14</w:t>
      </w:r>
      <w:r>
        <w:rPr>
          <w:lang w:eastAsia="ja-JP"/>
        </w:rPr>
        <w:t>.4</w:t>
      </w:r>
      <w:r>
        <w:rPr>
          <w:lang w:eastAsia="ja-JP"/>
        </w:rPr>
        <w:tab/>
      </w:r>
      <w:r>
        <w:rPr>
          <w:lang w:eastAsia="ja-JP"/>
        </w:rPr>
        <w:t>∆TIB and ∆RIB values</w:t>
      </w:r>
      <w:bookmarkEnd w:id="469"/>
      <w:bookmarkEnd w:id="470"/>
      <w:bookmarkEnd w:id="471"/>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72" w:name="_Toc23234"/>
      <w:bookmarkStart w:id="473" w:name="_Toc17304"/>
      <w:bookmarkStart w:id="474" w:name="_Toc24514"/>
      <w:r>
        <w:rPr>
          <w:rFonts w:hint="eastAsia"/>
          <w:lang w:eastAsia="zh-CN"/>
        </w:rPr>
        <w:t>5.15</w:t>
      </w:r>
      <w:r>
        <w:tab/>
      </w:r>
      <w:r>
        <w:rPr>
          <w:lang w:eastAsia="zh-CN"/>
        </w:rPr>
        <w:t>DC_12A_n41A</w:t>
      </w:r>
      <w:bookmarkEnd w:id="472"/>
      <w:bookmarkEnd w:id="473"/>
      <w:bookmarkEnd w:id="474"/>
    </w:p>
    <w:p>
      <w:pPr>
        <w:pStyle w:val="4"/>
        <w:rPr>
          <w:lang w:eastAsia="zh-CN"/>
        </w:rPr>
      </w:pPr>
      <w:bookmarkStart w:id="475" w:name="_Toc16511"/>
      <w:bookmarkStart w:id="476" w:name="_Toc18845"/>
      <w:bookmarkStart w:id="477" w:name="_Toc7883"/>
      <w:r>
        <w:rPr>
          <w:lang w:eastAsia="zh-CN"/>
        </w:rPr>
        <w:t>5</w:t>
      </w:r>
      <w:r>
        <w:rPr>
          <w:rFonts w:hint="eastAsia"/>
          <w:lang w:eastAsia="zh-CN"/>
        </w:rPr>
        <w:t>.15</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75"/>
      <w:bookmarkEnd w:id="476"/>
      <w:bookmarkEnd w:id="477"/>
    </w:p>
    <w:p>
      <w:pPr>
        <w:pStyle w:val="50"/>
      </w:pPr>
      <w:r>
        <w:t>Table 5</w:t>
      </w:r>
      <w:r>
        <w:rPr>
          <w:rFonts w:hint="eastAsia" w:cs="Arial"/>
          <w:lang w:eastAsia="zh-CN"/>
        </w:rPr>
        <w:t>.15</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DC_12A_n41A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DC_12A_n41A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78" w:name="_Toc549"/>
      <w:bookmarkStart w:id="479" w:name="_Toc16649"/>
      <w:bookmarkStart w:id="480" w:name="_Toc26646"/>
      <w:r>
        <w:rPr>
          <w:lang w:eastAsia="zh-CN"/>
        </w:rPr>
        <w:t>5</w:t>
      </w:r>
      <w:r>
        <w:rPr>
          <w:rFonts w:hint="eastAsia"/>
          <w:lang w:eastAsia="zh-CN"/>
        </w:rPr>
        <w:t>.15</w:t>
      </w:r>
      <w:r>
        <w:rPr>
          <w:lang w:eastAsia="zh-CN"/>
        </w:rPr>
        <w:t>.</w:t>
      </w:r>
      <w:r>
        <w:rPr>
          <w:rFonts w:hint="eastAsia"/>
          <w:lang w:eastAsia="zh-CN"/>
        </w:rPr>
        <w:t>2</w:t>
      </w:r>
      <w:r>
        <w:rPr>
          <w:lang w:eastAsia="zh-CN"/>
        </w:rPr>
        <w:tab/>
      </w:r>
      <w:r>
        <w:rPr>
          <w:lang w:val="en-US" w:eastAsia="zh-CN"/>
        </w:rPr>
        <w:t>Maximum output power</w:t>
      </w:r>
      <w:bookmarkEnd w:id="478"/>
      <w:bookmarkEnd w:id="479"/>
      <w:bookmarkEnd w:id="480"/>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.15</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DC_12A_n41A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81" w:name="_Toc16675"/>
      <w:bookmarkStart w:id="482" w:name="_Toc28314"/>
      <w:bookmarkStart w:id="483" w:name="_Toc8318"/>
      <w:r>
        <w:t>5</w:t>
      </w:r>
      <w:r>
        <w:rPr>
          <w:rFonts w:hint="eastAsia"/>
          <w:lang w:eastAsia="zh-CN"/>
        </w:rPr>
        <w:t>.15</w:t>
      </w:r>
      <w:r>
        <w:t>.</w:t>
      </w:r>
      <w:r>
        <w:rPr>
          <w:rFonts w:hint="eastAsia"/>
          <w:lang w:eastAsia="zh-CN"/>
        </w:rPr>
        <w:t>3</w:t>
      </w:r>
      <w:r>
        <w:rPr>
          <w:rFonts w:ascii="Courier New" w:hAnsi="Courier New"/>
          <w:sz w:val="22"/>
          <w:szCs w:val="22"/>
          <w:lang w:eastAsia="sv-SE"/>
        </w:rPr>
        <w:tab/>
      </w:r>
      <w:r>
        <w:rPr>
          <w:lang w:eastAsia="ja-JP"/>
        </w:rPr>
        <w:t>REFSENS requirements</w:t>
      </w:r>
      <w:bookmarkEnd w:id="481"/>
      <w:bookmarkEnd w:id="482"/>
      <w:bookmarkEnd w:id="483"/>
    </w:p>
    <w:p>
      <w:pPr>
        <w:rPr>
          <w:highlight w:val="yellow"/>
          <w:lang w:eastAsia="zh-TW"/>
        </w:rPr>
      </w:pPr>
      <w:r>
        <w:rPr>
          <w:lang w:eastAsia="zh-TW"/>
        </w:rPr>
        <w:t>There is no REFSENS exceptions or MSD requirements due to higher power UL DC</w:t>
      </w:r>
      <w:r>
        <w:rPr>
          <w:highlight w:val="none"/>
          <w:lang w:eastAsia="zh-TW"/>
        </w:rPr>
        <w:t xml:space="preserve">. </w:t>
      </w:r>
    </w:p>
    <w:p>
      <w:pPr>
        <w:rPr>
          <w:lang w:eastAsia="zh-CN"/>
        </w:rPr>
      </w:pPr>
    </w:p>
    <w:p>
      <w:pPr>
        <w:pStyle w:val="4"/>
        <w:rPr>
          <w:lang w:eastAsia="ja-JP"/>
        </w:rPr>
      </w:pPr>
      <w:bookmarkStart w:id="484" w:name="_Toc8889"/>
      <w:bookmarkStart w:id="485" w:name="_Toc22924"/>
      <w:bookmarkStart w:id="486" w:name="_Toc1017"/>
      <w:r>
        <w:rPr>
          <w:lang w:eastAsia="ja-JP"/>
        </w:rPr>
        <w:t>5</w:t>
      </w:r>
      <w:r>
        <w:rPr>
          <w:rFonts w:hint="eastAsia"/>
          <w:lang w:eastAsia="zh-CN"/>
        </w:rPr>
        <w:t>.15</w:t>
      </w:r>
      <w:r>
        <w:rPr>
          <w:lang w:eastAsia="ja-JP"/>
        </w:rPr>
        <w:t>.4</w:t>
      </w:r>
      <w:r>
        <w:rPr>
          <w:lang w:eastAsia="ja-JP"/>
        </w:rPr>
        <w:tab/>
      </w:r>
      <w:r>
        <w:rPr>
          <w:lang w:eastAsia="ja-JP"/>
        </w:rPr>
        <w:t>∆TIB and ∆RIB values</w:t>
      </w:r>
      <w:bookmarkEnd w:id="484"/>
      <w:bookmarkEnd w:id="485"/>
      <w:bookmarkEnd w:id="486"/>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487" w:name="_Toc21815"/>
      <w:bookmarkStart w:id="488" w:name="_Toc6879"/>
      <w:bookmarkStart w:id="489" w:name="_Toc31287"/>
      <w:r>
        <w:rPr>
          <w:rFonts w:hint="eastAsia"/>
          <w:lang w:eastAsia="zh-CN"/>
        </w:rPr>
        <w:t>5.16</w:t>
      </w:r>
      <w:r>
        <w:tab/>
      </w:r>
      <w:r>
        <w:rPr>
          <w:lang w:eastAsia="zh-CN"/>
        </w:rPr>
        <w:t>DC_12A_n78A</w:t>
      </w:r>
      <w:bookmarkEnd w:id="487"/>
      <w:bookmarkEnd w:id="488"/>
      <w:bookmarkEnd w:id="489"/>
    </w:p>
    <w:p>
      <w:pPr>
        <w:pStyle w:val="4"/>
        <w:rPr>
          <w:lang w:eastAsia="zh-CN"/>
        </w:rPr>
      </w:pPr>
      <w:bookmarkStart w:id="490" w:name="_Toc32351"/>
      <w:bookmarkStart w:id="491" w:name="_Toc7131"/>
      <w:bookmarkStart w:id="492" w:name="_Toc24364"/>
      <w:r>
        <w:rPr>
          <w:lang w:eastAsia="zh-CN"/>
        </w:rPr>
        <w:t>5</w:t>
      </w:r>
      <w:r>
        <w:rPr>
          <w:rFonts w:hint="eastAsia"/>
          <w:lang w:eastAsia="zh-CN"/>
        </w:rPr>
        <w:t>.16</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490"/>
      <w:bookmarkEnd w:id="491"/>
      <w:bookmarkEnd w:id="492"/>
    </w:p>
    <w:p>
      <w:pPr>
        <w:pStyle w:val="50"/>
      </w:pPr>
      <w:r>
        <w:t>Table 5</w:t>
      </w:r>
      <w:r>
        <w:rPr>
          <w:rFonts w:hint="eastAsia" w:cs="Arial"/>
          <w:lang w:eastAsia="zh-CN"/>
        </w:rPr>
        <w:t>.16</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DC_12A_n78A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DC_12A_n78A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493" w:name="_Toc10095"/>
      <w:bookmarkStart w:id="494" w:name="_Toc24418"/>
      <w:bookmarkStart w:id="495" w:name="_Toc27345"/>
      <w:r>
        <w:rPr>
          <w:lang w:eastAsia="zh-CN"/>
        </w:rPr>
        <w:t>5</w:t>
      </w:r>
      <w:r>
        <w:rPr>
          <w:rFonts w:hint="eastAsia"/>
          <w:lang w:eastAsia="zh-CN"/>
        </w:rPr>
        <w:t>.16</w:t>
      </w:r>
      <w:r>
        <w:rPr>
          <w:lang w:eastAsia="zh-CN"/>
        </w:rPr>
        <w:t>.</w:t>
      </w:r>
      <w:r>
        <w:rPr>
          <w:rFonts w:hint="eastAsia"/>
          <w:lang w:eastAsia="zh-CN"/>
        </w:rPr>
        <w:t>2</w:t>
      </w:r>
      <w:r>
        <w:rPr>
          <w:lang w:eastAsia="zh-CN"/>
        </w:rPr>
        <w:tab/>
      </w:r>
      <w:r>
        <w:rPr>
          <w:lang w:val="en-US" w:eastAsia="zh-CN"/>
        </w:rPr>
        <w:t>Maximum output power</w:t>
      </w:r>
      <w:bookmarkEnd w:id="493"/>
      <w:bookmarkEnd w:id="494"/>
      <w:bookmarkEnd w:id="495"/>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.16</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DC_12A_n78A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496" w:name="_Toc31988"/>
      <w:bookmarkStart w:id="497" w:name="_Toc21529"/>
      <w:bookmarkStart w:id="498" w:name="_Toc24410"/>
      <w:r>
        <w:t>5</w:t>
      </w:r>
      <w:r>
        <w:rPr>
          <w:rFonts w:hint="eastAsia"/>
          <w:lang w:eastAsia="zh-CN"/>
        </w:rPr>
        <w:t>.16</w:t>
      </w:r>
      <w:r>
        <w:t>.</w:t>
      </w:r>
      <w:r>
        <w:rPr>
          <w:rFonts w:hint="eastAsia"/>
          <w:lang w:eastAsia="zh-CN"/>
        </w:rPr>
        <w:t>3</w:t>
      </w:r>
      <w:r>
        <w:rPr>
          <w:rFonts w:ascii="Courier New" w:hAnsi="Courier New"/>
          <w:sz w:val="22"/>
          <w:szCs w:val="22"/>
          <w:lang w:eastAsia="sv-SE"/>
        </w:rPr>
        <w:tab/>
      </w:r>
      <w:r>
        <w:rPr>
          <w:lang w:eastAsia="ja-JP"/>
        </w:rPr>
        <w:t>REFSENS requirements</w:t>
      </w:r>
      <w:bookmarkEnd w:id="496"/>
      <w:bookmarkEnd w:id="497"/>
      <w:bookmarkEnd w:id="498"/>
    </w:p>
    <w:p>
      <w:pPr>
        <w:rPr>
          <w:lang w:eastAsia="zh-TW"/>
        </w:rPr>
      </w:pPr>
      <w:r>
        <w:rPr>
          <w:lang w:eastAsia="zh-TW"/>
        </w:rPr>
        <w:t>Analysis of REFSENS exceptions or MSD requirements is needed due to higher power UL DC. Since MSD of CA_n12-n77 is already specified, it can be reused here.</w:t>
      </w:r>
    </w:p>
    <w:p>
      <w:pPr>
        <w:rPr>
          <w:lang w:eastAsia="zh-TW"/>
        </w:rPr>
      </w:pPr>
    </w:p>
    <w:p>
      <w:pPr>
        <w:rPr>
          <w:iCs/>
          <w:color w:val="000000"/>
          <w:lang w:val="en-US"/>
        </w:rPr>
      </w:pPr>
    </w:p>
    <w:p>
      <w:pPr>
        <w:pStyle w:val="50"/>
      </w:pPr>
      <w:r>
        <w:t>Table 5</w:t>
      </w:r>
      <w:r>
        <w:rPr>
          <w:rFonts w:hint="eastAsia"/>
          <w:lang w:eastAsia="zh-CN"/>
        </w:rPr>
        <w:t>.16</w:t>
      </w:r>
      <w:r>
        <w:t>.</w:t>
      </w:r>
      <w:r>
        <w:rPr>
          <w:rFonts w:hint="eastAsia"/>
          <w:lang w:eastAsia="zh-CN"/>
        </w:rPr>
        <w:t>3</w:t>
      </w:r>
      <w:r>
        <w:t>-1: Reference sensitivity exceptions (MSD) due to receiver harmonic mixing for PC2 EN-DC in NR FR1</w:t>
      </w:r>
    </w:p>
    <w:tbl>
      <w:tblPr>
        <w:tblStyle w:val="26"/>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6"/>
        <w:gridCol w:w="866"/>
        <w:gridCol w:w="877"/>
        <w:gridCol w:w="1080"/>
        <w:gridCol w:w="1493"/>
        <w:gridCol w:w="877"/>
        <w:gridCol w:w="737"/>
        <w:gridCol w:w="1481"/>
        <w:gridCol w:w="1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 band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DL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SCS of UL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RB Allocation</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MSD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fc condition</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(kHz)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(dB)</w:t>
            </w: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pPr>
            <w:r>
              <w:t>n78</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pPr>
            <w:r>
              <w:t>12</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10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34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NOTE 2</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pPr>
            <w:r>
              <w:t>n78</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pPr>
            <w:r>
              <w:t>12</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10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pPr>
            <w: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31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NOTE 2</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UL1/DL5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noWrap w:val="0"/>
            <w:vAlign w:val="center"/>
          </w:tcPr>
          <w:p>
            <w:pPr>
              <w:pStyle w:val="55"/>
              <w:jc w:val="left"/>
            </w:pPr>
            <w:r>
              <w:t>NOTE 2:</w:t>
            </w:r>
            <w:r>
              <w:tab/>
            </w:r>
            <w:r>
              <w:t xml:space="preserve">The requirements should be verified for DL EARFCN of the victim (lower) band (superscript LB) such that </w:t>
            </w:r>
            <w:r>
              <w:object>
                <v:shape id="_x0000_i1026" o:spt="75" type="#_x0000_t75" style="height:15.5pt;width:78.5pt;" o:ole="t" filled="f" o:preferrelative="t" stroked="f" coordsize="21600,21600">
                  <v:path/>
                  <v:fill on="f" focussize="0,0"/>
                  <v:stroke on="f"/>
                  <v:imagedata r:id="rId11" o:title=""/>
                  <o:lock v:ext="edit" aspectratio="t"/>
                  <w10:wrap type="none"/>
                  <w10:anchorlock/>
                </v:shape>
                <o:OLEObject Type="Embed" ProgID="Equation.3" ShapeID="_x0000_i1026" DrawAspect="Content" ObjectID="_1468075726" r:id="rId10">
                  <o:LockedField>false</o:LockedField>
                </o:OLEObject>
              </w:object>
            </w:r>
            <w:r>
              <w:t xml:space="preserve">  and</w:t>
            </w:r>
            <w:r>
              <w:rPr>
                <w:lang w:val="en-US" w:eastAsia="zh-CN"/>
              </w:rPr>
              <w:t xml:space="preserve"> </w:t>
            </w:r>
            <w:r>
              <w:rPr>
                <w:lang w:val="en-US" w:eastAsia="zh-CN"/>
              </w:rPr>
              <w:fldChar w:fldCharType="begin"/>
            </w:r>
            <w:r>
              <w:rPr>
                <w:lang w:val="en-US" w:eastAsia="zh-CN"/>
              </w:rPr>
              <w:instrText xml:space="preserve"> QUOTE </w:instrText>
            </w:r>
            <w:r>
              <w:rPr>
                <w:position w:val="-7"/>
              </w:rPr>
              <w:pict>
                <v:shape id="_x0000_i1027" o:spt="75" type="#_x0000_t75" style="height:12.5pt;width:2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4A29&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A74A29&quot; wsp:rsidP=&quot;00A74A29&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17: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17: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lang w:val="en-US" w:eastAsia="zh-CN"/>
              </w:rPr>
              <w:instrText xml:space="preserve"> </w:instrText>
            </w:r>
            <w:r>
              <w:rPr>
                <w:lang w:val="en-US" w:eastAsia="zh-CN"/>
              </w:rPr>
              <w:fldChar w:fldCharType="separate"/>
            </w:r>
            <w:r>
              <w:rPr>
                <w:position w:val="-7"/>
              </w:rPr>
              <w:pict>
                <v:shape id="_x0000_i1028" o:spt="75" type="#_x0000_t75" style="height:12.5pt;width:2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4A29&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A74A29&quot; wsp:rsidP=&quot;00A74A29&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17: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17: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17: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lang w:val="en-US" w:eastAsia="zh-CN"/>
              </w:rPr>
              <w:fldChar w:fldCharType="end"/>
            </w:r>
            <w:r>
              <w:rPr>
                <w:lang w:val="en-US" w:eastAsia="zh-CN"/>
              </w:rPr>
              <w:t xml:space="preserve"> </w:t>
            </w:r>
            <w:r>
              <w:t xml:space="preserve">with </w:t>
            </w:r>
            <w:r>
              <w:object>
                <v:shape id="_x0000_i1029" o:spt="75" type="#_x0000_t75" style="height:15.5pt;width:15.5pt;" o:ole="t" filled="f" o:preferrelative="t" stroked="f" coordsize="21600,21600">
                  <v:path/>
                  <v:fill on="f" focussize="0,0"/>
                  <v:stroke on="f"/>
                  <v:imagedata r:id="rId14" o:title=""/>
                  <o:lock v:ext="edit" aspectratio="t"/>
                  <w10:wrap type="none"/>
                  <w10:anchorlock/>
                </v:shape>
                <o:OLEObject Type="Embed" ProgID="Equation.3" ShapeID="_x0000_i1029" DrawAspect="Content" ObjectID="_1468075727" r:id="rId13">
                  <o:LockedField>false</o:LockedField>
                </o:OLEObject>
              </w:object>
            </w:r>
            <w:r>
              <w:t xml:space="preserve"> the DL carrier frequency in the lower band and </w:t>
            </w:r>
            <w:r>
              <w:fldChar w:fldCharType="begin"/>
            </w:r>
            <w:r>
              <w:instrText xml:space="preserve"> QUOTE </w:instrText>
            </w:r>
            <w:r>
              <w:rPr>
                <w:position w:val="-4"/>
              </w:rPr>
              <w:pict>
                <v:shape id="_x0000_i1030" o:spt="75" type="#_x0000_t75" style="height:11pt;width: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0&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A2A10&quot; wsp:rsidP=&quot;00EA2A10&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instrText xml:space="preserve"> </w:instrText>
            </w:r>
            <w:r>
              <w:fldChar w:fldCharType="separate"/>
            </w:r>
            <w:r>
              <w:rPr>
                <w:position w:val="-4"/>
              </w:rPr>
              <w:pict>
                <v:shape id="_x0000_i1031" o:spt="75" type="#_x0000_t75" style="height:11pt;width: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0&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A2A10&quot; wsp:rsidP=&quot;00EA2A10&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fldChar w:fldCharType="end"/>
            </w:r>
            <w:r>
              <w:t xml:space="preserve"> the UL carrier frequency</w:t>
            </w:r>
            <w:r>
              <w:rPr>
                <w:rFonts w:hint="eastAsia"/>
                <w:lang w:val="en-US" w:eastAsia="zh-CN"/>
              </w:rPr>
              <w:t xml:space="preserve"> </w:t>
            </w:r>
            <w:r>
              <w:rPr>
                <w:snapToGrid w:val="0"/>
                <w:lang w:val="en-US" w:eastAsia="zh-CN"/>
              </w:rPr>
              <w:t>and</w:t>
            </w:r>
            <w:r>
              <w:rPr>
                <w:snapToGrid w:val="0"/>
                <w:lang w:eastAsia="ja-JP"/>
              </w:rPr>
              <w:t xml:space="preserve"> </w:t>
            </w:r>
            <w:r>
              <w:rPr>
                <w:snapToGrid w:val="0"/>
                <w:lang w:eastAsia="ja-JP"/>
              </w:rPr>
              <w:fldChar w:fldCharType="begin"/>
            </w:r>
            <w:r>
              <w:rPr>
                <w:snapToGrid w:val="0"/>
                <w:lang w:eastAsia="ja-JP"/>
              </w:rPr>
              <w:instrText xml:space="preserve"> QUOTE </w:instrText>
            </w:r>
            <w:r>
              <w:rPr>
                <w:position w:val="-4"/>
              </w:rPr>
              <w:pict>
                <v:shape id="_x0000_i1032" o:spt="75" type="#_x0000_t75" style="height:11pt;width:4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354&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602354&quot; wsp:rsidP=&quot;00602354&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snapToGrid w:val="0"/>
                <w:lang w:eastAsia="ja-JP"/>
              </w:rPr>
              <w:instrText xml:space="preserve"> </w:instrText>
            </w:r>
            <w:r>
              <w:rPr>
                <w:snapToGrid w:val="0"/>
                <w:lang w:eastAsia="ja-JP"/>
              </w:rPr>
              <w:fldChar w:fldCharType="separate"/>
            </w:r>
            <w:r>
              <w:rPr>
                <w:position w:val="-4"/>
              </w:rPr>
              <w:pict>
                <v:shape id="_x0000_i1033" o:spt="75" type="#_x0000_t75" style="height:11pt;width:4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5E3A&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BD6&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6BE&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5A54&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954&quot;/&gt;&lt;wsp:rsid wsp:val=&quot;00195AC1&quot;/&gt;&lt;wsp:rsid wsp:val=&quot;00195EBC&quot;/&gt;&lt;wsp:rsid wsp:val=&quot;00196981&quot;/&gt;&lt;wsp:rsid wsp:val=&quot;00196CAD&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1CF&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430&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6A4&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650&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0D8D&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A6C&quot;/&gt;&lt;wsp:rsid wsp:val=&quot;00466D8E&quot;/&gt;&lt;wsp:rsid wsp:val=&quot;00466EEA&quot;/&gt;&lt;wsp:rsid wsp:val=&quot;00466F5B&quot;/&gt;&lt;wsp:rsid wsp:val=&quot;00466FC8&quot;/&gt;&lt;wsp:rsid wsp:val=&quot;004670C2&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6B5A&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5E34&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3A4E&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0BD&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354&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4B1D&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6FB&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90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D4D&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45&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526&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6B8&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AF7&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192&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4C5&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410&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17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095C&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7C9&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8&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6F60&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52&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30C&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AA9&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378&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512&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602354&quot; wsp:rsidP=&quot;00602354&quot;&gt;&lt;m:oMathPara&gt;&lt;m:oMath&gt;&lt;m:sSubSup&gt;&lt;m:sSubSupPr&gt;&lt;m:ctrlPr&gt;&lt;aml:annotation aml:id=&quot;0&quot; w:type=&quot;Word.Insertion&quot; aml:author=&quot;Ziqi Liu&quot; aml:createdate=&quot;2025-02-19T21:17: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3&quot; w:type=&quot;Word.Insertion&quot; aml:author=&quot;Ziqi Liu&quot; aml:createdate=&quot;2025-02-19T21:17:00Z&quot;&gt;&lt;aml:content&gt;&lt;w:rPr&gt;&lt;w:rFonts w:ascii=&quot;Cambria Math&quot; w:h-ansi=&quot;Cambria Math&quot;/&gt;&lt;wx:font wx:val=&quot;Cambria Math&quot;/&gt;&lt;w:i/&gt;&lt;w:lang w:val=&quot;EN-US&quot; w:fareast=&quot;ZH-CN&quot;/&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snapToGrid w:val="0"/>
                <w:lang w:eastAsia="ja-JP"/>
              </w:rPr>
              <w:fldChar w:fldCharType="end"/>
            </w:r>
            <w:r>
              <w:rPr>
                <w:snapToGrid w:val="0"/>
                <w:lang w:eastAsia="ja-JP"/>
              </w:rPr>
              <w:t xml:space="preserve"> the channel bandwidth configured</w:t>
            </w:r>
            <w:r>
              <w:t xml:space="preserve"> in the higher band, both in MHz.</w:t>
            </w:r>
          </w:p>
        </w:tc>
      </w:tr>
    </w:tbl>
    <w:p>
      <w:pPr>
        <w:rPr>
          <w:lang w:eastAsia="zh-CN"/>
        </w:rPr>
      </w:pPr>
    </w:p>
    <w:p>
      <w:pPr>
        <w:rPr>
          <w:lang w:eastAsia="zh-TW"/>
        </w:rPr>
      </w:pPr>
    </w:p>
    <w:p>
      <w:pPr>
        <w:rPr>
          <w:lang w:eastAsia="zh-TW"/>
        </w:rPr>
      </w:pPr>
    </w:p>
    <w:p>
      <w:pPr>
        <w:keepNext/>
        <w:keepLines/>
        <w:spacing w:before="60" w:after="180"/>
        <w:ind w:left="620"/>
        <w:jc w:val="center"/>
        <w:rPr>
          <w:rFonts w:ascii="Arial" w:hAnsi="Arial"/>
          <w:b/>
          <w:sz w:val="20"/>
          <w:szCs w:val="20"/>
        </w:rPr>
      </w:pPr>
      <w:r>
        <w:rPr>
          <w:rFonts w:ascii="Arial" w:hAnsi="Arial"/>
          <w:b/>
          <w:sz w:val="20"/>
          <w:szCs w:val="20"/>
        </w:rPr>
        <w:t>Table 5</w:t>
      </w:r>
      <w:r>
        <w:rPr>
          <w:rFonts w:hint="eastAsia" w:ascii="Arial" w:hAnsi="Arial"/>
          <w:b/>
          <w:sz w:val="20"/>
          <w:szCs w:val="20"/>
          <w:lang w:eastAsia="zh-CN"/>
        </w:rPr>
        <w:t>.16</w:t>
      </w:r>
      <w:r>
        <w:rPr>
          <w:rFonts w:ascii="Arial" w:hAnsi="Arial"/>
          <w:b/>
          <w:sz w:val="20"/>
          <w:szCs w:val="20"/>
        </w:rPr>
        <w:t>.3-2: MSD test point for PCell due to dual uplink operation for PC2 EN-DC in NR FR1 (two bands)</w:t>
      </w:r>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45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38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0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7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6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51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2" w:type="pct"/>
            <w:vMerge w:val="restar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ascii="Arial" w:hAnsi="Arial"/>
                <w:sz w:val="18"/>
                <w:szCs w:val="20"/>
              </w:rPr>
            </w:pPr>
            <w:r>
              <w:rPr>
                <w:rFonts w:cs="Arial"/>
                <w:lang w:eastAsia="ja-JP"/>
              </w:rPr>
              <w:t>DC_12A_n78A</w:t>
            </w:r>
          </w:p>
          <w:p>
            <w:pPr>
              <w:keepNext/>
              <w:keepLines/>
              <w:jc w:val="center"/>
              <w:rPr>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eastAsia="等线"/>
                <w:szCs w:val="18"/>
              </w:rPr>
            </w:pPr>
            <w:r>
              <w:rPr>
                <w:rFonts w:eastAsia="等线"/>
                <w:szCs w:val="18"/>
                <w:lang w:eastAsia="zh-CN"/>
              </w:rPr>
              <w:t>n12</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702</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5</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20</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732</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11.7</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122" w:type="pct"/>
            <w:vMerge w:val="continue"/>
            <w:tcBorders>
              <w:top w:val="single" w:color="auto" w:sz="4" w:space="0"/>
              <w:left w:val="single" w:color="auto" w:sz="4" w:space="0"/>
              <w:bottom w:val="single" w:color="auto" w:sz="4" w:space="0"/>
              <w:right w:val="single" w:color="auto" w:sz="4" w:space="0"/>
            </w:tcBorders>
            <w:noWrap w:val="0"/>
            <w:vAlign w:val="top"/>
          </w:tcPr>
          <w:p>
            <w:pPr>
              <w:rPr>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rPr>
            </w:pPr>
            <w:r>
              <w:rPr>
                <w:rFonts w:eastAsia="等线" w:cs="Arial"/>
              </w:rPr>
              <w:t>n78</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rPr>
              <w:t>3540</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10</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50</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rPr>
              <w:t>3540</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N/A</w:t>
            </w:r>
          </w:p>
        </w:tc>
        <w:tc>
          <w:tcPr>
            <w:tcW w:w="811"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eastAsia="等线"/>
                <w:lang w:eastAsia="zh-CN"/>
              </w:rPr>
            </w:pPr>
          </w:p>
        </w:tc>
      </w:tr>
    </w:tbl>
    <w:p>
      <w:pPr>
        <w:rPr>
          <w:lang w:eastAsia="zh-CN"/>
        </w:rPr>
      </w:pPr>
    </w:p>
    <w:p>
      <w:pPr>
        <w:pStyle w:val="4"/>
        <w:rPr>
          <w:lang w:eastAsia="ja-JP"/>
        </w:rPr>
      </w:pPr>
      <w:bookmarkStart w:id="499" w:name="_Toc15458"/>
      <w:bookmarkStart w:id="500" w:name="_Toc20001"/>
      <w:bookmarkStart w:id="501" w:name="_Toc3946"/>
      <w:r>
        <w:rPr>
          <w:lang w:eastAsia="ja-JP"/>
        </w:rPr>
        <w:t>5</w:t>
      </w:r>
      <w:r>
        <w:rPr>
          <w:rFonts w:hint="eastAsia"/>
          <w:lang w:eastAsia="zh-CN"/>
        </w:rPr>
        <w:t>.16</w:t>
      </w:r>
      <w:r>
        <w:rPr>
          <w:lang w:eastAsia="ja-JP"/>
        </w:rPr>
        <w:t>.4</w:t>
      </w:r>
      <w:r>
        <w:rPr>
          <w:lang w:eastAsia="ja-JP"/>
        </w:rPr>
        <w:tab/>
      </w:r>
      <w:r>
        <w:rPr>
          <w:lang w:eastAsia="ja-JP"/>
        </w:rPr>
        <w:t>∆TIB and ∆RIB values</w:t>
      </w:r>
      <w:bookmarkEnd w:id="499"/>
      <w:bookmarkEnd w:id="500"/>
      <w:bookmarkEnd w:id="501"/>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502" w:name="_Toc29297"/>
      <w:bookmarkStart w:id="503" w:name="_Toc14643"/>
      <w:bookmarkStart w:id="504" w:name="_Toc1323"/>
      <w:r>
        <w:rPr>
          <w:rFonts w:hint="eastAsia"/>
          <w:lang w:eastAsia="zh-CN"/>
        </w:rPr>
        <w:t>5.17</w:t>
      </w:r>
      <w:r>
        <w:tab/>
      </w:r>
      <w:r>
        <w:rPr>
          <w:lang w:eastAsia="zh-CN"/>
        </w:rPr>
        <w:t>DC_18A_n78A</w:t>
      </w:r>
      <w:bookmarkEnd w:id="502"/>
      <w:bookmarkEnd w:id="503"/>
      <w:bookmarkEnd w:id="504"/>
    </w:p>
    <w:p>
      <w:pPr>
        <w:pStyle w:val="4"/>
        <w:rPr>
          <w:lang w:eastAsia="zh-CN"/>
        </w:rPr>
      </w:pPr>
      <w:bookmarkStart w:id="505" w:name="_Toc10729"/>
      <w:bookmarkStart w:id="506" w:name="_Toc1902"/>
      <w:bookmarkStart w:id="507" w:name="_Toc31780"/>
      <w:r>
        <w:rPr>
          <w:lang w:eastAsia="zh-CN"/>
        </w:rPr>
        <w:t>5</w:t>
      </w:r>
      <w:r>
        <w:rPr>
          <w:rFonts w:hint="eastAsia"/>
          <w:lang w:eastAsia="zh-CN"/>
        </w:rPr>
        <w:t>.17</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505"/>
      <w:bookmarkEnd w:id="506"/>
      <w:bookmarkEnd w:id="507"/>
    </w:p>
    <w:p>
      <w:pPr>
        <w:pStyle w:val="50"/>
      </w:pPr>
      <w:r>
        <w:t>Table 5</w:t>
      </w:r>
      <w:r>
        <w:rPr>
          <w:rFonts w:hint="eastAsia" w:cs="Arial"/>
          <w:lang w:eastAsia="zh-CN"/>
        </w:rPr>
        <w:t>.17</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DC_18A_n78A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DC_18A_n78A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508" w:name="_Toc23958"/>
      <w:bookmarkStart w:id="509" w:name="_Toc16729"/>
      <w:bookmarkStart w:id="510" w:name="_Toc22743"/>
      <w:r>
        <w:rPr>
          <w:lang w:eastAsia="zh-CN"/>
        </w:rPr>
        <w:t>5</w:t>
      </w:r>
      <w:r>
        <w:rPr>
          <w:rFonts w:hint="eastAsia"/>
          <w:lang w:eastAsia="zh-CN"/>
        </w:rPr>
        <w:t>.17</w:t>
      </w:r>
      <w:r>
        <w:rPr>
          <w:lang w:eastAsia="zh-CN"/>
        </w:rPr>
        <w:t>.</w:t>
      </w:r>
      <w:r>
        <w:rPr>
          <w:rFonts w:hint="eastAsia"/>
          <w:lang w:eastAsia="zh-CN"/>
        </w:rPr>
        <w:t>2</w:t>
      </w:r>
      <w:r>
        <w:rPr>
          <w:lang w:eastAsia="zh-CN"/>
        </w:rPr>
        <w:tab/>
      </w:r>
      <w:r>
        <w:rPr>
          <w:lang w:val="en-US" w:eastAsia="zh-CN"/>
        </w:rPr>
        <w:t>Maximum output power</w:t>
      </w:r>
      <w:bookmarkEnd w:id="508"/>
      <w:bookmarkEnd w:id="509"/>
      <w:bookmarkEnd w:id="510"/>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.17</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DC_18A_n78A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511" w:name="_Toc25342"/>
      <w:bookmarkStart w:id="512" w:name="_Toc7429"/>
      <w:bookmarkStart w:id="513" w:name="_Toc2817"/>
      <w:r>
        <w:t>5</w:t>
      </w:r>
      <w:r>
        <w:rPr>
          <w:rFonts w:hint="eastAsia"/>
          <w:lang w:eastAsia="zh-CN"/>
        </w:rPr>
        <w:t>.17</w:t>
      </w:r>
      <w:r>
        <w:t>.</w:t>
      </w:r>
      <w:r>
        <w:rPr>
          <w:rFonts w:hint="eastAsia"/>
          <w:lang w:eastAsia="zh-CN"/>
        </w:rPr>
        <w:t>3</w:t>
      </w:r>
      <w:r>
        <w:rPr>
          <w:rFonts w:ascii="Courier New" w:hAnsi="Courier New"/>
          <w:sz w:val="22"/>
          <w:szCs w:val="22"/>
          <w:lang w:eastAsia="sv-SE"/>
        </w:rPr>
        <w:tab/>
      </w:r>
      <w:r>
        <w:rPr>
          <w:lang w:eastAsia="ja-JP"/>
        </w:rPr>
        <w:t>REFSENS requirements</w:t>
      </w:r>
      <w:bookmarkEnd w:id="511"/>
      <w:bookmarkEnd w:id="512"/>
      <w:bookmarkEnd w:id="513"/>
    </w:p>
    <w:p>
      <w:pPr>
        <w:rPr>
          <w:lang w:eastAsia="zh-TW"/>
        </w:rPr>
      </w:pPr>
      <w:r>
        <w:rPr>
          <w:lang w:eastAsia="zh-TW"/>
        </w:rPr>
        <w:t>Analysis of REFSENS exceptions or MSD requirements is needed due to higher power UL DC. Since MSD of CA_n18-n77 is already specified, it can be reused here.</w:t>
      </w:r>
    </w:p>
    <w:p>
      <w:pPr>
        <w:rPr>
          <w:lang w:eastAsia="zh-TW"/>
        </w:rPr>
      </w:pPr>
    </w:p>
    <w:p>
      <w:pPr>
        <w:rPr>
          <w:lang w:eastAsia="zh-TW"/>
        </w:rPr>
      </w:pPr>
    </w:p>
    <w:p>
      <w:pPr>
        <w:keepNext/>
        <w:keepLines/>
        <w:spacing w:before="60" w:after="180"/>
        <w:ind w:left="620"/>
        <w:jc w:val="center"/>
        <w:rPr>
          <w:rFonts w:ascii="Arial" w:hAnsi="Arial"/>
          <w:b/>
          <w:sz w:val="20"/>
          <w:szCs w:val="20"/>
        </w:rPr>
      </w:pPr>
      <w:r>
        <w:rPr>
          <w:rFonts w:ascii="Arial" w:hAnsi="Arial"/>
          <w:b/>
          <w:sz w:val="20"/>
          <w:szCs w:val="20"/>
        </w:rPr>
        <w:t>Table 5</w:t>
      </w:r>
      <w:r>
        <w:rPr>
          <w:rFonts w:hint="eastAsia" w:ascii="Arial" w:hAnsi="Arial"/>
          <w:b/>
          <w:sz w:val="20"/>
          <w:szCs w:val="20"/>
          <w:lang w:eastAsia="zh-CN"/>
        </w:rPr>
        <w:t>.17</w:t>
      </w:r>
      <w:r>
        <w:rPr>
          <w:rFonts w:ascii="Arial" w:hAnsi="Arial"/>
          <w:b/>
          <w:sz w:val="20"/>
          <w:szCs w:val="20"/>
        </w:rPr>
        <w:t>.3-</w:t>
      </w:r>
      <w:r>
        <w:rPr>
          <w:rFonts w:ascii="Arial" w:hAnsi="Arial"/>
          <w:b/>
          <w:sz w:val="20"/>
          <w:szCs w:val="20"/>
          <w:lang w:eastAsia="zh-TW"/>
        </w:rPr>
        <w:t>1</w:t>
      </w:r>
      <w:r>
        <w:rPr>
          <w:rFonts w:ascii="Arial" w:hAnsi="Arial"/>
          <w:b/>
          <w:sz w:val="20"/>
          <w:szCs w:val="20"/>
        </w:rPr>
        <w:t>: MSD test point for PCell due to dual uplink operation for PC2 EN-DC in NR FR1 (two bands)</w:t>
      </w:r>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45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38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0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7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6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51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2" w:type="pct"/>
            <w:vMerge w:val="restar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ascii="Arial" w:hAnsi="Arial"/>
                <w:sz w:val="18"/>
                <w:szCs w:val="20"/>
              </w:rPr>
            </w:pPr>
            <w:r>
              <w:rPr>
                <w:rFonts w:cs="Arial"/>
                <w:lang w:eastAsia="ja-JP"/>
              </w:rPr>
              <w:t>DC_18A_n78A</w:t>
            </w:r>
          </w:p>
          <w:p>
            <w:pPr>
              <w:keepNext/>
              <w:keepLines/>
              <w:jc w:val="center"/>
              <w:rPr>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rPr>
            </w:pPr>
            <w:r>
              <w:rPr>
                <w:rFonts w:eastAsia="等线" w:cs="Arial"/>
              </w:rPr>
              <w:t>18</w:t>
            </w:r>
          </w:p>
        </w:tc>
        <w:tc>
          <w:tcPr>
            <w:tcW w:w="385"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827.5</w:t>
            </w:r>
          </w:p>
        </w:tc>
        <w:tc>
          <w:tcPr>
            <w:tcW w:w="407"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5</w:t>
            </w:r>
          </w:p>
        </w:tc>
        <w:tc>
          <w:tcPr>
            <w:tcW w:w="701"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25</w:t>
            </w:r>
          </w:p>
        </w:tc>
        <w:tc>
          <w:tcPr>
            <w:tcW w:w="601"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872.5</w:t>
            </w:r>
          </w:p>
        </w:tc>
        <w:tc>
          <w:tcPr>
            <w:tcW w:w="517"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18.4</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rPr>
            </w:pPr>
            <w:r>
              <w:rPr>
                <w:rFonts w:cs="Arial"/>
              </w:rPr>
              <w:t>IMD4</w:t>
            </w:r>
            <w:r>
              <w:rPr>
                <w:rFonts w:cs="Arial"/>
                <w:vertAlign w:val="superscript"/>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122" w:type="pct"/>
            <w:vMerge w:val="continue"/>
            <w:tcBorders>
              <w:top w:val="single" w:color="auto" w:sz="4" w:space="0"/>
              <w:left w:val="single" w:color="auto" w:sz="4" w:space="0"/>
              <w:bottom w:val="single" w:color="auto" w:sz="4" w:space="0"/>
              <w:right w:val="single" w:color="auto" w:sz="4" w:space="0"/>
            </w:tcBorders>
            <w:noWrap w:val="0"/>
            <w:vAlign w:val="top"/>
          </w:tcPr>
          <w:p>
            <w:pPr>
              <w:rPr>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hint="eastAsia"/>
              </w:rPr>
            </w:pPr>
            <w:r>
              <w:rPr>
                <w:rFonts w:eastAsia="等线" w:cs="Arial"/>
              </w:rPr>
              <w:t>n78</w:t>
            </w:r>
          </w:p>
        </w:tc>
        <w:tc>
          <w:tcPr>
            <w:tcW w:w="385"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3355</w:t>
            </w:r>
          </w:p>
        </w:tc>
        <w:tc>
          <w:tcPr>
            <w:tcW w:w="407"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10</w:t>
            </w:r>
          </w:p>
        </w:tc>
        <w:tc>
          <w:tcPr>
            <w:tcW w:w="701"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50</w:t>
            </w:r>
          </w:p>
        </w:tc>
        <w:tc>
          <w:tcPr>
            <w:tcW w:w="601"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rPr>
              <w:t>3355</w:t>
            </w:r>
          </w:p>
        </w:tc>
        <w:tc>
          <w:tcPr>
            <w:tcW w:w="517" w:type="pct"/>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rFonts w:ascii="Times New Roman" w:hAnsi="Times New Roman" w:eastAsia="MS Mincho"/>
                <w:sz w:val="22"/>
                <w:szCs w:val="24"/>
                <w:lang w:eastAsia="en-US"/>
              </w:rPr>
            </w:pPr>
            <w:r>
              <w:rPr>
                <w:rFonts w:cs="Arial"/>
                <w:lang w:eastAsia="ko-KR"/>
              </w:rPr>
              <w:t>N/A</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top"/>
          </w:tcPr>
          <w:p>
            <w:pPr>
              <w:autoSpaceDE w:val="0"/>
              <w:autoSpaceDN w:val="0"/>
              <w:adjustRightInd w:val="0"/>
              <w:rPr>
                <w:rFonts w:cs="Arial"/>
              </w:rPr>
            </w:pPr>
            <w:r>
              <w:rPr>
                <w:rFonts w:ascii="Arial" w:hAnsi="Arial" w:eastAsia="宋体" w:cs="Arial"/>
                <w:sz w:val="18"/>
                <w:szCs w:val="18"/>
                <w:lang w:val="en-US" w:eastAsia="zh-CN"/>
              </w:rPr>
              <w:t>NOTE 11: For a UE which supports this band combination only when the Band n78 frequency range restriction of 3400 - 3800 MHz in Japan applies, the MSD test point(s) cannot be verified for the band combination and the test point(s) can be skipped.</w:t>
            </w:r>
          </w:p>
        </w:tc>
      </w:tr>
    </w:tbl>
    <w:p>
      <w:pPr>
        <w:rPr>
          <w:lang w:eastAsia="zh-CN"/>
        </w:rPr>
      </w:pPr>
    </w:p>
    <w:p>
      <w:pPr>
        <w:pStyle w:val="4"/>
        <w:rPr>
          <w:lang w:eastAsia="ja-JP"/>
        </w:rPr>
      </w:pPr>
      <w:bookmarkStart w:id="514" w:name="_Toc7012"/>
      <w:bookmarkStart w:id="515" w:name="_Toc10906"/>
      <w:bookmarkStart w:id="516" w:name="_Toc23497"/>
      <w:r>
        <w:rPr>
          <w:lang w:eastAsia="ja-JP"/>
        </w:rPr>
        <w:t>5</w:t>
      </w:r>
      <w:r>
        <w:rPr>
          <w:rFonts w:hint="eastAsia"/>
          <w:lang w:eastAsia="zh-CN"/>
        </w:rPr>
        <w:t>.17</w:t>
      </w:r>
      <w:r>
        <w:rPr>
          <w:lang w:eastAsia="ja-JP"/>
        </w:rPr>
        <w:t>.4</w:t>
      </w:r>
      <w:r>
        <w:rPr>
          <w:lang w:eastAsia="ja-JP"/>
        </w:rPr>
        <w:tab/>
      </w:r>
      <w:r>
        <w:rPr>
          <w:lang w:eastAsia="ja-JP"/>
        </w:rPr>
        <w:t>∆TIB and ∆RIB values</w:t>
      </w:r>
      <w:bookmarkEnd w:id="514"/>
      <w:bookmarkEnd w:id="515"/>
      <w:bookmarkEnd w:id="516"/>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517" w:name="_Toc23203"/>
      <w:bookmarkStart w:id="518" w:name="_Toc30892"/>
      <w:bookmarkStart w:id="519" w:name="_Toc25670"/>
      <w:r>
        <w:rPr>
          <w:rFonts w:hint="eastAsia"/>
          <w:lang w:eastAsia="zh-CN"/>
        </w:rPr>
        <w:t>5.18</w:t>
      </w:r>
      <w:r>
        <w:tab/>
      </w:r>
      <w:r>
        <w:rPr>
          <w:lang w:eastAsia="zh-CN"/>
        </w:rPr>
        <w:t>DC_25A_n41A</w:t>
      </w:r>
      <w:bookmarkEnd w:id="517"/>
      <w:bookmarkEnd w:id="518"/>
      <w:bookmarkEnd w:id="519"/>
    </w:p>
    <w:p>
      <w:pPr>
        <w:pStyle w:val="4"/>
        <w:rPr>
          <w:lang w:eastAsia="zh-CN"/>
        </w:rPr>
      </w:pPr>
      <w:bookmarkStart w:id="520" w:name="_Toc2174"/>
      <w:bookmarkStart w:id="521" w:name="_Toc23156"/>
      <w:bookmarkStart w:id="522" w:name="_Toc25158"/>
      <w:r>
        <w:rPr>
          <w:lang w:eastAsia="zh-CN"/>
        </w:rPr>
        <w:t>5</w:t>
      </w:r>
      <w:r>
        <w:rPr>
          <w:rFonts w:hint="eastAsia"/>
          <w:lang w:eastAsia="zh-CN"/>
        </w:rPr>
        <w:t>.18</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520"/>
      <w:bookmarkEnd w:id="521"/>
      <w:bookmarkEnd w:id="522"/>
    </w:p>
    <w:p>
      <w:pPr>
        <w:pStyle w:val="50"/>
      </w:pPr>
      <w:r>
        <w:t>Table 5</w:t>
      </w:r>
      <w:r>
        <w:rPr>
          <w:rFonts w:hint="eastAsia" w:cs="Arial"/>
          <w:lang w:eastAsia="zh-CN"/>
        </w:rPr>
        <w:t>.18</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DC_25A_n41A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DC_25A_n41A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523" w:name="_Toc6203"/>
      <w:bookmarkStart w:id="524" w:name="_Toc32726"/>
      <w:bookmarkStart w:id="525" w:name="_Toc16172"/>
      <w:r>
        <w:rPr>
          <w:lang w:eastAsia="zh-CN"/>
        </w:rPr>
        <w:t>5</w:t>
      </w:r>
      <w:r>
        <w:rPr>
          <w:rFonts w:hint="eastAsia"/>
          <w:lang w:eastAsia="zh-CN"/>
        </w:rPr>
        <w:t>.18</w:t>
      </w:r>
      <w:r>
        <w:rPr>
          <w:lang w:eastAsia="zh-CN"/>
        </w:rPr>
        <w:t>.</w:t>
      </w:r>
      <w:r>
        <w:rPr>
          <w:rFonts w:hint="eastAsia"/>
          <w:lang w:eastAsia="zh-CN"/>
        </w:rPr>
        <w:t>2</w:t>
      </w:r>
      <w:r>
        <w:rPr>
          <w:lang w:eastAsia="zh-CN"/>
        </w:rPr>
        <w:tab/>
      </w:r>
      <w:r>
        <w:rPr>
          <w:lang w:val="en-US" w:eastAsia="zh-CN"/>
        </w:rPr>
        <w:t>Maximum output power</w:t>
      </w:r>
      <w:bookmarkEnd w:id="523"/>
      <w:bookmarkEnd w:id="524"/>
      <w:bookmarkEnd w:id="525"/>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.18</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DC_25A_n41A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526" w:name="_Toc16701"/>
      <w:bookmarkStart w:id="527" w:name="_Toc25451"/>
      <w:bookmarkStart w:id="528" w:name="_Toc4998"/>
      <w:r>
        <w:t>5</w:t>
      </w:r>
      <w:r>
        <w:rPr>
          <w:rFonts w:hint="eastAsia"/>
          <w:lang w:eastAsia="zh-CN"/>
        </w:rPr>
        <w:t>.18</w:t>
      </w:r>
      <w:r>
        <w:t>.</w:t>
      </w:r>
      <w:r>
        <w:rPr>
          <w:rFonts w:hint="eastAsia"/>
          <w:lang w:eastAsia="zh-CN"/>
        </w:rPr>
        <w:t>3</w:t>
      </w:r>
      <w:r>
        <w:rPr>
          <w:rFonts w:ascii="Courier New" w:hAnsi="Courier New"/>
          <w:sz w:val="22"/>
          <w:szCs w:val="22"/>
          <w:lang w:eastAsia="sv-SE"/>
        </w:rPr>
        <w:tab/>
      </w:r>
      <w:r>
        <w:rPr>
          <w:lang w:eastAsia="ja-JP"/>
        </w:rPr>
        <w:t>REFSENS requirements</w:t>
      </w:r>
      <w:bookmarkEnd w:id="526"/>
      <w:bookmarkEnd w:id="527"/>
      <w:bookmarkEnd w:id="528"/>
    </w:p>
    <w:p>
      <w:pPr>
        <w:rPr>
          <w:lang w:eastAsia="zh-TW"/>
        </w:rPr>
      </w:pPr>
      <w:r>
        <w:rPr>
          <w:lang w:eastAsia="zh-TW"/>
        </w:rPr>
        <w:t>Analysis of REFSENS exceptions or MSD requirements is needed due to higher power UL DC. Since MSD of CA_n25-n41 is already specified, it can be reused here</w:t>
      </w:r>
    </w:p>
    <w:p>
      <w:pPr>
        <w:pStyle w:val="50"/>
      </w:pPr>
      <w:r>
        <w:t>Table 5</w:t>
      </w:r>
      <w:r>
        <w:rPr>
          <w:rFonts w:hint="eastAsia"/>
          <w:lang w:eastAsia="zh-CN"/>
        </w:rPr>
        <w:t>.18</w:t>
      </w:r>
      <w:r>
        <w:t xml:space="preserve">.3.-2: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2" w:hRule="atLeast"/>
          <w:jc w:val="center"/>
        </w:trPr>
        <w:tc>
          <w:tcPr>
            <w:tcW w:w="735" w:type="dxa"/>
            <w:vMerge w:val="restart"/>
            <w:noWrap w:val="0"/>
            <w:vAlign w:val="center"/>
          </w:tcPr>
          <w:p>
            <w:pPr>
              <w:pStyle w:val="41"/>
            </w:pPr>
            <w:r>
              <w:t>UL band</w:t>
            </w:r>
          </w:p>
        </w:tc>
        <w:tc>
          <w:tcPr>
            <w:tcW w:w="736" w:type="dxa"/>
            <w:vMerge w:val="restart"/>
            <w:noWrap w:val="0"/>
            <w:vAlign w:val="center"/>
          </w:tcPr>
          <w:p>
            <w:pPr>
              <w:pStyle w:val="41"/>
            </w:pPr>
            <w:r>
              <w:t>DL band</w:t>
            </w:r>
          </w:p>
        </w:tc>
        <w:tc>
          <w:tcPr>
            <w:tcW w:w="820" w:type="dxa"/>
            <w:noWrap w:val="0"/>
            <w:vAlign w:val="center"/>
          </w:tcPr>
          <w:p>
            <w:pPr>
              <w:pStyle w:val="41"/>
            </w:pPr>
            <w:r>
              <w:t>UL F</w:t>
            </w:r>
            <w:r>
              <w:rPr>
                <w:vertAlign w:val="subscript"/>
              </w:rPr>
              <w:t>c</w:t>
            </w:r>
          </w:p>
        </w:tc>
        <w:tc>
          <w:tcPr>
            <w:tcW w:w="770" w:type="dxa"/>
            <w:noWrap w:val="0"/>
            <w:vAlign w:val="center"/>
          </w:tcPr>
          <w:p>
            <w:pPr>
              <w:pStyle w:val="41"/>
            </w:pPr>
            <w:r>
              <w:t>UL BW</w:t>
            </w:r>
          </w:p>
        </w:tc>
        <w:tc>
          <w:tcPr>
            <w:tcW w:w="844" w:type="dxa"/>
            <w:noWrap w:val="0"/>
            <w:vAlign w:val="center"/>
          </w:tcPr>
          <w:p>
            <w:pPr>
              <w:pStyle w:val="41"/>
            </w:pPr>
            <w:r>
              <w:t>SCS of UL band</w:t>
            </w:r>
          </w:p>
        </w:tc>
        <w:tc>
          <w:tcPr>
            <w:tcW w:w="1809" w:type="dxa"/>
            <w:noWrap w:val="0"/>
            <w:vAlign w:val="center"/>
          </w:tcPr>
          <w:p>
            <w:pPr>
              <w:pStyle w:val="41"/>
            </w:pPr>
            <w:r>
              <w:t>UL RB Allocation</w:t>
            </w:r>
          </w:p>
        </w:tc>
        <w:tc>
          <w:tcPr>
            <w:tcW w:w="820" w:type="dxa"/>
            <w:noWrap w:val="0"/>
            <w:vAlign w:val="center"/>
          </w:tcPr>
          <w:p>
            <w:pPr>
              <w:pStyle w:val="41"/>
            </w:pPr>
            <w:r>
              <w:t>DL F</w:t>
            </w:r>
            <w:r>
              <w:rPr>
                <w:vertAlign w:val="subscript"/>
              </w:rPr>
              <w:t>c</w:t>
            </w:r>
          </w:p>
        </w:tc>
        <w:tc>
          <w:tcPr>
            <w:tcW w:w="770" w:type="dxa"/>
            <w:noWrap w:val="0"/>
            <w:vAlign w:val="center"/>
          </w:tcPr>
          <w:p>
            <w:pPr>
              <w:pStyle w:val="41"/>
            </w:pPr>
            <w:r>
              <w:t>DL BW</w:t>
            </w:r>
          </w:p>
        </w:tc>
        <w:tc>
          <w:tcPr>
            <w:tcW w:w="890" w:type="dxa"/>
            <w:noWrap w:val="0"/>
            <w:vAlign w:val="center"/>
          </w:tcPr>
          <w:p>
            <w:pPr>
              <w:pStyle w:val="41"/>
            </w:pPr>
            <w:r>
              <w:t>MSD</w:t>
            </w:r>
          </w:p>
        </w:tc>
        <w:tc>
          <w:tcPr>
            <w:tcW w:w="1156" w:type="dxa"/>
            <w:vMerge w:val="restart"/>
            <w:noWrap w:val="0"/>
            <w:vAlign w:val="center"/>
          </w:tcPr>
          <w:p>
            <w:pPr>
              <w:pStyle w:val="41"/>
            </w:pPr>
            <w:r>
              <w:t>Cross-band</w:t>
            </w:r>
          </w:p>
          <w:p>
            <w:pPr>
              <w:pStyle w:val="41"/>
            </w:pPr>
            <w:r>
              <w:t>Interference</w:t>
            </w:r>
          </w:p>
          <w:p>
            <w:pPr>
              <w:pStyle w:val="41"/>
            </w:pPr>
            <w: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noWrap w:val="0"/>
            <w:vAlign w:val="center"/>
          </w:tcPr>
          <w:p>
            <w:pPr>
              <w:jc w:val="center"/>
              <w:rPr>
                <w:b/>
                <w:bCs/>
              </w:rPr>
            </w:pPr>
          </w:p>
        </w:tc>
        <w:tc>
          <w:tcPr>
            <w:tcW w:w="736" w:type="dxa"/>
            <w:vMerge w:val="continue"/>
            <w:noWrap w:val="0"/>
            <w:vAlign w:val="center"/>
          </w:tcPr>
          <w:p>
            <w:pPr>
              <w:jc w:val="center"/>
              <w:rPr>
                <w:b/>
                <w:bCs/>
              </w:rPr>
            </w:pPr>
          </w:p>
        </w:tc>
        <w:tc>
          <w:tcPr>
            <w:tcW w:w="820" w:type="dxa"/>
            <w:noWrap w:val="0"/>
            <w:vAlign w:val="center"/>
          </w:tcPr>
          <w:p>
            <w:pPr>
              <w:pStyle w:val="41"/>
            </w:pPr>
            <w:r>
              <w:t>(MHz)</w:t>
            </w:r>
          </w:p>
        </w:tc>
        <w:tc>
          <w:tcPr>
            <w:tcW w:w="770" w:type="dxa"/>
            <w:noWrap w:val="0"/>
            <w:vAlign w:val="center"/>
          </w:tcPr>
          <w:p>
            <w:pPr>
              <w:pStyle w:val="41"/>
            </w:pPr>
            <w:r>
              <w:t>(MHz)</w:t>
            </w:r>
          </w:p>
        </w:tc>
        <w:tc>
          <w:tcPr>
            <w:tcW w:w="844" w:type="dxa"/>
            <w:noWrap w:val="0"/>
            <w:vAlign w:val="center"/>
          </w:tcPr>
          <w:p>
            <w:pPr>
              <w:pStyle w:val="41"/>
            </w:pPr>
            <w:r>
              <w:t>(kHz)</w:t>
            </w:r>
          </w:p>
        </w:tc>
        <w:tc>
          <w:tcPr>
            <w:tcW w:w="1809" w:type="dxa"/>
            <w:noWrap w:val="0"/>
            <w:vAlign w:val="center"/>
          </w:tcPr>
          <w:p>
            <w:pPr>
              <w:pStyle w:val="41"/>
            </w:pPr>
            <w:r>
              <w:t>L</w:t>
            </w:r>
            <w:r>
              <w:rPr>
                <w:vertAlign w:val="subscript"/>
              </w:rPr>
              <w:t>CRB</w:t>
            </w:r>
          </w:p>
        </w:tc>
        <w:tc>
          <w:tcPr>
            <w:tcW w:w="820" w:type="dxa"/>
            <w:noWrap w:val="0"/>
            <w:vAlign w:val="center"/>
          </w:tcPr>
          <w:p>
            <w:pPr>
              <w:pStyle w:val="41"/>
            </w:pPr>
            <w:r>
              <w:t>(MHz)</w:t>
            </w:r>
          </w:p>
        </w:tc>
        <w:tc>
          <w:tcPr>
            <w:tcW w:w="770" w:type="dxa"/>
            <w:noWrap w:val="0"/>
            <w:vAlign w:val="center"/>
          </w:tcPr>
          <w:p>
            <w:pPr>
              <w:pStyle w:val="41"/>
            </w:pPr>
            <w:r>
              <w:t>(MHz)</w:t>
            </w:r>
          </w:p>
        </w:tc>
        <w:tc>
          <w:tcPr>
            <w:tcW w:w="890" w:type="dxa"/>
            <w:noWrap w:val="0"/>
            <w:vAlign w:val="center"/>
          </w:tcPr>
          <w:p>
            <w:pPr>
              <w:pStyle w:val="41"/>
            </w:pPr>
            <w:r>
              <w:t>(dB)</w:t>
            </w:r>
          </w:p>
        </w:tc>
        <w:tc>
          <w:tcPr>
            <w:tcW w:w="1156" w:type="dxa"/>
            <w:vMerge w:val="continue"/>
            <w:noWrap w:val="0"/>
            <w:vAlign w:val="center"/>
          </w:tcPr>
          <w:p>
            <w:pPr>
              <w:pStyle w:val="41"/>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noWrap w:val="0"/>
            <w:vAlign w:val="center"/>
          </w:tcPr>
          <w:p>
            <w:pPr>
              <w:pStyle w:val="42"/>
              <w:rPr>
                <w:rFonts w:eastAsia="等线"/>
                <w:lang w:eastAsia="zh-CN"/>
              </w:rPr>
            </w:pPr>
            <w:r>
              <w:rPr>
                <w:rFonts w:eastAsia="等线"/>
                <w:lang w:eastAsia="zh-CN"/>
              </w:rPr>
              <w:t>n41</w:t>
            </w:r>
          </w:p>
        </w:tc>
        <w:tc>
          <w:tcPr>
            <w:tcW w:w="736" w:type="dxa"/>
            <w:noWrap w:val="0"/>
            <w:vAlign w:val="center"/>
          </w:tcPr>
          <w:p>
            <w:pPr>
              <w:pStyle w:val="42"/>
              <w:rPr>
                <w:rFonts w:eastAsia="等线"/>
                <w:vertAlign w:val="superscript"/>
                <w:lang w:eastAsia="zh-CN"/>
              </w:rPr>
            </w:pPr>
            <w:r>
              <w:rPr>
                <w:rFonts w:eastAsia="等线"/>
                <w:lang w:eastAsia="zh-CN"/>
              </w:rPr>
              <w:t>25</w:t>
            </w:r>
          </w:p>
        </w:tc>
        <w:tc>
          <w:tcPr>
            <w:tcW w:w="820" w:type="dxa"/>
            <w:noWrap w:val="0"/>
            <w:vAlign w:val="center"/>
          </w:tcPr>
          <w:p>
            <w:pPr>
              <w:pStyle w:val="42"/>
              <w:rPr>
                <w:rFonts w:eastAsia="等线"/>
                <w:bCs/>
                <w:lang w:eastAsia="zh-CN"/>
              </w:rPr>
            </w:pPr>
            <w:r>
              <w:rPr>
                <w:rFonts w:eastAsia="等线"/>
                <w:bCs/>
                <w:lang w:eastAsia="zh-CN"/>
              </w:rPr>
              <w:t>2546</w:t>
            </w:r>
          </w:p>
        </w:tc>
        <w:tc>
          <w:tcPr>
            <w:tcW w:w="770" w:type="dxa"/>
            <w:noWrap/>
            <w:vAlign w:val="center"/>
          </w:tcPr>
          <w:p>
            <w:pPr>
              <w:pStyle w:val="42"/>
              <w:rPr>
                <w:rFonts w:eastAsia="等线"/>
                <w:bCs/>
                <w:lang w:eastAsia="zh-CN"/>
              </w:rPr>
            </w:pPr>
            <w:r>
              <w:rPr>
                <w:rFonts w:eastAsia="等线"/>
                <w:bCs/>
                <w:lang w:eastAsia="zh-CN"/>
              </w:rPr>
              <w:t>100</w:t>
            </w:r>
          </w:p>
        </w:tc>
        <w:tc>
          <w:tcPr>
            <w:tcW w:w="844" w:type="dxa"/>
            <w:noWrap w:val="0"/>
            <w:vAlign w:val="center"/>
          </w:tcPr>
          <w:p>
            <w:pPr>
              <w:pStyle w:val="42"/>
              <w:rPr>
                <w:rFonts w:eastAsia="等线"/>
                <w:bCs/>
                <w:lang w:eastAsia="zh-CN"/>
              </w:rPr>
            </w:pPr>
            <w:r>
              <w:rPr>
                <w:rFonts w:eastAsia="等线"/>
                <w:bCs/>
                <w:lang w:eastAsia="zh-CN"/>
              </w:rPr>
              <w:t>30</w:t>
            </w:r>
          </w:p>
        </w:tc>
        <w:tc>
          <w:tcPr>
            <w:tcW w:w="1809" w:type="dxa"/>
            <w:noWrap/>
            <w:vAlign w:val="center"/>
          </w:tcPr>
          <w:p>
            <w:pPr>
              <w:pStyle w:val="42"/>
              <w:rPr>
                <w:rFonts w:eastAsia="等线"/>
                <w:bCs/>
                <w:lang w:eastAsia="zh-CN"/>
              </w:rPr>
            </w:pPr>
            <w:r>
              <w:rPr>
                <w:rFonts w:eastAsia="等线"/>
                <w:bCs/>
                <w:lang w:eastAsia="zh-CN"/>
              </w:rPr>
              <w:t>270 (RBstart=0)</w:t>
            </w:r>
          </w:p>
        </w:tc>
        <w:tc>
          <w:tcPr>
            <w:tcW w:w="820" w:type="dxa"/>
            <w:noWrap w:val="0"/>
            <w:vAlign w:val="center"/>
          </w:tcPr>
          <w:p>
            <w:pPr>
              <w:pStyle w:val="42"/>
              <w:rPr>
                <w:rFonts w:eastAsia="等线"/>
                <w:color w:val="000000"/>
                <w:lang w:eastAsia="zh-CN"/>
              </w:rPr>
            </w:pPr>
            <w:r>
              <w:rPr>
                <w:rFonts w:eastAsia="等线"/>
                <w:color w:val="000000"/>
                <w:lang w:eastAsia="zh-CN"/>
              </w:rPr>
              <w:t>1992.5</w:t>
            </w:r>
          </w:p>
        </w:tc>
        <w:tc>
          <w:tcPr>
            <w:tcW w:w="770" w:type="dxa"/>
            <w:noWrap/>
            <w:vAlign w:val="center"/>
          </w:tcPr>
          <w:p>
            <w:pPr>
              <w:pStyle w:val="42"/>
              <w:rPr>
                <w:rFonts w:eastAsia="等线"/>
                <w:color w:val="000000"/>
                <w:lang w:eastAsia="zh-CN"/>
              </w:rPr>
            </w:pPr>
            <w:r>
              <w:rPr>
                <w:rFonts w:eastAsia="等线"/>
                <w:color w:val="000000"/>
                <w:lang w:eastAsia="zh-CN"/>
              </w:rPr>
              <w:t>5</w:t>
            </w:r>
          </w:p>
        </w:tc>
        <w:tc>
          <w:tcPr>
            <w:tcW w:w="890" w:type="dxa"/>
            <w:noWrap/>
            <w:vAlign w:val="center"/>
          </w:tcPr>
          <w:p>
            <w:pPr>
              <w:pStyle w:val="42"/>
              <w:rPr>
                <w:rFonts w:eastAsia="等线"/>
                <w:bCs/>
                <w:color w:val="000000"/>
                <w:lang w:eastAsia="zh-CN"/>
              </w:rPr>
            </w:pPr>
            <w:r>
              <w:rPr>
                <w:rFonts w:eastAsia="等线"/>
                <w:bCs/>
                <w:color w:val="000000"/>
                <w:lang w:eastAsia="zh-CN"/>
              </w:rPr>
              <w:t>1.6</w:t>
            </w:r>
          </w:p>
        </w:tc>
        <w:tc>
          <w:tcPr>
            <w:tcW w:w="1156" w:type="dxa"/>
            <w:noWrap w:val="0"/>
            <w:vAlign w:val="center"/>
          </w:tcPr>
          <w:p>
            <w:pPr>
              <w:pStyle w:val="42"/>
              <w:rPr>
                <w:rFonts w:eastAsia="等线"/>
                <w:bCs/>
                <w:color w:val="000000"/>
                <w:lang w:eastAsia="zh-CN"/>
              </w:rPr>
            </w:pPr>
            <w:r>
              <w:rPr>
                <w:rFonts w:eastAsia="等线"/>
                <w:bCs/>
                <w:color w:val="000000"/>
                <w:lang w:eastAsia="zh-CN"/>
              </w:rPr>
              <w:t>&gt;ACLR2</w:t>
            </w:r>
          </w:p>
        </w:tc>
      </w:tr>
    </w:tbl>
    <w:p>
      <w:pPr>
        <w:rPr>
          <w:highlight w:val="yellow"/>
          <w:lang w:eastAsia="zh-TW"/>
        </w:rPr>
      </w:pPr>
    </w:p>
    <w:p>
      <w:pPr>
        <w:pStyle w:val="4"/>
        <w:rPr>
          <w:lang w:eastAsia="ja-JP"/>
        </w:rPr>
      </w:pPr>
      <w:bookmarkStart w:id="529" w:name="_Toc779"/>
      <w:bookmarkStart w:id="530" w:name="_Toc16224"/>
      <w:bookmarkStart w:id="531" w:name="_Toc21555"/>
      <w:r>
        <w:rPr>
          <w:lang w:eastAsia="ja-JP"/>
        </w:rPr>
        <w:t>5</w:t>
      </w:r>
      <w:r>
        <w:rPr>
          <w:rFonts w:hint="eastAsia"/>
          <w:lang w:eastAsia="zh-CN"/>
        </w:rPr>
        <w:t>.18</w:t>
      </w:r>
      <w:r>
        <w:rPr>
          <w:lang w:eastAsia="ja-JP"/>
        </w:rPr>
        <w:t>.4</w:t>
      </w:r>
      <w:r>
        <w:rPr>
          <w:lang w:eastAsia="ja-JP"/>
        </w:rPr>
        <w:tab/>
      </w:r>
      <w:r>
        <w:rPr>
          <w:lang w:eastAsia="ja-JP"/>
        </w:rPr>
        <w:t>∆TIB and ∆RIB values</w:t>
      </w:r>
      <w:bookmarkEnd w:id="529"/>
      <w:bookmarkEnd w:id="530"/>
      <w:bookmarkEnd w:id="531"/>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532" w:name="_Toc25986"/>
      <w:bookmarkStart w:id="533" w:name="_Toc25234"/>
      <w:bookmarkStart w:id="534" w:name="_Toc11646"/>
      <w:r>
        <w:rPr>
          <w:rFonts w:hint="eastAsia"/>
          <w:lang w:eastAsia="zh-CN"/>
        </w:rPr>
        <w:t>5.19</w:t>
      </w:r>
      <w:r>
        <w:tab/>
      </w:r>
      <w:r>
        <w:rPr>
          <w:lang w:eastAsia="zh-CN"/>
        </w:rPr>
        <w:t>DC_25A_n78A</w:t>
      </w:r>
      <w:bookmarkEnd w:id="532"/>
      <w:bookmarkEnd w:id="533"/>
      <w:bookmarkEnd w:id="534"/>
    </w:p>
    <w:p>
      <w:pPr>
        <w:pStyle w:val="4"/>
        <w:rPr>
          <w:lang w:eastAsia="zh-CN"/>
        </w:rPr>
      </w:pPr>
      <w:bookmarkStart w:id="535" w:name="_Toc20972"/>
      <w:bookmarkStart w:id="536" w:name="_Toc11159"/>
      <w:bookmarkStart w:id="537" w:name="_Toc13056"/>
      <w:r>
        <w:rPr>
          <w:lang w:eastAsia="zh-CN"/>
        </w:rPr>
        <w:t>5</w:t>
      </w:r>
      <w:r>
        <w:rPr>
          <w:rFonts w:hint="eastAsia"/>
          <w:lang w:eastAsia="zh-CN"/>
        </w:rPr>
        <w:t>.19</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535"/>
      <w:bookmarkEnd w:id="536"/>
      <w:bookmarkEnd w:id="537"/>
    </w:p>
    <w:p>
      <w:pPr>
        <w:pStyle w:val="50"/>
      </w:pPr>
      <w:r>
        <w:t>Table 5</w:t>
      </w:r>
      <w:r>
        <w:rPr>
          <w:rFonts w:hint="eastAsia" w:cs="Arial"/>
          <w:lang w:eastAsia="zh-CN"/>
        </w:rPr>
        <w:t>.19</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DC_25A_n78A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DC_25A_n78A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538" w:name="_Toc28378"/>
      <w:bookmarkStart w:id="539" w:name="_Toc1756"/>
      <w:bookmarkStart w:id="540" w:name="_Toc16294"/>
      <w:r>
        <w:rPr>
          <w:lang w:eastAsia="zh-CN"/>
        </w:rPr>
        <w:t>5</w:t>
      </w:r>
      <w:r>
        <w:rPr>
          <w:rFonts w:hint="eastAsia"/>
          <w:lang w:eastAsia="zh-CN"/>
        </w:rPr>
        <w:t>.19</w:t>
      </w:r>
      <w:r>
        <w:rPr>
          <w:lang w:eastAsia="zh-CN"/>
        </w:rPr>
        <w:t>.</w:t>
      </w:r>
      <w:r>
        <w:rPr>
          <w:rFonts w:hint="eastAsia"/>
          <w:lang w:eastAsia="zh-CN"/>
        </w:rPr>
        <w:t>2</w:t>
      </w:r>
      <w:r>
        <w:rPr>
          <w:lang w:eastAsia="zh-CN"/>
        </w:rPr>
        <w:tab/>
      </w:r>
      <w:r>
        <w:rPr>
          <w:lang w:val="en-US" w:eastAsia="zh-CN"/>
        </w:rPr>
        <w:t>Maximum output power</w:t>
      </w:r>
      <w:bookmarkEnd w:id="538"/>
      <w:bookmarkEnd w:id="539"/>
      <w:bookmarkEnd w:id="540"/>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.19</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DC_25A_n78A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541" w:name="_Toc26622"/>
      <w:bookmarkStart w:id="542" w:name="_Toc1113"/>
      <w:bookmarkStart w:id="543" w:name="_Toc8769"/>
      <w:r>
        <w:t>5</w:t>
      </w:r>
      <w:r>
        <w:rPr>
          <w:rFonts w:hint="eastAsia"/>
          <w:lang w:eastAsia="zh-CN"/>
        </w:rPr>
        <w:t>.19</w:t>
      </w:r>
      <w:r>
        <w:t>.</w:t>
      </w:r>
      <w:r>
        <w:rPr>
          <w:rFonts w:hint="eastAsia"/>
          <w:lang w:eastAsia="zh-CN"/>
        </w:rPr>
        <w:t>3</w:t>
      </w:r>
      <w:r>
        <w:rPr>
          <w:rFonts w:ascii="Courier New" w:hAnsi="Courier New"/>
          <w:sz w:val="22"/>
          <w:szCs w:val="22"/>
          <w:lang w:eastAsia="sv-SE"/>
        </w:rPr>
        <w:tab/>
      </w:r>
      <w:r>
        <w:rPr>
          <w:lang w:eastAsia="ja-JP"/>
        </w:rPr>
        <w:t>REFSENS requirements</w:t>
      </w:r>
      <w:bookmarkEnd w:id="541"/>
      <w:bookmarkEnd w:id="542"/>
      <w:bookmarkEnd w:id="543"/>
    </w:p>
    <w:p>
      <w:pPr>
        <w:rPr>
          <w:lang w:eastAsia="zh-TW"/>
        </w:rPr>
      </w:pPr>
      <w:r>
        <w:rPr>
          <w:lang w:eastAsia="zh-TW"/>
        </w:rPr>
        <w:t>Analysis of REFSENS exceptions or MSD requirements is needed due to higher power UL DC. Since MSD of CA_n25-n78 is already specified, it can be reused here</w:t>
      </w:r>
    </w:p>
    <w:p>
      <w:pPr>
        <w:pStyle w:val="50"/>
      </w:pPr>
      <w:r>
        <w:t>Table 5</w:t>
      </w:r>
      <w:r>
        <w:rPr>
          <w:rFonts w:hint="eastAsia"/>
          <w:lang w:eastAsia="zh-CN"/>
        </w:rPr>
        <w:t>.19</w:t>
      </w:r>
      <w:r>
        <w:t>.3-</w:t>
      </w:r>
      <w:r>
        <w:rPr>
          <w:lang w:eastAsia="zh-TW"/>
        </w:rPr>
        <w:t>1</w:t>
      </w:r>
      <w:r>
        <w:t>: MSD test point for PCell due to dual uplink operation for PC2 EN-DC in NR FR1 (two bands)</w:t>
      </w:r>
    </w:p>
    <w:tbl>
      <w:tblPr>
        <w:tblStyle w:val="26"/>
        <w:tblW w:w="45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3"/>
        <w:gridCol w:w="836"/>
        <w:gridCol w:w="784"/>
        <w:gridCol w:w="1381"/>
        <w:gridCol w:w="1287"/>
        <w:gridCol w:w="1056"/>
        <w:gridCol w:w="916"/>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13" w:type="pct"/>
            <w:tcBorders>
              <w:top w:val="single" w:color="auto" w:sz="4" w:space="0"/>
              <w:left w:val="single" w:color="auto" w:sz="4" w:space="0"/>
              <w:bottom w:val="single" w:color="auto" w:sz="4" w:space="0"/>
              <w:right w:val="single" w:color="auto" w:sz="4" w:space="0"/>
            </w:tcBorders>
            <w:noWrap w:val="0"/>
            <w:vAlign w:val="center"/>
          </w:tcPr>
          <w:p>
            <w:pPr>
              <w:pStyle w:val="41"/>
            </w:pPr>
            <w:r>
              <w:rPr>
                <w:lang w:eastAsia="ja-JP"/>
              </w:rPr>
              <w:t>EN-DC</w:t>
            </w:r>
          </w:p>
          <w:p>
            <w:pPr>
              <w:pStyle w:val="41"/>
            </w:pPr>
            <w:r>
              <w:t>Configuration</w:t>
            </w:r>
          </w:p>
        </w:tc>
        <w:tc>
          <w:tcPr>
            <w:tcW w:w="449"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EUTRA or </w:t>
            </w:r>
            <w:r>
              <w:rPr>
                <w:lang w:eastAsia="ja-JP"/>
              </w:rPr>
              <w:t>NR</w:t>
            </w:r>
            <w:r>
              <w:t xml:space="preserve"> band</w:t>
            </w:r>
          </w:p>
        </w:tc>
        <w:tc>
          <w:tcPr>
            <w:tcW w:w="437" w:type="pct"/>
            <w:tcBorders>
              <w:top w:val="single" w:color="auto" w:sz="4" w:space="0"/>
              <w:left w:val="single" w:color="auto" w:sz="4" w:space="0"/>
              <w:bottom w:val="single" w:color="auto" w:sz="4" w:space="0"/>
              <w:right w:val="single" w:color="auto" w:sz="4" w:space="0"/>
            </w:tcBorders>
            <w:noWrap w:val="0"/>
            <w:vAlign w:val="center"/>
          </w:tcPr>
          <w:p>
            <w:pPr>
              <w:pStyle w:val="41"/>
            </w:pPr>
            <w:r>
              <w:t>UL F</w:t>
            </w:r>
            <w:r>
              <w:rPr>
                <w:vertAlign w:val="subscript"/>
              </w:rPr>
              <w:t>c</w:t>
            </w:r>
            <w:r>
              <w:t xml:space="preserve"> </w:t>
            </w:r>
            <w:r>
              <w:br w:type="textWrapping"/>
            </w:r>
            <w:r>
              <w:t>(MHz)</w:t>
            </w:r>
          </w:p>
        </w:tc>
        <w:tc>
          <w:tcPr>
            <w:tcW w:w="768"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UL/DL BW </w:t>
            </w:r>
            <w:r>
              <w:br w:type="textWrapping"/>
            </w:r>
            <w:r>
              <w:t>(MHz)</w:t>
            </w:r>
          </w:p>
        </w:tc>
        <w:tc>
          <w:tcPr>
            <w:tcW w:w="716"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UL </w:t>
            </w:r>
            <w:r>
              <w:br w:type="textWrapping"/>
            </w:r>
            <w:r>
              <w:t>L</w:t>
            </w:r>
            <w:r>
              <w:rPr>
                <w:vertAlign w:val="subscript"/>
              </w:rPr>
              <w:t>CRB</w:t>
            </w:r>
          </w:p>
        </w:tc>
        <w:tc>
          <w:tcPr>
            <w:tcW w:w="588" w:type="pct"/>
            <w:tcBorders>
              <w:top w:val="single" w:color="auto" w:sz="4" w:space="0"/>
              <w:left w:val="single" w:color="auto" w:sz="4" w:space="0"/>
              <w:bottom w:val="single" w:color="auto" w:sz="4" w:space="0"/>
              <w:right w:val="single" w:color="auto" w:sz="4" w:space="0"/>
            </w:tcBorders>
            <w:noWrap w:val="0"/>
            <w:vAlign w:val="center"/>
          </w:tcPr>
          <w:p>
            <w:pPr>
              <w:pStyle w:val="41"/>
            </w:pPr>
            <w:r>
              <w:t>DL F</w:t>
            </w:r>
            <w:r>
              <w:rPr>
                <w:vertAlign w:val="subscript"/>
              </w:rPr>
              <w:t>c</w:t>
            </w:r>
            <w:r>
              <w:t xml:space="preserve"> (MHz)</w:t>
            </w:r>
          </w:p>
        </w:tc>
        <w:tc>
          <w:tcPr>
            <w:tcW w:w="510"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MSD </w:t>
            </w:r>
            <w:r>
              <w:br w:type="textWrapping"/>
            </w:r>
            <w:r>
              <w:t>(dB)</w:t>
            </w:r>
          </w:p>
        </w:tc>
        <w:tc>
          <w:tcPr>
            <w:tcW w:w="419" w:type="pct"/>
            <w:tcBorders>
              <w:top w:val="single" w:color="auto" w:sz="4" w:space="0"/>
              <w:left w:val="single" w:color="auto" w:sz="4" w:space="0"/>
              <w:bottom w:val="single" w:color="auto" w:sz="4" w:space="0"/>
              <w:right w:val="single" w:color="auto" w:sz="4" w:space="0"/>
            </w:tcBorders>
            <w:noWrap w:val="0"/>
            <w:vAlign w:val="center"/>
          </w:tcPr>
          <w:p>
            <w:pPr>
              <w:pStyle w:val="41"/>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13" w:type="pct"/>
            <w:vMerge w:val="restart"/>
            <w:tcBorders>
              <w:top w:val="single" w:color="auto" w:sz="4" w:space="0"/>
              <w:left w:val="single" w:color="auto" w:sz="4" w:space="0"/>
              <w:right w:val="single" w:color="auto" w:sz="4" w:space="0"/>
            </w:tcBorders>
            <w:noWrap w:val="0"/>
            <w:vAlign w:val="top"/>
          </w:tcPr>
          <w:p>
            <w:pPr>
              <w:pStyle w:val="42"/>
              <w:rPr>
                <w:lang w:eastAsia="fi-FI"/>
              </w:rPr>
            </w:pPr>
            <w:r>
              <w:rPr>
                <w:lang w:eastAsia="fi-FI"/>
              </w:rPr>
              <w:t>DC_25A_n78A</w:t>
            </w:r>
          </w:p>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25</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1855</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5</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25</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1935</w:t>
            </w:r>
          </w:p>
        </w:tc>
        <w:tc>
          <w:tcPr>
            <w:tcW w:w="510" w:type="pct"/>
            <w:tcBorders>
              <w:top w:val="single" w:color="auto" w:sz="4" w:space="0"/>
              <w:left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32.1</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rFonts w:eastAsia="等线" w:cs="Arial"/>
                <w:szCs w:val="18"/>
                <w:lang w:eastAsia="en-US"/>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right w:val="single" w:color="auto" w:sz="4" w:space="0"/>
            </w:tcBorders>
            <w:noWrap w:val="0"/>
            <w:vAlign w:val="top"/>
          </w:tcPr>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n78</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3790</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10</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50</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3790</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N/A</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right w:val="single" w:color="auto" w:sz="4" w:space="0"/>
            </w:tcBorders>
            <w:noWrap w:val="0"/>
            <w:vAlign w:val="top"/>
          </w:tcPr>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25</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1855</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5</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25</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1935</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val="en-US" w:eastAsia="zh-CN"/>
              </w:rPr>
              <w:t>19.1</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rFonts w:eastAsia="等线" w:cs="Arial"/>
                <w:szCs w:val="18"/>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right w:val="single" w:color="auto" w:sz="4" w:space="0"/>
            </w:tcBorders>
            <w:noWrap w:val="0"/>
            <w:vAlign w:val="top"/>
          </w:tcPr>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n78</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3690</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10</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50</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val="en-US" w:eastAsia="zh-CN"/>
              </w:rPr>
              <w:t>3690</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N/A</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right w:val="single" w:color="auto" w:sz="4" w:space="0"/>
            </w:tcBorders>
            <w:noWrap w:val="0"/>
            <w:vAlign w:val="top"/>
          </w:tcPr>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25</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val="en-US" w:eastAsia="zh-CN"/>
              </w:rPr>
              <w:t>1875</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5</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25</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val="en-US" w:eastAsia="zh-CN"/>
              </w:rPr>
              <w:t>1955</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val="en-US" w:eastAsia="zh-CN"/>
              </w:rPr>
              <w:t>20</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rFonts w:eastAsia="等线" w:cs="Arial"/>
                <w:szCs w:val="18"/>
                <w:lang w:eastAsia="en-US"/>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left w:val="single" w:color="auto" w:sz="4" w:space="0"/>
              <w:bottom w:val="single" w:color="auto" w:sz="4" w:space="0"/>
              <w:right w:val="single" w:color="auto" w:sz="4" w:space="0"/>
            </w:tcBorders>
            <w:noWrap w:val="0"/>
            <w:vAlign w:val="top"/>
          </w:tcPr>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n78</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3790</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10</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en-US"/>
              </w:rPr>
              <w:t>50</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3790</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cs="Arial"/>
                <w:szCs w:val="18"/>
                <w:lang w:val="en-US" w:eastAsia="zh-CN"/>
              </w:rPr>
            </w:pPr>
            <w:r>
              <w:rPr>
                <w:rFonts w:eastAsia="等线" w:cs="Arial"/>
                <w:szCs w:val="18"/>
                <w:lang w:eastAsia="ja-JP"/>
              </w:rPr>
              <w:t>N/A</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t>N/A</w:t>
            </w:r>
          </w:p>
        </w:tc>
      </w:tr>
    </w:tbl>
    <w:p>
      <w:pPr>
        <w:jc w:val="both"/>
        <w:rPr>
          <w:lang w:eastAsia="zh-CN"/>
        </w:rPr>
      </w:pPr>
    </w:p>
    <w:p>
      <w:pPr>
        <w:pStyle w:val="50"/>
      </w:pPr>
      <w:r>
        <w:t>Table 5</w:t>
      </w:r>
      <w:r>
        <w:rPr>
          <w:rFonts w:hint="eastAsia"/>
          <w:lang w:eastAsia="zh-CN"/>
        </w:rPr>
        <w:t>.19</w:t>
      </w:r>
      <w:r>
        <w:t xml:space="preserve">.3.-2: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noWrap w:val="0"/>
            <w:vAlign w:val="center"/>
          </w:tcPr>
          <w:p>
            <w:pPr>
              <w:pStyle w:val="41"/>
            </w:pPr>
            <w:r>
              <w:t>UL band</w:t>
            </w:r>
          </w:p>
        </w:tc>
        <w:tc>
          <w:tcPr>
            <w:tcW w:w="736" w:type="dxa"/>
            <w:vMerge w:val="restart"/>
            <w:noWrap w:val="0"/>
            <w:vAlign w:val="center"/>
          </w:tcPr>
          <w:p>
            <w:pPr>
              <w:pStyle w:val="41"/>
            </w:pPr>
            <w:r>
              <w:t>DL band</w:t>
            </w:r>
          </w:p>
        </w:tc>
        <w:tc>
          <w:tcPr>
            <w:tcW w:w="820" w:type="dxa"/>
            <w:noWrap w:val="0"/>
            <w:vAlign w:val="center"/>
          </w:tcPr>
          <w:p>
            <w:pPr>
              <w:pStyle w:val="41"/>
            </w:pPr>
            <w:r>
              <w:t>UL F</w:t>
            </w:r>
            <w:r>
              <w:rPr>
                <w:vertAlign w:val="subscript"/>
              </w:rPr>
              <w:t>c</w:t>
            </w:r>
          </w:p>
        </w:tc>
        <w:tc>
          <w:tcPr>
            <w:tcW w:w="770" w:type="dxa"/>
            <w:noWrap w:val="0"/>
            <w:vAlign w:val="center"/>
          </w:tcPr>
          <w:p>
            <w:pPr>
              <w:pStyle w:val="41"/>
            </w:pPr>
            <w:r>
              <w:t>UL BW</w:t>
            </w:r>
          </w:p>
        </w:tc>
        <w:tc>
          <w:tcPr>
            <w:tcW w:w="844" w:type="dxa"/>
            <w:noWrap w:val="0"/>
            <w:vAlign w:val="center"/>
          </w:tcPr>
          <w:p>
            <w:pPr>
              <w:pStyle w:val="41"/>
            </w:pPr>
            <w:r>
              <w:t>SCS of UL band</w:t>
            </w:r>
          </w:p>
        </w:tc>
        <w:tc>
          <w:tcPr>
            <w:tcW w:w="1809" w:type="dxa"/>
            <w:noWrap w:val="0"/>
            <w:vAlign w:val="center"/>
          </w:tcPr>
          <w:p>
            <w:pPr>
              <w:pStyle w:val="41"/>
            </w:pPr>
            <w:r>
              <w:t>UL RB Allocation</w:t>
            </w:r>
          </w:p>
        </w:tc>
        <w:tc>
          <w:tcPr>
            <w:tcW w:w="820" w:type="dxa"/>
            <w:noWrap w:val="0"/>
            <w:vAlign w:val="center"/>
          </w:tcPr>
          <w:p>
            <w:pPr>
              <w:pStyle w:val="41"/>
            </w:pPr>
            <w:r>
              <w:t>DL F</w:t>
            </w:r>
            <w:r>
              <w:rPr>
                <w:vertAlign w:val="subscript"/>
              </w:rPr>
              <w:t>c</w:t>
            </w:r>
          </w:p>
        </w:tc>
        <w:tc>
          <w:tcPr>
            <w:tcW w:w="770" w:type="dxa"/>
            <w:noWrap w:val="0"/>
            <w:vAlign w:val="center"/>
          </w:tcPr>
          <w:p>
            <w:pPr>
              <w:pStyle w:val="41"/>
            </w:pPr>
            <w:r>
              <w:t>DL BW</w:t>
            </w:r>
          </w:p>
        </w:tc>
        <w:tc>
          <w:tcPr>
            <w:tcW w:w="890" w:type="dxa"/>
            <w:noWrap w:val="0"/>
            <w:vAlign w:val="center"/>
          </w:tcPr>
          <w:p>
            <w:pPr>
              <w:pStyle w:val="41"/>
            </w:pPr>
            <w:r>
              <w:t>MSD</w:t>
            </w:r>
          </w:p>
        </w:tc>
        <w:tc>
          <w:tcPr>
            <w:tcW w:w="1156" w:type="dxa"/>
            <w:vMerge w:val="restart"/>
            <w:noWrap w:val="0"/>
            <w:vAlign w:val="center"/>
          </w:tcPr>
          <w:p>
            <w:pPr>
              <w:pStyle w:val="41"/>
            </w:pPr>
            <w:r>
              <w:t>Cross-band</w:t>
            </w:r>
          </w:p>
          <w:p>
            <w:pPr>
              <w:pStyle w:val="41"/>
            </w:pPr>
            <w:r>
              <w:t>Interference</w:t>
            </w:r>
          </w:p>
          <w:p>
            <w:pPr>
              <w:pStyle w:val="41"/>
            </w:pPr>
            <w: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noWrap w:val="0"/>
            <w:vAlign w:val="center"/>
          </w:tcPr>
          <w:p>
            <w:pPr>
              <w:jc w:val="center"/>
              <w:rPr>
                <w:b/>
                <w:bCs/>
              </w:rPr>
            </w:pPr>
          </w:p>
        </w:tc>
        <w:tc>
          <w:tcPr>
            <w:tcW w:w="736" w:type="dxa"/>
            <w:vMerge w:val="continue"/>
            <w:noWrap w:val="0"/>
            <w:vAlign w:val="center"/>
          </w:tcPr>
          <w:p>
            <w:pPr>
              <w:jc w:val="center"/>
              <w:rPr>
                <w:b/>
                <w:bCs/>
              </w:rPr>
            </w:pPr>
          </w:p>
        </w:tc>
        <w:tc>
          <w:tcPr>
            <w:tcW w:w="820" w:type="dxa"/>
            <w:noWrap w:val="0"/>
            <w:vAlign w:val="center"/>
          </w:tcPr>
          <w:p>
            <w:pPr>
              <w:pStyle w:val="41"/>
            </w:pPr>
            <w:r>
              <w:t>(MHz)</w:t>
            </w:r>
          </w:p>
        </w:tc>
        <w:tc>
          <w:tcPr>
            <w:tcW w:w="770" w:type="dxa"/>
            <w:noWrap w:val="0"/>
            <w:vAlign w:val="center"/>
          </w:tcPr>
          <w:p>
            <w:pPr>
              <w:pStyle w:val="41"/>
            </w:pPr>
            <w:r>
              <w:t>(MHz)</w:t>
            </w:r>
          </w:p>
        </w:tc>
        <w:tc>
          <w:tcPr>
            <w:tcW w:w="844" w:type="dxa"/>
            <w:noWrap w:val="0"/>
            <w:vAlign w:val="center"/>
          </w:tcPr>
          <w:p>
            <w:pPr>
              <w:pStyle w:val="41"/>
            </w:pPr>
            <w:r>
              <w:t>(kHz)</w:t>
            </w:r>
          </w:p>
        </w:tc>
        <w:tc>
          <w:tcPr>
            <w:tcW w:w="1809" w:type="dxa"/>
            <w:noWrap w:val="0"/>
            <w:vAlign w:val="center"/>
          </w:tcPr>
          <w:p>
            <w:pPr>
              <w:pStyle w:val="41"/>
            </w:pPr>
            <w:r>
              <w:t>L</w:t>
            </w:r>
            <w:r>
              <w:rPr>
                <w:vertAlign w:val="subscript"/>
              </w:rPr>
              <w:t>CRB</w:t>
            </w:r>
          </w:p>
        </w:tc>
        <w:tc>
          <w:tcPr>
            <w:tcW w:w="820" w:type="dxa"/>
            <w:noWrap w:val="0"/>
            <w:vAlign w:val="center"/>
          </w:tcPr>
          <w:p>
            <w:pPr>
              <w:pStyle w:val="41"/>
            </w:pPr>
            <w:r>
              <w:t>(MHz)</w:t>
            </w:r>
          </w:p>
        </w:tc>
        <w:tc>
          <w:tcPr>
            <w:tcW w:w="770" w:type="dxa"/>
            <w:noWrap w:val="0"/>
            <w:vAlign w:val="center"/>
          </w:tcPr>
          <w:p>
            <w:pPr>
              <w:pStyle w:val="41"/>
            </w:pPr>
            <w:r>
              <w:t>(MHz)</w:t>
            </w:r>
          </w:p>
        </w:tc>
        <w:tc>
          <w:tcPr>
            <w:tcW w:w="890" w:type="dxa"/>
            <w:noWrap w:val="0"/>
            <w:vAlign w:val="center"/>
          </w:tcPr>
          <w:p>
            <w:pPr>
              <w:pStyle w:val="41"/>
            </w:pPr>
            <w:r>
              <w:t>(dB)</w:t>
            </w:r>
          </w:p>
        </w:tc>
        <w:tc>
          <w:tcPr>
            <w:tcW w:w="1156" w:type="dxa"/>
            <w:vMerge w:val="continue"/>
            <w:noWrap w:val="0"/>
            <w:vAlign w:val="center"/>
          </w:tcPr>
          <w:p>
            <w:pPr>
              <w:pStyle w:val="41"/>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noWrap w:val="0"/>
            <w:vAlign w:val="center"/>
          </w:tcPr>
          <w:p>
            <w:pPr>
              <w:pStyle w:val="42"/>
              <w:rPr>
                <w:rFonts w:eastAsia="等线"/>
                <w:lang w:eastAsia="zh-CN"/>
              </w:rPr>
            </w:pPr>
            <w:r>
              <w:rPr>
                <w:rFonts w:eastAsia="等线"/>
                <w:lang w:eastAsia="zh-CN"/>
              </w:rPr>
              <w:t>n78</w:t>
            </w:r>
          </w:p>
        </w:tc>
        <w:tc>
          <w:tcPr>
            <w:tcW w:w="736" w:type="dxa"/>
            <w:noWrap w:val="0"/>
            <w:vAlign w:val="center"/>
          </w:tcPr>
          <w:p>
            <w:pPr>
              <w:pStyle w:val="42"/>
              <w:rPr>
                <w:rFonts w:eastAsia="等线"/>
                <w:vertAlign w:val="superscript"/>
                <w:lang w:eastAsia="zh-CN"/>
              </w:rPr>
            </w:pPr>
            <w:r>
              <w:rPr>
                <w:rFonts w:eastAsia="等线"/>
                <w:lang w:eastAsia="zh-CN"/>
              </w:rPr>
              <w:t>25</w:t>
            </w:r>
          </w:p>
        </w:tc>
        <w:tc>
          <w:tcPr>
            <w:tcW w:w="820" w:type="dxa"/>
            <w:noWrap w:val="0"/>
            <w:vAlign w:val="center"/>
          </w:tcPr>
          <w:p>
            <w:pPr>
              <w:pStyle w:val="42"/>
              <w:rPr>
                <w:rFonts w:eastAsia="等线"/>
                <w:bCs/>
                <w:lang w:eastAsia="zh-CN"/>
              </w:rPr>
            </w:pPr>
            <w:r>
              <w:rPr>
                <w:bCs/>
                <w:lang w:eastAsia="zh-CN"/>
              </w:rPr>
              <w:t xml:space="preserve">3350 </w:t>
            </w:r>
          </w:p>
        </w:tc>
        <w:tc>
          <w:tcPr>
            <w:tcW w:w="770" w:type="dxa"/>
            <w:noWrap/>
            <w:vAlign w:val="center"/>
          </w:tcPr>
          <w:p>
            <w:pPr>
              <w:pStyle w:val="42"/>
              <w:rPr>
                <w:rFonts w:eastAsia="等线"/>
                <w:bCs/>
                <w:lang w:eastAsia="zh-CN"/>
              </w:rPr>
            </w:pPr>
            <w:r>
              <w:rPr>
                <w:rFonts w:eastAsia="等线"/>
                <w:bCs/>
                <w:lang w:eastAsia="zh-CN"/>
              </w:rPr>
              <w:t>100</w:t>
            </w:r>
          </w:p>
        </w:tc>
        <w:tc>
          <w:tcPr>
            <w:tcW w:w="844" w:type="dxa"/>
            <w:noWrap w:val="0"/>
            <w:vAlign w:val="center"/>
          </w:tcPr>
          <w:p>
            <w:pPr>
              <w:pStyle w:val="42"/>
              <w:rPr>
                <w:rFonts w:eastAsia="等线"/>
                <w:bCs/>
                <w:lang w:eastAsia="zh-CN"/>
              </w:rPr>
            </w:pPr>
            <w:r>
              <w:rPr>
                <w:rFonts w:eastAsia="等线"/>
                <w:bCs/>
                <w:lang w:eastAsia="zh-CN"/>
              </w:rPr>
              <w:t>30</w:t>
            </w:r>
          </w:p>
        </w:tc>
        <w:tc>
          <w:tcPr>
            <w:tcW w:w="1809" w:type="dxa"/>
            <w:noWrap/>
            <w:vAlign w:val="center"/>
          </w:tcPr>
          <w:p>
            <w:pPr>
              <w:pStyle w:val="42"/>
              <w:rPr>
                <w:rFonts w:eastAsia="等线"/>
                <w:bCs/>
                <w:lang w:eastAsia="zh-CN"/>
              </w:rPr>
            </w:pPr>
            <w:r>
              <w:rPr>
                <w:rFonts w:eastAsia="等线"/>
                <w:bCs/>
                <w:lang w:eastAsia="zh-CN"/>
              </w:rPr>
              <w:t>270 (RBstart=0)</w:t>
            </w:r>
          </w:p>
        </w:tc>
        <w:tc>
          <w:tcPr>
            <w:tcW w:w="820" w:type="dxa"/>
            <w:noWrap w:val="0"/>
            <w:vAlign w:val="center"/>
          </w:tcPr>
          <w:p>
            <w:pPr>
              <w:pStyle w:val="42"/>
              <w:rPr>
                <w:rFonts w:eastAsia="等线"/>
                <w:color w:val="000000"/>
                <w:lang w:eastAsia="zh-CN"/>
              </w:rPr>
            </w:pPr>
            <w:r>
              <w:rPr>
                <w:rFonts w:eastAsia="等线"/>
                <w:color w:val="000000"/>
                <w:lang w:eastAsia="zh-CN"/>
              </w:rPr>
              <w:t>1992.5</w:t>
            </w:r>
          </w:p>
        </w:tc>
        <w:tc>
          <w:tcPr>
            <w:tcW w:w="770" w:type="dxa"/>
            <w:noWrap/>
            <w:vAlign w:val="center"/>
          </w:tcPr>
          <w:p>
            <w:pPr>
              <w:pStyle w:val="42"/>
              <w:rPr>
                <w:rFonts w:eastAsia="等线"/>
                <w:color w:val="000000"/>
                <w:lang w:eastAsia="zh-CN"/>
              </w:rPr>
            </w:pPr>
            <w:r>
              <w:rPr>
                <w:rFonts w:eastAsia="等线"/>
                <w:color w:val="000000"/>
                <w:lang w:eastAsia="zh-CN"/>
              </w:rPr>
              <w:t>5</w:t>
            </w:r>
          </w:p>
        </w:tc>
        <w:tc>
          <w:tcPr>
            <w:tcW w:w="890" w:type="dxa"/>
            <w:noWrap/>
            <w:vAlign w:val="center"/>
          </w:tcPr>
          <w:p>
            <w:pPr>
              <w:pStyle w:val="42"/>
              <w:rPr>
                <w:rFonts w:eastAsia="等线"/>
                <w:bCs/>
                <w:color w:val="000000"/>
                <w:lang w:eastAsia="zh-CN"/>
              </w:rPr>
            </w:pPr>
            <w:r>
              <w:rPr>
                <w:rFonts w:eastAsia="等线"/>
                <w:bCs/>
                <w:color w:val="000000"/>
                <w:lang w:eastAsia="zh-CN"/>
              </w:rPr>
              <w:t>1.0</w:t>
            </w:r>
          </w:p>
        </w:tc>
        <w:tc>
          <w:tcPr>
            <w:tcW w:w="1156" w:type="dxa"/>
            <w:noWrap w:val="0"/>
            <w:vAlign w:val="center"/>
          </w:tcPr>
          <w:p>
            <w:pPr>
              <w:pStyle w:val="42"/>
              <w:rPr>
                <w:rFonts w:eastAsia="等线"/>
                <w:bCs/>
                <w:color w:val="000000"/>
                <w:lang w:eastAsia="zh-CN"/>
              </w:rPr>
            </w:pPr>
            <w:r>
              <w:rPr>
                <w:rFonts w:eastAsia="等线"/>
                <w:bCs/>
                <w:color w:val="000000"/>
                <w:lang w:eastAsia="zh-CN"/>
              </w:rPr>
              <w:t>&gt;ACLR2</w:t>
            </w:r>
          </w:p>
        </w:tc>
      </w:tr>
    </w:tbl>
    <w:p>
      <w:pPr>
        <w:rPr>
          <w:lang w:eastAsia="zh-CN"/>
        </w:rPr>
      </w:pPr>
    </w:p>
    <w:p>
      <w:pPr>
        <w:pStyle w:val="4"/>
        <w:rPr>
          <w:lang w:eastAsia="ja-JP"/>
        </w:rPr>
      </w:pPr>
      <w:bookmarkStart w:id="544" w:name="_Toc26996"/>
      <w:bookmarkStart w:id="545" w:name="_Toc28619"/>
      <w:bookmarkStart w:id="546" w:name="_Toc6096"/>
      <w:r>
        <w:rPr>
          <w:lang w:eastAsia="ja-JP"/>
        </w:rPr>
        <w:t>5</w:t>
      </w:r>
      <w:r>
        <w:rPr>
          <w:rFonts w:hint="eastAsia"/>
          <w:lang w:eastAsia="zh-CN"/>
        </w:rPr>
        <w:t>.19</w:t>
      </w:r>
      <w:r>
        <w:rPr>
          <w:lang w:eastAsia="ja-JP"/>
        </w:rPr>
        <w:t>.4</w:t>
      </w:r>
      <w:r>
        <w:rPr>
          <w:lang w:eastAsia="ja-JP"/>
        </w:rPr>
        <w:tab/>
      </w:r>
      <w:r>
        <w:rPr>
          <w:lang w:eastAsia="ja-JP"/>
        </w:rPr>
        <w:t>∆TIB and ∆RIB values</w:t>
      </w:r>
      <w:bookmarkEnd w:id="544"/>
      <w:bookmarkEnd w:id="545"/>
      <w:bookmarkEnd w:id="546"/>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547" w:name="_Toc3137"/>
      <w:bookmarkStart w:id="548" w:name="_Toc18525"/>
      <w:bookmarkStart w:id="549" w:name="_Toc31195"/>
      <w:r>
        <w:rPr>
          <w:rFonts w:hint="eastAsia"/>
          <w:lang w:eastAsia="zh-CN"/>
        </w:rPr>
        <w:t>5.20</w:t>
      </w:r>
      <w:r>
        <w:tab/>
      </w:r>
      <w:r>
        <w:rPr>
          <w:lang w:eastAsia="zh-CN"/>
        </w:rPr>
        <w:t>DC_26A_n78A</w:t>
      </w:r>
      <w:bookmarkEnd w:id="547"/>
      <w:bookmarkEnd w:id="548"/>
      <w:bookmarkEnd w:id="549"/>
    </w:p>
    <w:p>
      <w:pPr>
        <w:pStyle w:val="4"/>
        <w:rPr>
          <w:lang w:eastAsia="zh-CN"/>
        </w:rPr>
      </w:pPr>
      <w:bookmarkStart w:id="550" w:name="_Toc32199"/>
      <w:bookmarkStart w:id="551" w:name="_Toc17393"/>
      <w:bookmarkStart w:id="552" w:name="_Toc14381"/>
      <w:r>
        <w:rPr>
          <w:lang w:eastAsia="zh-CN"/>
        </w:rPr>
        <w:t>5</w:t>
      </w:r>
      <w:r>
        <w:rPr>
          <w:rFonts w:hint="eastAsia"/>
          <w:lang w:eastAsia="zh-CN"/>
        </w:rPr>
        <w:t>.20</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550"/>
      <w:bookmarkEnd w:id="551"/>
      <w:bookmarkEnd w:id="552"/>
    </w:p>
    <w:p>
      <w:pPr>
        <w:pStyle w:val="50"/>
      </w:pPr>
      <w:r>
        <w:t>Table 5</w:t>
      </w:r>
      <w:r>
        <w:rPr>
          <w:rFonts w:hint="eastAsia" w:cs="Arial"/>
          <w:lang w:eastAsia="zh-CN"/>
        </w:rPr>
        <w:t>.20</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DC_26A_n78A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DC_26A_n78A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553" w:name="_Toc23887"/>
      <w:bookmarkStart w:id="554" w:name="_Toc6001"/>
      <w:bookmarkStart w:id="555" w:name="_Toc439"/>
      <w:r>
        <w:rPr>
          <w:lang w:eastAsia="zh-CN"/>
        </w:rPr>
        <w:t>5</w:t>
      </w:r>
      <w:r>
        <w:rPr>
          <w:rFonts w:hint="eastAsia"/>
          <w:lang w:eastAsia="zh-CN"/>
        </w:rPr>
        <w:t>.20</w:t>
      </w:r>
      <w:r>
        <w:rPr>
          <w:lang w:eastAsia="zh-CN"/>
        </w:rPr>
        <w:t>.</w:t>
      </w:r>
      <w:r>
        <w:rPr>
          <w:rFonts w:hint="eastAsia"/>
          <w:lang w:eastAsia="zh-CN"/>
        </w:rPr>
        <w:t>2</w:t>
      </w:r>
      <w:r>
        <w:rPr>
          <w:lang w:eastAsia="zh-CN"/>
        </w:rPr>
        <w:tab/>
      </w:r>
      <w:r>
        <w:rPr>
          <w:lang w:val="en-US" w:eastAsia="zh-CN"/>
        </w:rPr>
        <w:t>Maximum output power</w:t>
      </w:r>
      <w:bookmarkEnd w:id="553"/>
      <w:bookmarkEnd w:id="554"/>
      <w:bookmarkEnd w:id="555"/>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.20</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DC_26A_n78A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556" w:name="_Toc1812"/>
      <w:bookmarkStart w:id="557" w:name="_Toc2707"/>
      <w:bookmarkStart w:id="558" w:name="_Toc126"/>
      <w:r>
        <w:t>5</w:t>
      </w:r>
      <w:r>
        <w:rPr>
          <w:rFonts w:hint="eastAsia"/>
          <w:lang w:eastAsia="zh-CN"/>
        </w:rPr>
        <w:t>.20</w:t>
      </w:r>
      <w:r>
        <w:t>.</w:t>
      </w:r>
      <w:r>
        <w:rPr>
          <w:rFonts w:hint="eastAsia"/>
          <w:lang w:eastAsia="zh-CN"/>
        </w:rPr>
        <w:t>3</w:t>
      </w:r>
      <w:r>
        <w:rPr>
          <w:rFonts w:ascii="Courier New" w:hAnsi="Courier New"/>
          <w:sz w:val="22"/>
          <w:szCs w:val="22"/>
          <w:lang w:eastAsia="sv-SE"/>
        </w:rPr>
        <w:tab/>
      </w:r>
      <w:r>
        <w:rPr>
          <w:lang w:eastAsia="ja-JP"/>
        </w:rPr>
        <w:t>REFSENS requirements</w:t>
      </w:r>
      <w:bookmarkEnd w:id="556"/>
      <w:bookmarkEnd w:id="557"/>
      <w:bookmarkEnd w:id="558"/>
    </w:p>
    <w:p>
      <w:pPr>
        <w:rPr>
          <w:lang w:eastAsia="zh-TW"/>
        </w:rPr>
      </w:pPr>
      <w:r>
        <w:rPr>
          <w:lang w:eastAsia="zh-TW"/>
        </w:rPr>
        <w:t>Analysis of REFSENS exceptions or MSD requirements is needed due to higher power UL DC. Since MSD of CA_n26-n78 is already specified, it can be reused here.</w:t>
      </w:r>
    </w:p>
    <w:p>
      <w:pPr>
        <w:rPr>
          <w:lang w:eastAsia="zh-TW"/>
        </w:rPr>
      </w:pPr>
    </w:p>
    <w:p>
      <w:pPr>
        <w:rPr>
          <w:iCs/>
          <w:color w:val="000000"/>
          <w:lang w:val="en-US"/>
        </w:rPr>
      </w:pPr>
    </w:p>
    <w:p>
      <w:pPr>
        <w:pStyle w:val="50"/>
      </w:pPr>
      <w:r>
        <w:t>Table 5</w:t>
      </w:r>
      <w:r>
        <w:rPr>
          <w:rFonts w:hint="eastAsia"/>
          <w:lang w:eastAsia="zh-CN"/>
        </w:rPr>
        <w:t>.20</w:t>
      </w:r>
      <w:r>
        <w:t>.</w:t>
      </w:r>
      <w:r>
        <w:rPr>
          <w:rFonts w:hint="eastAsia"/>
          <w:lang w:eastAsia="zh-CN"/>
        </w:rPr>
        <w:t>3</w:t>
      </w:r>
      <w:r>
        <w:t>-1: Reference sensitivity exceptions (MSD) due to receiver harmonic mixing for PC2 EN-DC in NR FR1</w:t>
      </w:r>
    </w:p>
    <w:tbl>
      <w:tblPr>
        <w:tblStyle w:val="26"/>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865"/>
        <w:gridCol w:w="874"/>
        <w:gridCol w:w="1086"/>
        <w:gridCol w:w="1493"/>
        <w:gridCol w:w="873"/>
        <w:gridCol w:w="733"/>
        <w:gridCol w:w="1483"/>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 band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DL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SCS of UL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RB Allocation</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MSD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fc condition</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(kHz)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(dB)</w:t>
            </w: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pPr>
            <w:r>
              <w:t>n78</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pPr>
            <w:r>
              <w:t>26</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10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rPr>
                <w:bCs/>
              </w:rPr>
            </w:pPr>
            <w:r>
              <w:rPr>
                <w:bCs/>
              </w:rPr>
              <w:t>8.1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NOTE 14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rPr>
                <w:bCs/>
              </w:rPr>
            </w:pPr>
            <w:r>
              <w:rPr>
                <w:bCs/>
              </w:rPr>
              <w:t>UL1/DL4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noWrap w:val="0"/>
            <w:vAlign w:val="center"/>
          </w:tcPr>
          <w:p>
            <w:pPr>
              <w:pStyle w:val="55"/>
            </w:pPr>
            <w:r>
              <w:t xml:space="preserve">NOTE 14: The requirements should be verified for DL EARFCN or NR ARFCN of the victim (lower) band (superscript LB) such that </w:t>
            </w:r>
            <w:r>
              <w:fldChar w:fldCharType="begin"/>
            </w:r>
            <w:r>
              <w:instrText xml:space="preserve"> QUOTE </w:instrText>
            </w:r>
            <w:r>
              <w:rPr>
                <w:position w:val="-6"/>
              </w:rPr>
              <w:pict>
                <v:shape id="_x0000_i1034" o:spt="75" type="#_x0000_t75" style="height:12pt;width:7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218&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321218&quot; wsp:rsidP=&quot;00321218&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gt;&lt;wx:font wx:val=&quot;Cambria Math&quot;/&gt;&lt;w:i/&gt;&lt;/w:rPr&gt;&lt;m:t&gt;DL&lt;/m:t&gt;&lt;/aml:content&gt;&lt;/aml:annotation&gt;&lt;/m:r&gt;&lt;/m:sub&gt;&lt;m:sup&gt;&lt;m:r&gt;&lt;aml:annotation aml:id=&quot;3&quot; w:type=&quot;Word.Insertion&quot; aml:author=&quot;Ziqi Liu&quot; aml:createdate=&quot;2025-02-19T21:26:00Z&quot;&gt;&lt;aml:content&gt;&lt;w:rPr&gt;&lt;w:rFonts w:ascii=&quot;Cambria Math&quot;/&gt;&lt;wx:font wx:val=&quot;Cambria Math&quot;/&gt;&lt;w:i/&gt;&lt;/w:rPr&gt;&lt;m:t&gt;LB&lt;/m:t&gt;&lt;/aml:content&gt;&lt;/aml:annotation&gt;&lt;/m:r&gt;&lt;/m:sup&gt;&lt;/m:sSubSup&gt;&lt;m:r&gt;&lt;aml:annotation aml:id=&quot;4&quot; w:type=&quot;Word.Insertion&quot; aml:author=&quot;Ziqi Liu&quot; aml:createdate=&quot;2025-02-19T21:26:00Z&quot;&gt;&lt;aml:content&gt;&lt;w:rPr&gt;&lt;w:rFonts w:ascii=&quot;Cambria Math&quot;/&gt;&lt;wx:font wx:val=&quot;Cambria Math&quot;/&gt;&lt;w:i/&gt;&lt;/w:rPr&gt;&lt;m:t&gt;=&lt;/m:t&gt;&lt;/aml:content&gt;&lt;/aml:annotation&gt;&lt;/m:r&gt;&lt;m:d&gt;&lt;m:dPr&gt;&lt;m:begChr m:val=&quot;⌊&quot;/&gt;&lt;m:endChr m:val=&quot;⌋&quot;/&gt;&lt;m:ctrlPr&gt;&lt;aml:annotation aml:id=&quot;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8&quot; w:type=&quot;Word.Insertion&quot; aml:author=&quot;Ziqi Liu&quot; aml:createdate=&quot;2025-02-19T21:26:00Z&quot;&gt;&lt;aml:content&gt;&lt;w:rPr&gt;&lt;w:rFonts w:ascii=&quot;Cambria Math&quot;/&gt;&lt;wx:font wx:val=&quot;Cambria Math&quot;/&gt;&lt;w:i/&gt;&lt;/w:rPr&gt;&lt;m:t&gt;UL&lt;/m:t&gt;&lt;/aml:content&gt;&lt;/aml:annotation&gt;&lt;/m:r&gt;&lt;/m:sub&gt;&lt;m:sup&gt;&lt;m:r&gt;&lt;aml:annotation aml:id=&quot;9&quot; w:type=&quot;Word.Insertion&quot; aml:author=&quot;Ziqi Liu&quot; aml:createdate=&quot;2025-02-19T21:26:00Z&quot;&gt;&lt;aml:content&gt;&lt;w:rPr&gt;&lt;w:rFonts w:ascii=&quot;Cambria Math&quot;/&gt;&lt;wx:font wx:val=&quot;Cambria Math&quot;/&gt;&lt;w:i/&gt;&lt;/w:rPr&gt;&lt;m:t&gt;HB&lt;/m:t&gt;&lt;/aml:content&gt;&lt;/aml:annotation&gt;&lt;/m:r&gt;&lt;/m:sup&gt;&lt;/m:sSubSup&gt;&lt;m:r&gt;&lt;aml:annotation aml:id=&quot;10&quot; w:type=&quot;Word.Insertion&quot; aml:author=&quot;Ziqi Liu&quot; aml:createdate=&quot;2025-02-19T21:26:00Z&quot;&gt;&lt;aml:content&gt;&lt;w:rPr&gt;&lt;w:rFonts w:ascii=&quot;Cambria Math&quot;/&gt;&lt;wx:font wx:val=&quot;Cambria Math&quot;/&gt;&lt;w:i/&gt;&lt;/w:rPr&gt;&lt;m:t&gt;/0.4&lt;/m:t&gt;&lt;/aml:content&gt;&lt;/aml:annotation&gt;&lt;/m:r&gt;&lt;/m:e&gt;&lt;/m:d&gt;&lt;m:r&gt;&lt;aml:annotation aml:id=&quot;11&quot; w:type=&quot;Word.Insertion&quot; aml:author=&quot;Ziqi Liu&quot; aml:createdate=&quot;2025-02-19T21:26:00Z&quot;&gt;&lt;aml:content&gt;&lt;w:rPr&gt;&lt;w:rFonts w:ascii=&quot;Cambria Math&quot;/&gt;&lt;wx:font wx:val=&quot;Cambria Math&quot;/&gt;&lt;w:i/&gt;&lt;/w:rPr&gt;&lt;m:t&gt;0.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instrText xml:space="preserve"> </w:instrText>
            </w:r>
            <w:r>
              <w:fldChar w:fldCharType="separate"/>
            </w:r>
            <w:r>
              <w:rPr>
                <w:position w:val="-6"/>
              </w:rPr>
              <w:pict>
                <v:shape id="_x0000_i1035" o:spt="75" type="#_x0000_t75" style="height:12pt;width:7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218&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321218&quot; wsp:rsidP=&quot;00321218&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1&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gt;&lt;wx:font wx:val=&quot;Cambria Math&quot;/&gt;&lt;w:i/&gt;&lt;/w:rPr&gt;&lt;m:t&gt;DL&lt;/m:t&gt;&lt;/aml:content&gt;&lt;/aml:annotation&gt;&lt;/m:r&gt;&lt;/m:sub&gt;&lt;m:sup&gt;&lt;m:r&gt;&lt;aml:annotation aml:id=&quot;3&quot; w:type=&quot;Word.Insertion&quot; aml:author=&quot;Ziqi Liu&quot; aml:createdate=&quot;2025-02-19T21:26:00Z&quot;&gt;&lt;aml:content&gt;&lt;w:rPr&gt;&lt;w:rFonts w:ascii=&quot;Cambria Math&quot;/&gt;&lt;wx:font wx:val=&quot;Cambria Math&quot;/&gt;&lt;w:i/&gt;&lt;/w:rPr&gt;&lt;m:t&gt;LB&lt;/m:t&gt;&lt;/aml:content&gt;&lt;/aml:annotation&gt;&lt;/m:r&gt;&lt;/m:sup&gt;&lt;/m:sSubSup&gt;&lt;m:r&gt;&lt;aml:annotation aml:id=&quot;4&quot; w:type=&quot;Word.Insertion&quot; aml:author=&quot;Ziqi Liu&quot; aml:createdate=&quot;2025-02-19T21:26:00Z&quot;&gt;&lt;aml:content&gt;&lt;w:rPr&gt;&lt;w:rFonts w:ascii=&quot;Cambria Math&quot;/&gt;&lt;wx:font wx:val=&quot;Cambria Math&quot;/&gt;&lt;w:i/&gt;&lt;/w:rPr&gt;&lt;m:t&gt;=&lt;/m:t&gt;&lt;/aml:content&gt;&lt;/aml:annotation&gt;&lt;/m:r&gt;&lt;m:d&gt;&lt;m:dPr&gt;&lt;m:begChr m:val=&quot;⌊&quot;/&gt;&lt;m:endChr m:val=&quot;⌋&quot;/&gt;&lt;m:ctrlPr&gt;&lt;aml:annotation aml:id=&quot;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dPr&gt;&lt;m:e&gt;&lt;m:sSubSup&gt;&lt;m:sSubSupPr&gt;&lt;m:ctrlPr&gt;&lt;aml:annotation aml:id=&quot;6&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7&quot; w:type=&quot;Word.Insertion&quot; aml:author=&quot;Ziqi Liu&quot; aml:createdate=&quot;2025-02-19T21:26:00Z&quot;&gt;&lt;aml:content&gt;&lt;w:rPr&gt;&lt;w:rFonts w:ascii=&quot;Cambria Math&quot;/&gt;&lt;wx:font wx:val=&quot;Cambria Math&quot;/&gt;&lt;w:i/&gt;&lt;/w:rPr&gt;&lt;m:t&gt;f&lt;/m:t&gt;&lt;/aml:content&gt;&lt;/aml:annotation&gt;&lt;/m:r&gt;&lt;/m:e&gt;&lt;m:sub&gt;&lt;m:r&gt;&lt;aml:annotation aml:id=&quot;8&quot; w:type=&quot;Word.Insertion&quot; aml:author=&quot;Ziqi Liu&quot; aml:createdate=&quot;2025-02-19T21:26:00Z&quot;&gt;&lt;aml:content&gt;&lt;w:rPr&gt;&lt;w:rFonts w:ascii=&quot;Cambria Math&quot;/&gt;&lt;wx:font wx:val=&quot;Cambria Math&quot;/&gt;&lt;w:i/&gt;&lt;/w:rPr&gt;&lt;m:t&gt;UL&lt;/m:t&gt;&lt;/aml:content&gt;&lt;/aml:annotation&gt;&lt;/m:r&gt;&lt;/m:sub&gt;&lt;m:sup&gt;&lt;m:r&gt;&lt;aml:annotation aml:id=&quot;9&quot; w:type=&quot;Word.Insertion&quot; aml:author=&quot;Ziqi Liu&quot; aml:createdate=&quot;2025-02-19T21:26:00Z&quot;&gt;&lt;aml:content&gt;&lt;w:rPr&gt;&lt;w:rFonts w:ascii=&quot;Cambria Math&quot;/&gt;&lt;wx:font wx:val=&quot;Cambria Math&quot;/&gt;&lt;w:i/&gt;&lt;/w:rPr&gt;&lt;m:t&gt;HB&lt;/m:t&gt;&lt;/aml:content&gt;&lt;/aml:annotation&gt;&lt;/m:r&gt;&lt;/m:sup&gt;&lt;/m:sSubSup&gt;&lt;m:r&gt;&lt;aml:annotation aml:id=&quot;10&quot; w:type=&quot;Word.Insertion&quot; aml:author=&quot;Ziqi Liu&quot; aml:createdate=&quot;2025-02-19T21:26:00Z&quot;&gt;&lt;aml:content&gt;&lt;w:rPr&gt;&lt;w:rFonts w:ascii=&quot;Cambria Math&quot;/&gt;&lt;wx:font wx:val=&quot;Cambria Math&quot;/&gt;&lt;w:i/&gt;&lt;/w:rPr&gt;&lt;m:t&gt;/0.4&lt;/m:t&gt;&lt;/aml:content&gt;&lt;/aml:annotation&gt;&lt;/m:r&gt;&lt;/m:e&gt;&lt;/m:d&gt;&lt;m:r&gt;&lt;aml:annotation aml:id=&quot;11&quot; w:type=&quot;Word.Insertion&quot; aml:author=&quot;Ziqi Liu&quot; aml:createdate=&quot;2025-02-19T21:26:00Z&quot;&gt;&lt;aml:content&gt;&lt;w:rPr&gt;&lt;w:rFonts w:ascii=&quot;Cambria Math&quot;/&gt;&lt;wx:font wx:val=&quot;Cambria Math&quot;/&gt;&lt;w:i/&gt;&lt;/w:rPr&gt;&lt;m:t&gt;0.1&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fldChar w:fldCharType="end"/>
            </w:r>
            <w:r>
              <w:t xml:space="preserve">  and</w:t>
            </w:r>
            <w:r>
              <w:rPr>
                <w:lang w:val="en-US" w:eastAsia="zh-CN"/>
              </w:rPr>
              <w:t xml:space="preserve"> </w:t>
            </w:r>
            <w:r>
              <w:rPr>
                <w:lang w:val="en-US" w:eastAsia="zh-CN"/>
              </w:rPr>
              <w:fldChar w:fldCharType="begin"/>
            </w:r>
            <w:r>
              <w:rPr>
                <w:lang w:val="en-US" w:eastAsia="zh-CN"/>
              </w:rPr>
              <w:instrText xml:space="preserve"> QUOTE </w:instrText>
            </w:r>
            <w:r>
              <w:rPr>
                <w:position w:val="-7"/>
              </w:rPr>
              <w:pict>
                <v:shape id="_x0000_i1036" o:spt="75" type="#_x0000_t75" style="height:12.5pt;width:2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0DAA&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10DAA&quot; wsp:rsidP=&quot;00E10DAA&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26: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26: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lang w:val="en-US" w:eastAsia="zh-CN"/>
              </w:rPr>
              <w:instrText xml:space="preserve"> </w:instrText>
            </w:r>
            <w:r>
              <w:rPr>
                <w:lang w:val="en-US" w:eastAsia="zh-CN"/>
              </w:rPr>
              <w:fldChar w:fldCharType="separate"/>
            </w:r>
            <w:r>
              <w:rPr>
                <w:position w:val="-7"/>
              </w:rPr>
              <w:pict>
                <v:shape id="_x0000_i1037" o:spt="75" type="#_x0000_t75" style="height:12.5pt;width:217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0DAA&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E10DAA&quot; wsp:rsidP=&quot;00E10DAA&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sSubSup&gt;&lt;m:sSubSupPr&gt;&lt;m:ctrlPr&gt;&lt;aml:annotation aml:id=&quot;1&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3&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low&lt;/m:t&gt;&lt;/aml:content&gt;&lt;/aml:annotation&gt;&lt;/m:r&gt;&lt;/m:sub&gt;&lt;m:sup&gt;&lt;m:r&gt;&lt;aml:annotation aml:id=&quot;5&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7&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9&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1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11&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1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r&gt;&lt;aml:annotation aml:id=&quot;13&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1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U&lt;/m:t&gt;&lt;/aml:content&gt;&lt;/aml:annotation&gt;&lt;/m:r&gt;&lt;m:r&gt;&lt;aml:annotation aml:id=&quot;15&quot; w:type=&quot;Word.Insertion&quot; aml:author=&quot;Ziqi Liu&quot; aml:createdate=&quot;2025-02-19T21:26:00Z&quot;&gt;&lt;aml:content&gt;&lt;w:rPr&gt;&lt;w:rFonts w:ascii=&quot;Cambria Math&quot; w:h-ansi=&quot;Cambria Math&quot;/&gt;&lt;wx:font wx:val=&quot;Cambria Math&quot;/&gt;&lt;w:i/&gt;&lt;/w:rPr&gt;&lt;m:t&gt;L&lt;/m:t&gt;&lt;/aml:content&gt;&lt;/aml:annotation&gt;&lt;/m:r&gt;&lt;/m:sub&gt;&lt;m:sup&gt;&lt;m:r&gt;&lt;aml:annotation aml:id=&quot;1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lt;/m:t&gt;&lt;/aml:content&gt;&lt;/aml:annotation&gt;&lt;/m:r&gt;&lt;m:r&gt;&lt;aml:annotation aml:id=&quot;17&quot; w:type=&quot;Word.Insertion&quot; aml:author=&quot;Ziqi Liu&quot; aml:createdate=&quot;2025-02-19T21:26:00Z&quot;&gt;&lt;aml:content&gt;&lt;w:rPr&gt;&lt;w:rFonts w:ascii=&quot;Cambria Math&quot; w:h-ansi=&quot;Cambria Math&quot;/&gt;&lt;wx:font wx:val=&quot;Cambria Math&quot;/&gt;&lt;w:i/&gt;&lt;/w:rPr&gt;&lt;m:t&gt;B&lt;/m:t&gt;&lt;/aml:content&gt;&lt;/aml:annotation&gt;&lt;/m:r&gt;&lt;/m:sup&gt;&lt;/m:sSubSup&gt;&lt;m:r&gt;&lt;aml:annotation aml:id=&quot;18&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sSubSup&gt;&lt;m:sSubSupPr&gt;&lt;m:ctrlPr&gt;&lt;aml:annotation aml:id=&quot;19&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F&lt;/m:t&gt;&lt;/aml:content&gt;&lt;/aml:annotation&gt;&lt;/m:r&gt;&lt;/m:e&gt;&lt;m:sub&gt;&lt;m:r&gt;&lt;aml:annotation aml:id=&quot;21&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r&gt;&lt;aml:annotation aml:id=&quot;22&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_high&lt;/m:t&gt;&lt;/aml:content&gt;&lt;/aml:annotation&gt;&lt;/m:r&gt;&lt;/m:sub&gt;&lt;m:sup&gt;&lt;m:r&gt;&lt;aml:annotation aml:id=&quot;2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r&gt;&lt;aml:annotation aml:id=&quot;24&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lt;/m:t&gt;&lt;/aml:content&gt;&lt;/aml:annotation&gt;&lt;/m:r&gt;&lt;m:sSubSup&gt;&lt;m:sSubSupPr&gt;&lt;m:ctrlPr&gt;&lt;aml:annotation aml:id=&quot;25&quot; w:type=&quot;Word.Insertion&quot; aml:author=&quot;Ziqi Liu&quot; aml:createdate=&quot;2025-02-19T21:26:00Z&quot;&gt;&lt;aml:content&gt;&lt;w:rPr&gt;&lt;w:rFonts w:ascii=&quot;Cambria Math&quot; w:h-ansi=&quot;Cambria Math&quot;/&gt;&lt;wx:font wx:val=&quot;Cambria Math&quot;/&gt;&lt;w:i/&gt;&lt;/w:rPr&gt;&lt;/aml:content&gt;&lt;/aml:annotation&gt;&lt;/m:ctrlPr&gt;&lt;/m:sSubSupPr&gt;&lt;m:e&gt;&lt;m:r&gt;&lt;aml:annotation aml:id=&quot;26&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BW&lt;/m:t&gt;&lt;/aml:content&gt;&lt;/aml:annotation&gt;&lt;/m:r&gt;&lt;/m:e&gt;&lt;m:sub&gt;&lt;m:r&gt;&lt;aml:annotation aml:id=&quot;27&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Channel&lt;/m:t&gt;&lt;/aml:content&gt;&lt;/aml:annotation&gt;&lt;/m:r&gt;&lt;/m:sub&gt;&lt;m:sup&gt;&lt;m:r&gt;&lt;aml:annotation aml:id=&quot;28&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HB&lt;/m:t&gt;&lt;/aml:content&gt;&lt;/aml:annotation&gt;&lt;/m:r&gt;&lt;/m:sup&gt;&lt;/m:sSubSup&gt;&lt;m:r&gt;&lt;aml:annotation aml:id=&quot;29&quot; w:type=&quot;Word.Insertion&quot; aml:author=&quot;Ziqi Liu&quot; aml:createdate=&quot;2025-02-19T21:26:00Z&quot;&gt;&lt;aml:content&gt;&lt;w:rPr&gt;&lt;w:rFonts w:ascii=&quot;Cambria Math&quot; w:h-ansi=&quot;Cambria Math&quot;/&gt;&lt;wx:font wx:val=&quot;Cambria Math&quot;/&gt;&lt;w:i/&gt;&lt;/w:rPr&gt;&lt;m:t&gt;/&lt;/m:t&gt;&lt;/aml:content&gt;&lt;/aml:annotation&gt;&lt;/m:r&gt;&lt;m:r&gt;&lt;aml:annotation aml:id=&quot;30&quot; w:type=&quot;Word.Insertion&quot; aml:author=&quot;Ziqi Liu&quot; aml:createdate=&quot;2025-02-19T21:26:00Z&quot;&gt;&lt;aml:content&gt;&lt;w:rPr&gt;&lt;w:rFonts w:ascii=&quot;Cambria Math&quot; w:h-ansi=&quot;Cambria Math&quot;/&gt;&lt;wx:font wx:val=&quot;Cambria Math&quot;/&gt;&lt;w:i/&gt;&lt;w:lang w:val=&quot;EN-US&quot; w:fareast=&quot;ZH-CN&quot;/&gt;&lt;/w:rPr&gt;&lt;m:t&gt;2&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lang w:val="en-US" w:eastAsia="zh-CN"/>
              </w:rPr>
              <w:fldChar w:fldCharType="end"/>
            </w:r>
            <w:r>
              <w:rPr>
                <w:lang w:val="en-US" w:eastAsia="zh-CN"/>
              </w:rPr>
              <w:t xml:space="preserve"> </w:t>
            </w:r>
            <w:r>
              <w:t xml:space="preserve">with </w:t>
            </w:r>
            <w:r>
              <w:object>
                <v:shape id="_x0000_i1038" o:spt="75" type="#_x0000_t75" style="height:15.5pt;width:15.5pt;" o:ole="t" filled="f" o:preferrelative="t" stroked="f" coordsize="21600,21600">
                  <v:path/>
                  <v:fill on="f" focussize="0,0"/>
                  <v:stroke on="f"/>
                  <v:imagedata r:id="rId14" o:title=""/>
                  <o:lock v:ext="edit" aspectratio="t"/>
                  <w10:wrap type="none"/>
                  <w10:anchorlock/>
                </v:shape>
                <o:OLEObject Type="Embed" ProgID="Equation.3" ShapeID="_x0000_i1038" DrawAspect="Content" ObjectID="_1468075728" r:id="rId18">
                  <o:LockedField>false</o:LockedField>
                </o:OLEObject>
              </w:object>
            </w:r>
            <w:r>
              <w:t xml:space="preserve">  the DL carrier frequency in the lower band and </w:t>
            </w:r>
            <w:r>
              <w:fldChar w:fldCharType="begin"/>
            </w:r>
            <w:r>
              <w:instrText xml:space="preserve"> QUOTE </w:instrText>
            </w:r>
            <w:r>
              <w:rPr>
                <w:position w:val="-4"/>
              </w:rPr>
              <w:pict>
                <v:shape id="_x0000_i1039" o:spt="75" type="#_x0000_t75" style="height:11pt;width: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61E1&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7B61E1&quot; wsp:rsidP=&quot;007B61E1&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instrText xml:space="preserve"> </w:instrText>
            </w:r>
            <w:r>
              <w:fldChar w:fldCharType="separate"/>
            </w:r>
            <w:r>
              <w:rPr>
                <w:position w:val="-4"/>
              </w:rPr>
              <w:pict>
                <v:shape id="_x0000_i1040" o:spt="75" type="#_x0000_t75" style="height:11pt;width:1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852&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4A6A&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01&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1C1&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786&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6DB&quot;/&gt;&lt;wsp:rsid wsp:val=&quot;00440813&quot;/&gt;&lt;wsp:rsid wsp:val=&quot;0044081F&quot;/&gt;&lt;wsp:rsid wsp:val=&quot;00441CE0&quot;/&gt;&lt;wsp:rsid wsp:val=&quot;00442203&quot;/&gt;&lt;wsp:rsid wsp:val=&quot;0044335D&quot;/&gt;&lt;wsp:rsid wsp:val=&quot;0044372F&quot;/&gt;&lt;wsp:rsid wsp:val=&quot;004437E6&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6CED&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0E56&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086&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0EF&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4E0&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B07&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3E1&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5FF&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CFC&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3C16&quot;/&gt;&lt;wsp:rsid wsp:val=&quot;007B4920&quot;/&gt;&lt;wsp:rsid wsp:val=&quot;007B4FF6&quot;/&gt;&lt;wsp:rsid wsp:val=&quot;007B5014&quot;/&gt;&lt;wsp:rsid wsp:val=&quot;007B61E1&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573&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2A2C&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280&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5DC&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7B3&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116&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654&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26B&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1EF0&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97E69&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422&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604&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E99&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1609&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41A&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066&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244&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7B61E1&quot; wsp:rsidP=&quot;007B61E1&quot;&gt;&lt;m:oMathPara&gt;&lt;m:oMath&gt;&lt;m:sSubSup&gt;&lt;m:sSubSupPr&gt;&lt;m:ctrlPr&gt;&lt;aml:annotation aml:id=&quot;0&quot; w:type=&quot;Word.Insertion&quot; aml:author=&quot;Ziqi Liu&quot; aml:createdate=&quot;2025-02-19T21:26:00Z&quot;&gt;&lt;aml:content&gt;&lt;w:rPr&gt;&lt;w:rFonts w:ascii=&quot;Cambria Math&quot; w:h-ansi=&quot;Cambria Math&quot;/&gt;&lt;wx:font wx:val=&quot;Cambria Math&quot;/&gt;&lt;/w:rPr&gt;&lt;/aml:content&gt;&lt;/aml:annotation&gt;&lt;/m:ctrlPr&gt;&lt;/m:sSubSupPr&gt;&lt;m:e&gt;&lt;m:r&gt;&lt;aml:annotation aml:id=&quot;1&quot; w:type=&quot;Word.Insertion&quot; aml:author=&quot;Ziqi Liu&quot; aml:createdate=&quot;2025-02-19T21:26:00Z&quot;&gt;&lt;aml:content&gt;&lt;w:rPr&gt;&lt;w:rFonts w:ascii=&quot;Cambria Math&quot; w:h-ansi=&quot;Cambria Math&quot;/&gt;&lt;wx:font wx:val=&quot;Cambria Math&quot;/&gt;&lt;w:i/&gt;&lt;/w:rPr&gt;&lt;m:t&gt;f&lt;/m:t&gt;&lt;/aml:content&gt;&lt;/aml:annotation&gt;&lt;/m:r&gt;&lt;/m:e&gt;&lt;m:sub&gt;&lt;m:r&gt;&lt;aml:annotation aml:id=&quot;2&quot; w:type=&quot;Word.Insertion&quot; aml:author=&quot;Ziqi Liu&quot; aml:createdate=&quot;2025-02-19T21:26:00Z&quot;&gt;&lt;aml:content&gt;&lt;w:rPr&gt;&lt;w:rFonts w:ascii=&quot;Cambria Math&quot; w:h-ansi=&quot;Cambria Math&quot;/&gt;&lt;wx:font wx:val=&quot;Cambria Math&quot;/&gt;&lt;w:i/&gt;&lt;/w:rPr&gt;&lt;m:t&gt;UL&lt;/m:t&gt;&lt;/aml:content&gt;&lt;/aml:annotation&gt;&lt;/m:r&gt;&lt;/m:sub&gt;&lt;m:sup&gt;&lt;m:r&gt;&lt;aml:annotation aml:id=&quot;3&quot; w:type=&quot;Word.Insertion&quot; aml:author=&quot;Ziqi Liu&quot; aml:createdate=&quot;2025-02-19T21:26:00Z&quot;&gt;&lt;aml:content&gt;&lt;w:rPr&gt;&lt;w:rFonts w:ascii=&quot;Cambria Math&quot; w:h-ansi=&quot;Cambria Math&quot;/&gt;&lt;wx:font wx:val=&quot;Cambria Math&quot;/&gt;&lt;w:i/&gt;&lt;/w:rPr&gt;&lt;m:t&gt;HB&lt;/m:t&gt;&lt;/aml:content&gt;&lt;/aml:annotation&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fldChar w:fldCharType="end"/>
            </w:r>
            <w:r>
              <w:t xml:space="preserve"> the UL carrier frequency in the higher band, both in MHz. </w:t>
            </w:r>
          </w:p>
          <w:p>
            <w:pPr>
              <w:pStyle w:val="42"/>
              <w:rPr>
                <w:bCs/>
              </w:rPr>
            </w:pPr>
          </w:p>
        </w:tc>
      </w:tr>
    </w:tbl>
    <w:p>
      <w:pPr>
        <w:rPr>
          <w:lang w:eastAsia="zh-CN"/>
        </w:rPr>
      </w:pPr>
    </w:p>
    <w:p>
      <w:pPr>
        <w:rPr>
          <w:lang w:eastAsia="zh-TW"/>
        </w:rPr>
      </w:pPr>
    </w:p>
    <w:p>
      <w:pPr>
        <w:rPr>
          <w:lang w:eastAsia="zh-TW"/>
        </w:rPr>
      </w:pPr>
    </w:p>
    <w:p>
      <w:pPr>
        <w:pStyle w:val="50"/>
      </w:pPr>
      <w:r>
        <w:t>Table 5</w:t>
      </w:r>
      <w:r>
        <w:rPr>
          <w:rFonts w:hint="eastAsia"/>
          <w:lang w:eastAsia="zh-CN"/>
        </w:rPr>
        <w:t>.20</w:t>
      </w:r>
      <w:r>
        <w:t>.3-</w:t>
      </w:r>
      <w:r>
        <w:rPr>
          <w:lang w:eastAsia="zh-TW"/>
        </w:rPr>
        <w:t>2</w:t>
      </w:r>
      <w:r>
        <w:t>: MSD test point for PCell due to dual uplink operation for PC2 EN-DC in NR FR1 (two bands)</w:t>
      </w:r>
    </w:p>
    <w:tbl>
      <w:tblPr>
        <w:tblStyle w:val="26"/>
        <w:tblW w:w="457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03"/>
        <w:gridCol w:w="836"/>
        <w:gridCol w:w="784"/>
        <w:gridCol w:w="1381"/>
        <w:gridCol w:w="1287"/>
        <w:gridCol w:w="1056"/>
        <w:gridCol w:w="916"/>
        <w:gridCol w:w="7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rPr>
            </w:pPr>
            <w:r>
              <w:rPr>
                <w:rFonts w:ascii="Arial" w:hAnsi="Arial"/>
                <w:b/>
                <w:sz w:val="18"/>
              </w:rPr>
              <w:t>NR or E-UTRA Band / Channel bandwidth / N</w:t>
            </w:r>
            <w:r>
              <w:rPr>
                <w:rFonts w:ascii="Arial" w:hAnsi="Arial"/>
                <w:b/>
                <w:sz w:val="18"/>
                <w:vertAlign w:val="subscript"/>
              </w:rPr>
              <w:t>RB</w:t>
            </w:r>
            <w:r>
              <w:rPr>
                <w:rFonts w:ascii="Arial" w:hAnsi="Arial"/>
                <w:b/>
                <w:sz w:val="18"/>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13" w:type="pct"/>
            <w:tcBorders>
              <w:top w:val="single" w:color="auto" w:sz="4" w:space="0"/>
              <w:left w:val="single" w:color="auto" w:sz="4" w:space="0"/>
              <w:bottom w:val="single" w:color="auto" w:sz="4" w:space="0"/>
              <w:right w:val="single" w:color="auto" w:sz="4" w:space="0"/>
            </w:tcBorders>
            <w:noWrap w:val="0"/>
            <w:vAlign w:val="center"/>
          </w:tcPr>
          <w:p>
            <w:pPr>
              <w:pStyle w:val="41"/>
            </w:pPr>
            <w:r>
              <w:rPr>
                <w:lang w:eastAsia="ja-JP"/>
              </w:rPr>
              <w:t>EN-DC</w:t>
            </w:r>
          </w:p>
          <w:p>
            <w:pPr>
              <w:pStyle w:val="41"/>
            </w:pPr>
            <w:r>
              <w:t>Configuration</w:t>
            </w:r>
          </w:p>
        </w:tc>
        <w:tc>
          <w:tcPr>
            <w:tcW w:w="449"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EUTRA or </w:t>
            </w:r>
            <w:r>
              <w:rPr>
                <w:lang w:eastAsia="ja-JP"/>
              </w:rPr>
              <w:t>NR</w:t>
            </w:r>
            <w:r>
              <w:t xml:space="preserve"> band</w:t>
            </w:r>
          </w:p>
        </w:tc>
        <w:tc>
          <w:tcPr>
            <w:tcW w:w="437" w:type="pct"/>
            <w:tcBorders>
              <w:top w:val="single" w:color="auto" w:sz="4" w:space="0"/>
              <w:left w:val="single" w:color="auto" w:sz="4" w:space="0"/>
              <w:bottom w:val="single" w:color="auto" w:sz="4" w:space="0"/>
              <w:right w:val="single" w:color="auto" w:sz="4" w:space="0"/>
            </w:tcBorders>
            <w:noWrap w:val="0"/>
            <w:vAlign w:val="center"/>
          </w:tcPr>
          <w:p>
            <w:pPr>
              <w:pStyle w:val="41"/>
            </w:pPr>
            <w:r>
              <w:t>UL F</w:t>
            </w:r>
            <w:r>
              <w:rPr>
                <w:vertAlign w:val="subscript"/>
              </w:rPr>
              <w:t>c</w:t>
            </w:r>
            <w:r>
              <w:t xml:space="preserve"> </w:t>
            </w:r>
            <w:r>
              <w:br w:type="textWrapping"/>
            </w:r>
            <w:r>
              <w:t>(MHz)</w:t>
            </w:r>
          </w:p>
        </w:tc>
        <w:tc>
          <w:tcPr>
            <w:tcW w:w="768"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UL/DL BW </w:t>
            </w:r>
            <w:r>
              <w:br w:type="textWrapping"/>
            </w:r>
            <w:r>
              <w:t>(MHz)</w:t>
            </w:r>
          </w:p>
        </w:tc>
        <w:tc>
          <w:tcPr>
            <w:tcW w:w="716"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UL </w:t>
            </w:r>
            <w:r>
              <w:br w:type="textWrapping"/>
            </w:r>
            <w:r>
              <w:t>L</w:t>
            </w:r>
            <w:r>
              <w:rPr>
                <w:vertAlign w:val="subscript"/>
              </w:rPr>
              <w:t>CRB</w:t>
            </w:r>
          </w:p>
        </w:tc>
        <w:tc>
          <w:tcPr>
            <w:tcW w:w="588" w:type="pct"/>
            <w:tcBorders>
              <w:top w:val="single" w:color="auto" w:sz="4" w:space="0"/>
              <w:left w:val="single" w:color="auto" w:sz="4" w:space="0"/>
              <w:bottom w:val="single" w:color="auto" w:sz="4" w:space="0"/>
              <w:right w:val="single" w:color="auto" w:sz="4" w:space="0"/>
            </w:tcBorders>
            <w:noWrap w:val="0"/>
            <w:vAlign w:val="center"/>
          </w:tcPr>
          <w:p>
            <w:pPr>
              <w:pStyle w:val="41"/>
            </w:pPr>
            <w:r>
              <w:t>DL F</w:t>
            </w:r>
            <w:r>
              <w:rPr>
                <w:vertAlign w:val="subscript"/>
              </w:rPr>
              <w:t>c</w:t>
            </w:r>
            <w:r>
              <w:t xml:space="preserve"> (MHz)</w:t>
            </w:r>
          </w:p>
        </w:tc>
        <w:tc>
          <w:tcPr>
            <w:tcW w:w="510" w:type="pct"/>
            <w:tcBorders>
              <w:top w:val="single" w:color="auto" w:sz="4" w:space="0"/>
              <w:left w:val="single" w:color="auto" w:sz="4" w:space="0"/>
              <w:bottom w:val="single" w:color="auto" w:sz="4" w:space="0"/>
              <w:right w:val="single" w:color="auto" w:sz="4" w:space="0"/>
            </w:tcBorders>
            <w:noWrap w:val="0"/>
            <w:vAlign w:val="center"/>
          </w:tcPr>
          <w:p>
            <w:pPr>
              <w:pStyle w:val="41"/>
            </w:pPr>
            <w:r>
              <w:t xml:space="preserve">MSD </w:t>
            </w:r>
            <w:r>
              <w:br w:type="textWrapping"/>
            </w:r>
            <w:r>
              <w:t>(dB)</w:t>
            </w:r>
          </w:p>
        </w:tc>
        <w:tc>
          <w:tcPr>
            <w:tcW w:w="419" w:type="pct"/>
            <w:tcBorders>
              <w:top w:val="single" w:color="auto" w:sz="4" w:space="0"/>
              <w:left w:val="single" w:color="auto" w:sz="4" w:space="0"/>
              <w:bottom w:val="single" w:color="auto" w:sz="4" w:space="0"/>
              <w:right w:val="single" w:color="auto" w:sz="4" w:space="0"/>
            </w:tcBorders>
            <w:noWrap w:val="0"/>
            <w:vAlign w:val="center"/>
          </w:tcPr>
          <w:p>
            <w:pPr>
              <w:pStyle w:val="41"/>
            </w:pPr>
            <w: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13" w:type="pct"/>
            <w:vMerge w:val="restart"/>
            <w:tcBorders>
              <w:top w:val="single" w:color="auto" w:sz="4" w:space="0"/>
              <w:left w:val="single" w:color="auto" w:sz="4" w:space="0"/>
              <w:bottom w:val="single" w:color="auto" w:sz="4" w:space="0"/>
              <w:right w:val="single" w:color="auto" w:sz="4" w:space="0"/>
            </w:tcBorders>
            <w:noWrap w:val="0"/>
            <w:vAlign w:val="top"/>
          </w:tcPr>
          <w:p>
            <w:pPr>
              <w:pStyle w:val="42"/>
              <w:rPr>
                <w:lang w:eastAsia="fi-FI"/>
              </w:rPr>
            </w:pPr>
            <w:r>
              <w:rPr>
                <w:lang w:eastAsia="fi-FI"/>
              </w:rPr>
              <w:t>DC_26A_n78A</w:t>
            </w:r>
          </w:p>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26</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836.5</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5</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25</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881.5</w:t>
            </w:r>
          </w:p>
        </w:tc>
        <w:tc>
          <w:tcPr>
            <w:tcW w:w="510" w:type="pct"/>
            <w:tcBorders>
              <w:top w:val="single" w:color="auto" w:sz="4" w:space="0"/>
              <w:left w:val="single" w:color="auto" w:sz="4" w:space="0"/>
              <w:right w:val="single" w:color="auto" w:sz="4" w:space="0"/>
            </w:tcBorders>
            <w:noWrap/>
            <w:vAlign w:val="top"/>
          </w:tcPr>
          <w:p>
            <w:pPr>
              <w:pStyle w:val="42"/>
              <w:rPr>
                <w:rFonts w:eastAsia="等线"/>
                <w:lang w:eastAsia="ja-JP"/>
              </w:rPr>
            </w:pPr>
            <w:r>
              <w:t>23.8</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rFonts w:eastAsia="等线" w:cs="Arial"/>
                <w:szCs w:val="18"/>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top"/>
          </w:tcPr>
          <w:p>
            <w:pPr>
              <w:pStyle w:val="42"/>
            </w:pPr>
          </w:p>
        </w:tc>
        <w:tc>
          <w:tcPr>
            <w:tcW w:w="44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rPr>
                <w:kern w:val="24"/>
                <w:lang w:eastAsia="zh-CN"/>
              </w:rPr>
              <w:t>n78</w:t>
            </w:r>
          </w:p>
        </w:tc>
        <w:tc>
          <w:tcPr>
            <w:tcW w:w="437"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3391</w:t>
            </w:r>
          </w:p>
        </w:tc>
        <w:tc>
          <w:tcPr>
            <w:tcW w:w="76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lang w:eastAsia="ja-JP"/>
              </w:rPr>
              <w:t>10</w:t>
            </w:r>
          </w:p>
        </w:tc>
        <w:tc>
          <w:tcPr>
            <w:tcW w:w="716"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50</w:t>
            </w:r>
          </w:p>
        </w:tc>
        <w:tc>
          <w:tcPr>
            <w:tcW w:w="588"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rPr>
              <w:t>3391</w:t>
            </w:r>
          </w:p>
        </w:tc>
        <w:tc>
          <w:tcPr>
            <w:tcW w:w="510" w:type="pct"/>
            <w:tcBorders>
              <w:top w:val="single" w:color="auto" w:sz="4" w:space="0"/>
              <w:left w:val="single" w:color="auto" w:sz="4" w:space="0"/>
              <w:bottom w:val="single" w:color="auto" w:sz="4" w:space="0"/>
              <w:right w:val="single" w:color="auto" w:sz="4" w:space="0"/>
            </w:tcBorders>
            <w:noWrap/>
            <w:vAlign w:val="top"/>
          </w:tcPr>
          <w:p>
            <w:pPr>
              <w:pStyle w:val="42"/>
              <w:rPr>
                <w:rFonts w:eastAsia="等线"/>
                <w:lang w:eastAsia="ja-JP"/>
              </w:rPr>
            </w:pPr>
            <w:r>
              <w:rPr>
                <w:rFonts w:cs="Arial"/>
                <w:lang w:eastAsia="ja-JP"/>
              </w:rPr>
              <w:t>N/A</w:t>
            </w:r>
          </w:p>
        </w:tc>
        <w:tc>
          <w:tcPr>
            <w:tcW w:w="419" w:type="pct"/>
            <w:tcBorders>
              <w:top w:val="single" w:color="auto" w:sz="4" w:space="0"/>
              <w:left w:val="single" w:color="auto" w:sz="4" w:space="0"/>
              <w:bottom w:val="single" w:color="auto" w:sz="4" w:space="0"/>
              <w:right w:val="single" w:color="auto" w:sz="4" w:space="0"/>
            </w:tcBorders>
            <w:noWrap w:val="0"/>
            <w:vAlign w:val="top"/>
          </w:tcPr>
          <w:p>
            <w:pPr>
              <w:pStyle w:val="42"/>
              <w:rPr>
                <w:lang w:eastAsia="zh-TW"/>
              </w:rPr>
            </w:pPr>
            <w:r>
              <w:t>N/A</w:t>
            </w:r>
          </w:p>
        </w:tc>
      </w:tr>
    </w:tbl>
    <w:p>
      <w:pPr>
        <w:jc w:val="both"/>
        <w:rPr>
          <w:lang w:eastAsia="zh-CN"/>
        </w:rPr>
      </w:pPr>
    </w:p>
    <w:p>
      <w:pPr>
        <w:jc w:val="right"/>
        <w:rPr>
          <w:lang w:eastAsia="zh-CN"/>
        </w:rPr>
      </w:pPr>
    </w:p>
    <w:p>
      <w:pPr>
        <w:pStyle w:val="4"/>
        <w:rPr>
          <w:lang w:eastAsia="ja-JP"/>
        </w:rPr>
      </w:pPr>
      <w:bookmarkStart w:id="559" w:name="_Toc288"/>
      <w:bookmarkStart w:id="560" w:name="_Toc28264"/>
      <w:bookmarkStart w:id="561" w:name="_Toc1672"/>
      <w:r>
        <w:rPr>
          <w:lang w:eastAsia="ja-JP"/>
        </w:rPr>
        <w:t>5</w:t>
      </w:r>
      <w:r>
        <w:rPr>
          <w:rFonts w:hint="eastAsia"/>
          <w:lang w:eastAsia="zh-CN"/>
        </w:rPr>
        <w:t>.20</w:t>
      </w:r>
      <w:r>
        <w:rPr>
          <w:lang w:eastAsia="ja-JP"/>
        </w:rPr>
        <w:t>.4</w:t>
      </w:r>
      <w:r>
        <w:rPr>
          <w:lang w:eastAsia="ja-JP"/>
        </w:rPr>
        <w:tab/>
      </w:r>
      <w:r>
        <w:rPr>
          <w:lang w:eastAsia="ja-JP"/>
        </w:rPr>
        <w:t>∆TIB and ∆RIB values</w:t>
      </w:r>
      <w:bookmarkEnd w:id="559"/>
      <w:bookmarkEnd w:id="560"/>
      <w:bookmarkEnd w:id="561"/>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562" w:name="_Toc14554"/>
      <w:bookmarkStart w:id="563" w:name="_Toc12440"/>
      <w:bookmarkStart w:id="564" w:name="_Toc18135"/>
      <w:r>
        <w:rPr>
          <w:rFonts w:hint="eastAsia"/>
          <w:lang w:eastAsia="zh-CN"/>
        </w:rPr>
        <w:t>5.21</w:t>
      </w:r>
      <w:r>
        <w:tab/>
      </w:r>
      <w:r>
        <w:rPr>
          <w:lang w:eastAsia="zh-CN"/>
        </w:rPr>
        <w:t>DC_40A_n41A</w:t>
      </w:r>
      <w:bookmarkEnd w:id="562"/>
      <w:bookmarkEnd w:id="563"/>
      <w:bookmarkEnd w:id="564"/>
    </w:p>
    <w:p>
      <w:pPr>
        <w:pStyle w:val="4"/>
        <w:rPr>
          <w:lang w:eastAsia="zh-CN"/>
        </w:rPr>
      </w:pPr>
      <w:bookmarkStart w:id="565" w:name="_Toc25634"/>
      <w:bookmarkStart w:id="566" w:name="_Toc21386"/>
      <w:bookmarkStart w:id="567" w:name="_Toc27412"/>
      <w:r>
        <w:rPr>
          <w:lang w:eastAsia="zh-CN"/>
        </w:rPr>
        <w:t>5</w:t>
      </w:r>
      <w:r>
        <w:rPr>
          <w:rFonts w:hint="eastAsia"/>
          <w:lang w:eastAsia="zh-CN"/>
        </w:rPr>
        <w:t>.21</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565"/>
      <w:bookmarkEnd w:id="566"/>
      <w:bookmarkEnd w:id="567"/>
    </w:p>
    <w:p>
      <w:pPr>
        <w:pStyle w:val="50"/>
      </w:pPr>
      <w:r>
        <w:t>Table 5</w:t>
      </w:r>
      <w:r>
        <w:rPr>
          <w:rFonts w:hint="eastAsia" w:cs="Arial"/>
          <w:lang w:eastAsia="zh-CN"/>
        </w:rPr>
        <w:t>.21</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DC_40A_n41A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DC_40A_n41A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568" w:name="_Toc30743"/>
      <w:bookmarkStart w:id="569" w:name="_Toc15646"/>
      <w:bookmarkStart w:id="570" w:name="_Toc31118"/>
      <w:r>
        <w:rPr>
          <w:lang w:eastAsia="zh-CN"/>
        </w:rPr>
        <w:t>5</w:t>
      </w:r>
      <w:r>
        <w:rPr>
          <w:rFonts w:hint="eastAsia"/>
          <w:lang w:eastAsia="zh-CN"/>
        </w:rPr>
        <w:t>.21</w:t>
      </w:r>
      <w:r>
        <w:rPr>
          <w:lang w:eastAsia="zh-CN"/>
        </w:rPr>
        <w:t>.</w:t>
      </w:r>
      <w:r>
        <w:rPr>
          <w:rFonts w:hint="eastAsia"/>
          <w:lang w:eastAsia="zh-CN"/>
        </w:rPr>
        <w:t>2</w:t>
      </w:r>
      <w:r>
        <w:rPr>
          <w:lang w:eastAsia="zh-CN"/>
        </w:rPr>
        <w:tab/>
      </w:r>
      <w:r>
        <w:rPr>
          <w:lang w:val="en-US" w:eastAsia="zh-CN"/>
        </w:rPr>
        <w:t>Maximum output power</w:t>
      </w:r>
      <w:bookmarkEnd w:id="568"/>
      <w:bookmarkEnd w:id="569"/>
      <w:bookmarkEnd w:id="570"/>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.21</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DC_40A_n41A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571" w:name="_Toc29088"/>
      <w:bookmarkStart w:id="572" w:name="_Toc7296"/>
      <w:bookmarkStart w:id="573" w:name="_Toc15860"/>
      <w:r>
        <w:t>5</w:t>
      </w:r>
      <w:r>
        <w:rPr>
          <w:rFonts w:hint="eastAsia"/>
          <w:lang w:eastAsia="zh-CN"/>
        </w:rPr>
        <w:t>.21</w:t>
      </w:r>
      <w:r>
        <w:t>.</w:t>
      </w:r>
      <w:r>
        <w:rPr>
          <w:rFonts w:hint="eastAsia"/>
          <w:lang w:eastAsia="zh-CN"/>
        </w:rPr>
        <w:t>3</w:t>
      </w:r>
      <w:r>
        <w:rPr>
          <w:rFonts w:ascii="Courier New" w:hAnsi="Courier New"/>
          <w:sz w:val="22"/>
          <w:szCs w:val="22"/>
          <w:lang w:eastAsia="sv-SE"/>
        </w:rPr>
        <w:tab/>
      </w:r>
      <w:r>
        <w:rPr>
          <w:lang w:eastAsia="ja-JP"/>
        </w:rPr>
        <w:t>REFSENS requirements</w:t>
      </w:r>
      <w:bookmarkEnd w:id="571"/>
      <w:bookmarkEnd w:id="572"/>
      <w:bookmarkEnd w:id="573"/>
    </w:p>
    <w:p>
      <w:pPr>
        <w:rPr>
          <w:lang w:eastAsia="zh-TW"/>
        </w:rPr>
      </w:pPr>
      <w:r>
        <w:rPr>
          <w:lang w:eastAsia="zh-TW"/>
        </w:rPr>
        <w:t>Analysis of REFSENS exceptions or MSD requirements is needed due to higher power UL DC. Since MSD of CA_n40-n41 is already specified, it can be reused here</w:t>
      </w:r>
    </w:p>
    <w:p>
      <w:pPr>
        <w:jc w:val="both"/>
        <w:rPr>
          <w:lang w:eastAsia="zh-CN"/>
        </w:rPr>
      </w:pPr>
    </w:p>
    <w:p>
      <w:pPr>
        <w:pStyle w:val="50"/>
      </w:pPr>
      <w:r>
        <w:t>Table 5</w:t>
      </w:r>
      <w:r>
        <w:rPr>
          <w:rFonts w:hint="eastAsia"/>
          <w:lang w:eastAsia="zh-CN"/>
        </w:rPr>
        <w:t>.21</w:t>
      </w:r>
      <w:r>
        <w:t xml:space="preserve">.3.-1: Reference sensitivity exceptions (MSD) due to cross band isolation and uplink/downlink configurations for </w:t>
      </w:r>
      <w:r>
        <w:rPr>
          <w:lang w:eastAsia="zh-CN"/>
        </w:rPr>
        <w:t xml:space="preserve">PC2 </w:t>
      </w:r>
      <w:r>
        <w:t>EN-DC in NR FR1</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736"/>
        <w:gridCol w:w="820"/>
        <w:gridCol w:w="770"/>
        <w:gridCol w:w="844"/>
        <w:gridCol w:w="1809"/>
        <w:gridCol w:w="820"/>
        <w:gridCol w:w="770"/>
        <w:gridCol w:w="890"/>
        <w:gridCol w:w="11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735" w:type="dxa"/>
            <w:vMerge w:val="restart"/>
            <w:noWrap w:val="0"/>
            <w:vAlign w:val="center"/>
          </w:tcPr>
          <w:p>
            <w:pPr>
              <w:pStyle w:val="41"/>
            </w:pPr>
            <w:r>
              <w:t>UL band</w:t>
            </w:r>
          </w:p>
        </w:tc>
        <w:tc>
          <w:tcPr>
            <w:tcW w:w="736" w:type="dxa"/>
            <w:vMerge w:val="restart"/>
            <w:noWrap w:val="0"/>
            <w:vAlign w:val="center"/>
          </w:tcPr>
          <w:p>
            <w:pPr>
              <w:pStyle w:val="41"/>
            </w:pPr>
            <w:r>
              <w:t>DL band</w:t>
            </w:r>
          </w:p>
        </w:tc>
        <w:tc>
          <w:tcPr>
            <w:tcW w:w="820" w:type="dxa"/>
            <w:noWrap w:val="0"/>
            <w:vAlign w:val="center"/>
          </w:tcPr>
          <w:p>
            <w:pPr>
              <w:pStyle w:val="41"/>
            </w:pPr>
            <w:r>
              <w:t>UL F</w:t>
            </w:r>
            <w:r>
              <w:rPr>
                <w:vertAlign w:val="subscript"/>
              </w:rPr>
              <w:t>c</w:t>
            </w:r>
          </w:p>
        </w:tc>
        <w:tc>
          <w:tcPr>
            <w:tcW w:w="770" w:type="dxa"/>
            <w:noWrap w:val="0"/>
            <w:vAlign w:val="center"/>
          </w:tcPr>
          <w:p>
            <w:pPr>
              <w:pStyle w:val="41"/>
            </w:pPr>
            <w:r>
              <w:t>UL BW</w:t>
            </w:r>
          </w:p>
        </w:tc>
        <w:tc>
          <w:tcPr>
            <w:tcW w:w="844" w:type="dxa"/>
            <w:noWrap w:val="0"/>
            <w:vAlign w:val="center"/>
          </w:tcPr>
          <w:p>
            <w:pPr>
              <w:pStyle w:val="41"/>
            </w:pPr>
            <w:r>
              <w:t>SCS of UL band</w:t>
            </w:r>
          </w:p>
        </w:tc>
        <w:tc>
          <w:tcPr>
            <w:tcW w:w="1809" w:type="dxa"/>
            <w:noWrap w:val="0"/>
            <w:vAlign w:val="center"/>
          </w:tcPr>
          <w:p>
            <w:pPr>
              <w:pStyle w:val="41"/>
            </w:pPr>
            <w:r>
              <w:t>UL RB Allocation</w:t>
            </w:r>
          </w:p>
        </w:tc>
        <w:tc>
          <w:tcPr>
            <w:tcW w:w="820" w:type="dxa"/>
            <w:noWrap w:val="0"/>
            <w:vAlign w:val="center"/>
          </w:tcPr>
          <w:p>
            <w:pPr>
              <w:pStyle w:val="41"/>
            </w:pPr>
            <w:r>
              <w:t>DL F</w:t>
            </w:r>
            <w:r>
              <w:rPr>
                <w:vertAlign w:val="subscript"/>
              </w:rPr>
              <w:t>c</w:t>
            </w:r>
          </w:p>
        </w:tc>
        <w:tc>
          <w:tcPr>
            <w:tcW w:w="770" w:type="dxa"/>
            <w:noWrap w:val="0"/>
            <w:vAlign w:val="center"/>
          </w:tcPr>
          <w:p>
            <w:pPr>
              <w:pStyle w:val="41"/>
            </w:pPr>
            <w:r>
              <w:t>DL BW</w:t>
            </w:r>
          </w:p>
        </w:tc>
        <w:tc>
          <w:tcPr>
            <w:tcW w:w="890" w:type="dxa"/>
            <w:noWrap w:val="0"/>
            <w:vAlign w:val="center"/>
          </w:tcPr>
          <w:p>
            <w:pPr>
              <w:pStyle w:val="41"/>
            </w:pPr>
            <w:r>
              <w:t>MSD</w:t>
            </w:r>
          </w:p>
        </w:tc>
        <w:tc>
          <w:tcPr>
            <w:tcW w:w="1156" w:type="dxa"/>
            <w:vMerge w:val="restart"/>
            <w:noWrap w:val="0"/>
            <w:vAlign w:val="center"/>
          </w:tcPr>
          <w:p>
            <w:pPr>
              <w:pStyle w:val="41"/>
            </w:pPr>
            <w:r>
              <w:t>Cross-band</w:t>
            </w:r>
          </w:p>
          <w:p>
            <w:pPr>
              <w:pStyle w:val="41"/>
            </w:pPr>
            <w:r>
              <w:t>Interference</w:t>
            </w:r>
          </w:p>
          <w:p>
            <w:pPr>
              <w:pStyle w:val="41"/>
            </w:pPr>
            <w: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735" w:type="dxa"/>
            <w:vMerge w:val="continue"/>
            <w:noWrap w:val="0"/>
            <w:vAlign w:val="center"/>
          </w:tcPr>
          <w:p>
            <w:pPr>
              <w:jc w:val="center"/>
              <w:rPr>
                <w:b/>
                <w:bCs/>
              </w:rPr>
            </w:pPr>
          </w:p>
        </w:tc>
        <w:tc>
          <w:tcPr>
            <w:tcW w:w="736" w:type="dxa"/>
            <w:vMerge w:val="continue"/>
            <w:noWrap w:val="0"/>
            <w:vAlign w:val="center"/>
          </w:tcPr>
          <w:p>
            <w:pPr>
              <w:jc w:val="center"/>
              <w:rPr>
                <w:b/>
                <w:bCs/>
              </w:rPr>
            </w:pPr>
          </w:p>
        </w:tc>
        <w:tc>
          <w:tcPr>
            <w:tcW w:w="820" w:type="dxa"/>
            <w:noWrap w:val="0"/>
            <w:vAlign w:val="center"/>
          </w:tcPr>
          <w:p>
            <w:pPr>
              <w:pStyle w:val="41"/>
            </w:pPr>
            <w:r>
              <w:t>(MHz)</w:t>
            </w:r>
          </w:p>
        </w:tc>
        <w:tc>
          <w:tcPr>
            <w:tcW w:w="770" w:type="dxa"/>
            <w:noWrap w:val="0"/>
            <w:vAlign w:val="center"/>
          </w:tcPr>
          <w:p>
            <w:pPr>
              <w:pStyle w:val="41"/>
            </w:pPr>
            <w:r>
              <w:t>(MHz)</w:t>
            </w:r>
          </w:p>
        </w:tc>
        <w:tc>
          <w:tcPr>
            <w:tcW w:w="844" w:type="dxa"/>
            <w:noWrap w:val="0"/>
            <w:vAlign w:val="center"/>
          </w:tcPr>
          <w:p>
            <w:pPr>
              <w:pStyle w:val="41"/>
            </w:pPr>
            <w:r>
              <w:t>(kHz)</w:t>
            </w:r>
          </w:p>
        </w:tc>
        <w:tc>
          <w:tcPr>
            <w:tcW w:w="1809" w:type="dxa"/>
            <w:noWrap w:val="0"/>
            <w:vAlign w:val="center"/>
          </w:tcPr>
          <w:p>
            <w:pPr>
              <w:pStyle w:val="41"/>
            </w:pPr>
            <w:r>
              <w:t>L</w:t>
            </w:r>
            <w:r>
              <w:rPr>
                <w:vertAlign w:val="subscript"/>
              </w:rPr>
              <w:t>CRB</w:t>
            </w:r>
          </w:p>
        </w:tc>
        <w:tc>
          <w:tcPr>
            <w:tcW w:w="820" w:type="dxa"/>
            <w:noWrap w:val="0"/>
            <w:vAlign w:val="center"/>
          </w:tcPr>
          <w:p>
            <w:pPr>
              <w:pStyle w:val="41"/>
            </w:pPr>
            <w:r>
              <w:t>(MHz)</w:t>
            </w:r>
          </w:p>
        </w:tc>
        <w:tc>
          <w:tcPr>
            <w:tcW w:w="770" w:type="dxa"/>
            <w:noWrap w:val="0"/>
            <w:vAlign w:val="center"/>
          </w:tcPr>
          <w:p>
            <w:pPr>
              <w:pStyle w:val="41"/>
            </w:pPr>
            <w:r>
              <w:t>(MHz)</w:t>
            </w:r>
          </w:p>
        </w:tc>
        <w:tc>
          <w:tcPr>
            <w:tcW w:w="890" w:type="dxa"/>
            <w:noWrap w:val="0"/>
            <w:vAlign w:val="center"/>
          </w:tcPr>
          <w:p>
            <w:pPr>
              <w:pStyle w:val="41"/>
            </w:pPr>
            <w:r>
              <w:t>(dB)</w:t>
            </w:r>
          </w:p>
        </w:tc>
        <w:tc>
          <w:tcPr>
            <w:tcW w:w="1156" w:type="dxa"/>
            <w:vMerge w:val="continue"/>
            <w:noWrap w:val="0"/>
            <w:vAlign w:val="center"/>
          </w:tcPr>
          <w:p>
            <w:pPr>
              <w:pStyle w:val="41"/>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35" w:type="dxa"/>
            <w:noWrap w:val="0"/>
            <w:vAlign w:val="center"/>
          </w:tcPr>
          <w:p>
            <w:pPr>
              <w:pStyle w:val="42"/>
              <w:rPr>
                <w:rFonts w:eastAsia="等线"/>
                <w:lang w:eastAsia="zh-CN"/>
              </w:rPr>
            </w:pPr>
            <w:r>
              <w:rPr>
                <w:rFonts w:hint="eastAsia" w:eastAsia="等线"/>
                <w:lang w:eastAsia="zh-CN"/>
              </w:rPr>
              <w:t>n</w:t>
            </w:r>
            <w:r>
              <w:rPr>
                <w:rFonts w:eastAsia="等线"/>
                <w:lang w:eastAsia="zh-CN"/>
              </w:rPr>
              <w:t>41</w:t>
            </w:r>
          </w:p>
        </w:tc>
        <w:tc>
          <w:tcPr>
            <w:tcW w:w="736" w:type="dxa"/>
            <w:noWrap w:val="0"/>
            <w:vAlign w:val="center"/>
          </w:tcPr>
          <w:p>
            <w:pPr>
              <w:pStyle w:val="42"/>
              <w:rPr>
                <w:rFonts w:eastAsia="等线"/>
                <w:lang w:eastAsia="zh-CN"/>
              </w:rPr>
            </w:pPr>
            <w:r>
              <w:rPr>
                <w:rFonts w:eastAsia="等线"/>
                <w:lang w:eastAsia="zh-CN"/>
              </w:rPr>
              <w:t>40</w:t>
            </w:r>
          </w:p>
        </w:tc>
        <w:tc>
          <w:tcPr>
            <w:tcW w:w="820" w:type="dxa"/>
            <w:noWrap w:val="0"/>
            <w:vAlign w:val="center"/>
          </w:tcPr>
          <w:p>
            <w:pPr>
              <w:pStyle w:val="42"/>
              <w:rPr>
                <w:rFonts w:eastAsia="等线"/>
                <w:bCs/>
                <w:lang w:eastAsia="zh-CN"/>
              </w:rPr>
            </w:pPr>
            <w:r>
              <w:rPr>
                <w:rFonts w:hint="eastAsia" w:eastAsia="等线"/>
                <w:bCs/>
                <w:lang w:eastAsia="zh-CN"/>
              </w:rPr>
              <w:t>2</w:t>
            </w:r>
            <w:r>
              <w:rPr>
                <w:rFonts w:eastAsia="等线"/>
                <w:bCs/>
                <w:lang w:eastAsia="zh-CN"/>
              </w:rPr>
              <w:t>546</w:t>
            </w:r>
          </w:p>
        </w:tc>
        <w:tc>
          <w:tcPr>
            <w:tcW w:w="770" w:type="dxa"/>
            <w:noWrap/>
            <w:vAlign w:val="center"/>
          </w:tcPr>
          <w:p>
            <w:pPr>
              <w:pStyle w:val="42"/>
              <w:rPr>
                <w:rFonts w:eastAsia="等线"/>
                <w:bCs/>
                <w:lang w:eastAsia="zh-CN"/>
              </w:rPr>
            </w:pPr>
            <w:r>
              <w:rPr>
                <w:rFonts w:hint="eastAsia" w:eastAsia="等线"/>
                <w:bCs/>
                <w:lang w:eastAsia="zh-CN"/>
              </w:rPr>
              <w:t>1</w:t>
            </w:r>
            <w:r>
              <w:rPr>
                <w:rFonts w:eastAsia="等线"/>
                <w:bCs/>
                <w:lang w:eastAsia="zh-CN"/>
              </w:rPr>
              <w:t>00</w:t>
            </w:r>
          </w:p>
        </w:tc>
        <w:tc>
          <w:tcPr>
            <w:tcW w:w="844" w:type="dxa"/>
            <w:noWrap w:val="0"/>
            <w:vAlign w:val="center"/>
          </w:tcPr>
          <w:p>
            <w:pPr>
              <w:pStyle w:val="42"/>
              <w:rPr>
                <w:rFonts w:eastAsia="等线"/>
                <w:bCs/>
                <w:lang w:eastAsia="zh-CN"/>
              </w:rPr>
            </w:pPr>
            <w:r>
              <w:rPr>
                <w:rFonts w:hint="eastAsia" w:eastAsia="等线"/>
                <w:bCs/>
                <w:lang w:eastAsia="zh-CN"/>
              </w:rPr>
              <w:t>3</w:t>
            </w:r>
            <w:r>
              <w:rPr>
                <w:rFonts w:eastAsia="等线"/>
                <w:bCs/>
                <w:lang w:eastAsia="zh-CN"/>
              </w:rPr>
              <w:t>0</w:t>
            </w:r>
          </w:p>
        </w:tc>
        <w:tc>
          <w:tcPr>
            <w:tcW w:w="1809" w:type="dxa"/>
            <w:noWrap/>
            <w:vAlign w:val="center"/>
          </w:tcPr>
          <w:p>
            <w:pPr>
              <w:pStyle w:val="42"/>
              <w:rPr>
                <w:rFonts w:eastAsia="等线"/>
                <w:bCs/>
                <w:lang w:eastAsia="zh-CN"/>
              </w:rPr>
            </w:pPr>
            <w:r>
              <w:rPr>
                <w:rFonts w:eastAsia="等线"/>
                <w:bCs/>
                <w:lang w:eastAsia="zh-CN"/>
              </w:rPr>
              <w:t>270 (RBstart=0)</w:t>
            </w:r>
          </w:p>
        </w:tc>
        <w:tc>
          <w:tcPr>
            <w:tcW w:w="820" w:type="dxa"/>
            <w:noWrap w:val="0"/>
            <w:vAlign w:val="center"/>
          </w:tcPr>
          <w:p>
            <w:pPr>
              <w:pStyle w:val="42"/>
              <w:rPr>
                <w:rFonts w:eastAsia="等线"/>
                <w:color w:val="000000"/>
                <w:lang w:eastAsia="zh-CN"/>
              </w:rPr>
            </w:pPr>
            <w:r>
              <w:rPr>
                <w:rFonts w:hint="eastAsia" w:eastAsia="等线"/>
                <w:color w:val="000000"/>
                <w:lang w:eastAsia="zh-CN"/>
              </w:rPr>
              <w:t>2</w:t>
            </w:r>
            <w:r>
              <w:rPr>
                <w:rFonts w:eastAsia="等线"/>
                <w:color w:val="000000"/>
                <w:lang w:eastAsia="zh-CN"/>
              </w:rPr>
              <w:t>397.5</w:t>
            </w:r>
          </w:p>
        </w:tc>
        <w:tc>
          <w:tcPr>
            <w:tcW w:w="770" w:type="dxa"/>
            <w:noWrap/>
            <w:vAlign w:val="center"/>
          </w:tcPr>
          <w:p>
            <w:pPr>
              <w:pStyle w:val="42"/>
              <w:rPr>
                <w:rFonts w:eastAsia="等线"/>
                <w:color w:val="000000"/>
                <w:lang w:eastAsia="zh-CN"/>
              </w:rPr>
            </w:pPr>
            <w:r>
              <w:rPr>
                <w:rFonts w:hint="eastAsia" w:eastAsia="等线"/>
                <w:color w:val="000000"/>
                <w:lang w:eastAsia="zh-CN"/>
              </w:rPr>
              <w:t>5</w:t>
            </w:r>
          </w:p>
        </w:tc>
        <w:tc>
          <w:tcPr>
            <w:tcW w:w="890" w:type="dxa"/>
            <w:noWrap/>
            <w:vAlign w:val="center"/>
          </w:tcPr>
          <w:p>
            <w:pPr>
              <w:pStyle w:val="42"/>
              <w:rPr>
                <w:rFonts w:eastAsia="等线"/>
                <w:bCs/>
                <w:color w:val="000000"/>
                <w:lang w:eastAsia="zh-CN"/>
              </w:rPr>
            </w:pPr>
            <w:r>
              <w:rPr>
                <w:rFonts w:eastAsia="等线"/>
                <w:bCs/>
                <w:color w:val="000000"/>
                <w:lang w:eastAsia="zh-CN"/>
              </w:rPr>
              <w:t>34.4</w:t>
            </w:r>
          </w:p>
        </w:tc>
        <w:tc>
          <w:tcPr>
            <w:tcW w:w="1156" w:type="dxa"/>
            <w:noWrap w:val="0"/>
            <w:vAlign w:val="center"/>
          </w:tcPr>
          <w:p>
            <w:pPr>
              <w:pStyle w:val="42"/>
              <w:rPr>
                <w:rFonts w:eastAsia="等线"/>
                <w:bCs/>
                <w:color w:val="000000"/>
                <w:lang w:eastAsia="zh-CN"/>
              </w:rPr>
            </w:pPr>
            <w:r>
              <w:rPr>
                <w:rFonts w:hint="eastAsia" w:eastAsia="等线"/>
                <w:bCs/>
                <w:color w:val="000000"/>
                <w:lang w:eastAsia="zh-CN"/>
              </w:rPr>
              <w:t>A</w:t>
            </w:r>
            <w:r>
              <w:rPr>
                <w:rFonts w:eastAsia="等线"/>
                <w:bCs/>
                <w:color w:val="000000"/>
                <w:lang w:eastAsia="zh-CN"/>
              </w:rPr>
              <w:t>CLR2</w:t>
            </w:r>
          </w:p>
        </w:tc>
      </w:tr>
    </w:tbl>
    <w:p>
      <w:pPr>
        <w:rPr>
          <w:highlight w:val="yellow"/>
          <w:lang w:eastAsia="zh-TW"/>
        </w:rPr>
      </w:pPr>
    </w:p>
    <w:p>
      <w:pPr>
        <w:rPr>
          <w:highlight w:val="yellow"/>
          <w:lang w:eastAsia="zh-TW"/>
        </w:rPr>
      </w:pPr>
    </w:p>
    <w:p>
      <w:pPr>
        <w:rPr>
          <w:lang w:eastAsia="zh-CN"/>
        </w:rPr>
      </w:pPr>
    </w:p>
    <w:p>
      <w:pPr>
        <w:pStyle w:val="4"/>
        <w:rPr>
          <w:lang w:eastAsia="ja-JP"/>
        </w:rPr>
      </w:pPr>
      <w:bookmarkStart w:id="574" w:name="_Toc32442"/>
      <w:bookmarkStart w:id="575" w:name="_Toc18611"/>
      <w:bookmarkStart w:id="576" w:name="_Toc26086"/>
      <w:r>
        <w:rPr>
          <w:lang w:eastAsia="ja-JP"/>
        </w:rPr>
        <w:t>5</w:t>
      </w:r>
      <w:r>
        <w:rPr>
          <w:rFonts w:hint="eastAsia"/>
          <w:lang w:eastAsia="zh-CN"/>
        </w:rPr>
        <w:t>.21</w:t>
      </w:r>
      <w:r>
        <w:rPr>
          <w:lang w:eastAsia="ja-JP"/>
        </w:rPr>
        <w:t>.4</w:t>
      </w:r>
      <w:r>
        <w:rPr>
          <w:lang w:eastAsia="ja-JP"/>
        </w:rPr>
        <w:tab/>
      </w:r>
      <w:r>
        <w:rPr>
          <w:lang w:eastAsia="ja-JP"/>
        </w:rPr>
        <w:t>∆TIB and ∆RIB values</w:t>
      </w:r>
      <w:bookmarkEnd w:id="574"/>
      <w:bookmarkEnd w:id="575"/>
      <w:bookmarkEnd w:id="576"/>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577" w:name="_Toc16003"/>
      <w:bookmarkStart w:id="578" w:name="_Toc17519"/>
      <w:bookmarkStart w:id="579" w:name="_Hlk189833111"/>
      <w:r>
        <w:rPr>
          <w:rFonts w:hint="eastAsia"/>
          <w:lang w:eastAsia="zh-CN"/>
        </w:rPr>
        <w:t>5.22</w:t>
      </w:r>
      <w:r>
        <w:tab/>
      </w:r>
      <w:r>
        <w:rPr>
          <w:lang w:eastAsia="zh-CN"/>
        </w:rPr>
        <w:t>DC_5A_n41A</w:t>
      </w:r>
      <w:bookmarkEnd w:id="577"/>
      <w:bookmarkEnd w:id="578"/>
    </w:p>
    <w:p>
      <w:pPr>
        <w:pStyle w:val="4"/>
        <w:rPr>
          <w:lang w:eastAsia="zh-CN"/>
        </w:rPr>
      </w:pPr>
      <w:bookmarkStart w:id="580" w:name="_Toc3400"/>
      <w:bookmarkStart w:id="581" w:name="_Toc20973"/>
      <w:r>
        <w:rPr>
          <w:lang w:eastAsia="zh-CN"/>
        </w:rPr>
        <w:t>5</w:t>
      </w:r>
      <w:r>
        <w:rPr>
          <w:rFonts w:hint="eastAsia"/>
          <w:lang w:eastAsia="zh-CN"/>
        </w:rPr>
        <w:t>.22</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580"/>
      <w:bookmarkEnd w:id="581"/>
    </w:p>
    <w:p>
      <w:pPr>
        <w:pStyle w:val="50"/>
      </w:pPr>
      <w:r>
        <w:t>Table 5</w:t>
      </w:r>
      <w:r>
        <w:rPr>
          <w:rFonts w:hint="eastAsia" w:cs="Arial"/>
          <w:lang w:eastAsia="zh-CN"/>
        </w:rPr>
        <w:t>.22</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DC_5A_n41A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DC_5A_n41A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582" w:name="_Toc31047"/>
      <w:bookmarkStart w:id="583" w:name="_Toc25167"/>
      <w:r>
        <w:rPr>
          <w:lang w:eastAsia="zh-CN"/>
        </w:rPr>
        <w:t>5</w:t>
      </w:r>
      <w:r>
        <w:rPr>
          <w:rFonts w:hint="eastAsia"/>
          <w:lang w:eastAsia="zh-CN"/>
        </w:rPr>
        <w:t>.22</w:t>
      </w:r>
      <w:r>
        <w:rPr>
          <w:lang w:eastAsia="zh-CN"/>
        </w:rPr>
        <w:t>.</w:t>
      </w:r>
      <w:r>
        <w:rPr>
          <w:rFonts w:hint="eastAsia"/>
          <w:lang w:eastAsia="zh-CN"/>
        </w:rPr>
        <w:t>2</w:t>
      </w:r>
      <w:r>
        <w:rPr>
          <w:lang w:eastAsia="zh-CN"/>
        </w:rPr>
        <w:tab/>
      </w:r>
      <w:r>
        <w:rPr>
          <w:lang w:val="en-US" w:eastAsia="zh-CN"/>
        </w:rPr>
        <w:t>Maximum output power</w:t>
      </w:r>
      <w:bookmarkEnd w:id="582"/>
      <w:bookmarkEnd w:id="583"/>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.22</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DC_5A_n41A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584" w:name="_Toc25683"/>
      <w:bookmarkStart w:id="585" w:name="_Toc5579"/>
      <w:r>
        <w:t>5</w:t>
      </w:r>
      <w:r>
        <w:rPr>
          <w:rFonts w:hint="eastAsia"/>
          <w:lang w:eastAsia="zh-CN"/>
        </w:rPr>
        <w:t>.22</w:t>
      </w:r>
      <w:r>
        <w:t>.</w:t>
      </w:r>
      <w:r>
        <w:rPr>
          <w:rFonts w:hint="eastAsia"/>
          <w:lang w:eastAsia="zh-CN"/>
        </w:rPr>
        <w:t>3</w:t>
      </w:r>
      <w:r>
        <w:rPr>
          <w:rFonts w:ascii="Courier New" w:hAnsi="Courier New"/>
          <w:sz w:val="22"/>
          <w:szCs w:val="22"/>
          <w:lang w:eastAsia="sv-SE"/>
        </w:rPr>
        <w:tab/>
      </w:r>
      <w:r>
        <w:rPr>
          <w:lang w:eastAsia="ja-JP"/>
        </w:rPr>
        <w:t>REFSENS requirements</w:t>
      </w:r>
      <w:bookmarkEnd w:id="584"/>
      <w:bookmarkEnd w:id="585"/>
    </w:p>
    <w:p>
      <w:pPr>
        <w:pStyle w:val="48"/>
        <w:keepNext/>
        <w:rPr>
          <w:lang w:eastAsia="zh-TW"/>
        </w:rPr>
      </w:pPr>
      <w:r>
        <w:rPr>
          <w:lang w:eastAsia="zh-TW"/>
        </w:rPr>
        <w:t>Analysis of REFSENS exceptions or MSD requirements is needed due to higher power UL DC.</w:t>
      </w:r>
    </w:p>
    <w:p>
      <w:pPr>
        <w:pStyle w:val="48"/>
        <w:keepNext/>
        <w:rPr>
          <w:lang w:eastAsia="zh-TW"/>
        </w:rPr>
      </w:pPr>
      <w:r>
        <w:rPr>
          <w:lang w:eastAsia="zh-TW"/>
        </w:rPr>
        <w:tab/>
      </w:r>
      <w:r>
        <w:rPr>
          <w:lang w:eastAsia="zh-TW"/>
        </w:rPr>
        <w:t>No new harmonic issue since band 5 can only transmit PC3.</w:t>
      </w:r>
    </w:p>
    <w:p>
      <w:pPr>
        <w:pStyle w:val="48"/>
        <w:keepNext/>
        <w:rPr>
          <w:lang w:eastAsia="zh-TW"/>
        </w:rPr>
      </w:pPr>
      <w:r>
        <w:rPr>
          <w:lang w:eastAsia="zh-TW"/>
        </w:rPr>
        <w:tab/>
      </w:r>
      <w:r>
        <w:rPr>
          <w:lang w:eastAsia="zh-TW"/>
        </w:rPr>
        <w:t>the 3rd order harmonic mixing may fall into Rx frequencies of band 5.</w:t>
      </w:r>
    </w:p>
    <w:p>
      <w:pPr>
        <w:pStyle w:val="48"/>
        <w:keepNext/>
        <w:rPr>
          <w:lang w:eastAsia="zh-TW"/>
        </w:rPr>
      </w:pPr>
      <w:r>
        <w:rPr>
          <w:lang w:eastAsia="zh-TW"/>
        </w:rPr>
        <w:tab/>
      </w:r>
      <w:r>
        <w:rPr>
          <w:lang w:eastAsia="zh-TW"/>
        </w:rPr>
        <w:t>IMD3 of dual UL may fall into Rx frequencies of band 5.</w:t>
      </w:r>
    </w:p>
    <w:p>
      <w:pPr>
        <w:pStyle w:val="50"/>
      </w:pPr>
      <w:r>
        <w:t>Table 5</w:t>
      </w:r>
      <w:r>
        <w:rPr>
          <w:rFonts w:hint="eastAsia"/>
          <w:lang w:eastAsia="zh-CN"/>
        </w:rPr>
        <w:t>.22</w:t>
      </w:r>
      <w:r>
        <w:t>.</w:t>
      </w:r>
      <w:r>
        <w:rPr>
          <w:rFonts w:hint="eastAsia"/>
          <w:lang w:eastAsia="zh-CN"/>
        </w:rPr>
        <w:t>3</w:t>
      </w:r>
      <w:r>
        <w:t>-1: Reference sensitivity exceptions (MSD) due to receiver harmonic mixing for PC2 EN-DC in NR FR1</w:t>
      </w:r>
    </w:p>
    <w:tbl>
      <w:tblPr>
        <w:tblStyle w:val="26"/>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866"/>
        <w:gridCol w:w="877"/>
        <w:gridCol w:w="1081"/>
        <w:gridCol w:w="1493"/>
        <w:gridCol w:w="877"/>
        <w:gridCol w:w="737"/>
        <w:gridCol w:w="1482"/>
        <w:gridCol w:w="1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 band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DL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SCS of UL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RB Allocation</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MSD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fc condition</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(kHz)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(dB)</w:t>
            </w: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pPr>
            <w:r>
              <w:t>n41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10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27.3</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bCs/>
              </w:rPr>
            </w:pPr>
            <w:r>
              <w:rPr>
                <w:bCs/>
              </w:rPr>
              <w:t>NOTE 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noWrap w:val="0"/>
            <w:vAlign w:val="center"/>
          </w:tcPr>
          <w:p>
            <w:pPr>
              <w:pStyle w:val="55"/>
            </w:pPr>
            <w:r>
              <w:rPr>
                <w:szCs w:val="24"/>
              </w:rPr>
              <w:t xml:space="preserve">NOTE 4: </w:t>
            </w:r>
            <w:r>
              <w:t>The requirements should be verified for DL EARFCN of the  victim (</w:t>
            </w:r>
            <w:r>
              <w:rPr>
                <w:lang w:eastAsia="zh-CN"/>
              </w:rPr>
              <w:t>lower</w:t>
            </w:r>
            <w:r>
              <w:t xml:space="preserve">) band (superscript </w:t>
            </w:r>
            <w:r>
              <w:rPr>
                <w:lang w:eastAsia="zh-CN"/>
              </w:rPr>
              <w:t>L</w:t>
            </w:r>
            <w:r>
              <w:t>B) such that</w:t>
            </w:r>
            <w:r>
              <w:fldChar w:fldCharType="begin"/>
            </w:r>
            <w:r>
              <w:instrText xml:space="preserve"> QUOTE </w:instrText>
            </w:r>
            <w:r>
              <w:rPr>
                <w:position w:val="-8"/>
              </w:rPr>
              <w:pict>
                <v:shape id="_x0000_i1041" o:spt="75" type="#_x0000_t75" style="height:16.5pt;width:8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r>
              <w:instrText xml:space="preserve"> </w:instrText>
            </w:r>
            <w:r>
              <w:fldChar w:fldCharType="separate"/>
            </w:r>
            <w:r>
              <w:rPr>
                <w:position w:val="-8"/>
              </w:rPr>
              <w:pict>
                <v:shape id="_x0000_i1042" o:spt="75" type="#_x0000_t75" style="height:16.5pt;width:8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r>
              <w:fldChar w:fldCharType="end"/>
            </w:r>
            <w:r>
              <w:t xml:space="preserve"> </w:t>
            </w:r>
            <w:r>
              <w:rPr>
                <w:snapToGrid w:val="0"/>
              </w:rPr>
              <w:t xml:space="preserve"> </w:t>
            </w:r>
            <w:bookmarkStart w:id="586" w:name="OLE_LINK11"/>
            <w:r>
              <w:t>and</w:t>
            </w:r>
            <w:r>
              <w:rPr>
                <w:rFonts w:hint="eastAsia"/>
                <w:lang w:eastAsia="zh-CN"/>
              </w:rPr>
              <w:t xml:space="preserve"> </w:t>
            </w:r>
            <w:r>
              <w:rPr>
                <w:rFonts w:hAnsi="Cambria Math"/>
                <w:lang w:eastAsia="zh-CN"/>
              </w:rPr>
              <w:fldChar w:fldCharType="begin"/>
            </w:r>
            <w:r>
              <w:rPr>
                <w:rFonts w:hAnsi="Cambria Math"/>
                <w:lang w:eastAsia="zh-CN"/>
              </w:rPr>
              <w:instrText xml:space="preserve"> QUOTE </w:instrText>
            </w:r>
            <w:r>
              <w:rPr>
                <w:rFonts w:hint="eastAsia"/>
                <w:position w:val="-10"/>
              </w:rPr>
              <w:pict>
                <v:shape id="_x0000_i1043" o:spt="75" type="#_x0000_t75" style="height:17.5pt;width:24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bookmarkEnd w:id="586"/>
            <w:r>
              <w:rPr>
                <w:rFonts w:hAnsi="Cambria Math"/>
                <w:lang w:eastAsia="zh-CN"/>
              </w:rPr>
              <w:instrText xml:space="preserve"> </w:instrText>
            </w:r>
            <w:r>
              <w:rPr>
                <w:rFonts w:hAnsi="Cambria Math"/>
                <w:lang w:eastAsia="zh-CN"/>
              </w:rPr>
              <w:fldChar w:fldCharType="separate"/>
            </w:r>
            <w:r>
              <w:rPr>
                <w:rFonts w:hint="eastAsia"/>
                <w:position w:val="-10"/>
              </w:rPr>
              <w:pict>
                <v:shape id="_x0000_i1044" o:spt="75" type="#_x0000_t75" style="height:17.5pt;width:24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r>
              <w:rPr>
                <w:rFonts w:hAnsi="Cambria Math"/>
                <w:lang w:eastAsia="zh-CN"/>
              </w:rPr>
              <w:fldChar w:fldCharType="end"/>
            </w:r>
            <w:r>
              <w:rPr>
                <w:rFonts w:hint="eastAsia" w:hAnsi="Cambria Math"/>
                <w:lang w:eastAsia="zh-CN"/>
              </w:rPr>
              <w:t xml:space="preserve"> </w:t>
            </w:r>
            <w:r>
              <w:rPr>
                <w:snapToGrid w:val="0"/>
              </w:rPr>
              <w:t>with</w:t>
            </w:r>
            <w:r>
              <w:fldChar w:fldCharType="begin"/>
            </w:r>
            <w:r>
              <w:fldChar w:fldCharType="separate"/>
            </w:r>
            <w:r>
              <w:rPr>
                <w:position w:val="-10"/>
              </w:rPr>
              <w:drawing>
                <wp:inline distT="0" distB="0" distL="114300" distR="114300">
                  <wp:extent cx="262255" cy="194945"/>
                  <wp:effectExtent l="0" t="0" r="0" b="15240"/>
                  <wp:docPr id="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1"/>
                          <pic:cNvPicPr>
                            <a:picLocks noChangeAspect="1"/>
                          </pic:cNvPicPr>
                        </pic:nvPicPr>
                        <pic:blipFill>
                          <a:blip r:embed="rId21"/>
                          <a:stretch>
                            <a:fillRect/>
                          </a:stretch>
                        </pic:blipFill>
                        <pic:spPr>
                          <a:xfrm>
                            <a:off x="0" y="0"/>
                            <a:ext cx="262255" cy="194945"/>
                          </a:xfrm>
                          <a:prstGeom prst="rect">
                            <a:avLst/>
                          </a:prstGeom>
                          <a:noFill/>
                          <a:ln>
                            <a:noFill/>
                          </a:ln>
                        </pic:spPr>
                      </pic:pic>
                    </a:graphicData>
                  </a:graphic>
                </wp:inline>
              </w:drawing>
            </w:r>
            <w:r>
              <w:fldChar w:fldCharType="end"/>
            </w:r>
            <w:r>
              <w:rPr>
                <w:snapToGrid w:val="0"/>
              </w:rPr>
              <w:t xml:space="preserve"> the DL carrier frequency </w:t>
            </w:r>
            <w:r>
              <w:t>in</w:t>
            </w:r>
            <w:r>
              <w:rPr>
                <w:snapToGrid w:val="0"/>
              </w:rPr>
              <w:t xml:space="preserve"> the lower band and </w:t>
            </w:r>
            <w:r>
              <w:rPr>
                <w:snapToGrid w:val="0"/>
              </w:rPr>
              <w:fldChar w:fldCharType="begin"/>
            </w:r>
            <w:r>
              <w:rPr>
                <w:snapToGrid w:val="0"/>
              </w:rPr>
              <w:instrText xml:space="preserve"> QUOTE </w:instrText>
            </w:r>
            <w:r>
              <w:rPr>
                <w:position w:val="-8"/>
              </w:rPr>
              <w:pict>
                <v:shape id="_x0000_i1045" o:spt="75" type="#_x0000_t75" style="height:15.5pt;width:1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rPr>
                <w:snapToGrid w:val="0"/>
              </w:rPr>
              <w:instrText xml:space="preserve"> </w:instrText>
            </w:r>
            <w:r>
              <w:rPr>
                <w:snapToGrid w:val="0"/>
              </w:rPr>
              <w:fldChar w:fldCharType="separate"/>
            </w:r>
            <w:r>
              <w:rPr>
                <w:position w:val="-8"/>
              </w:rPr>
              <w:pict>
                <v:shape id="_x0000_i1046" o:spt="75" type="#_x0000_t75" style="height:15.5pt;width:1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rPr>
                <w:snapToGrid w:val="0"/>
              </w:rPr>
              <w:fldChar w:fldCharType="end"/>
            </w:r>
            <w:r>
              <w:rPr>
                <w:snapToGrid w:val="0"/>
              </w:rPr>
              <w:t xml:space="preserve"> the UL carrier frequency</w:t>
            </w:r>
            <w:r>
              <w:rPr>
                <w:rFonts w:hint="eastAsia"/>
                <w:snapToGrid w:val="0"/>
                <w:lang w:eastAsia="zh-CN"/>
              </w:rPr>
              <w:t xml:space="preserve"> </w:t>
            </w:r>
            <w:r>
              <w:rPr>
                <w:rFonts w:hint="eastAsia"/>
                <w:lang w:eastAsia="zh-CN"/>
              </w:rPr>
              <w:t xml:space="preserve"> </w:t>
            </w:r>
            <w:r>
              <w:rPr>
                <w:rFonts w:hint="eastAsia"/>
                <w:snapToGrid w:val="0"/>
                <w:lang w:eastAsia="zh-CN"/>
              </w:rPr>
              <w:t>and</w:t>
            </w:r>
            <w:r>
              <w:rPr>
                <w:snapToGrid w:val="0"/>
                <w:lang w:eastAsia="ja-JP"/>
              </w:rPr>
              <w:t xml:space="preserve"> </w:t>
            </w:r>
            <w:r>
              <w:rPr>
                <w:snapToGrid w:val="0"/>
                <w:lang w:eastAsia="ja-JP"/>
              </w:rPr>
              <w:fldChar w:fldCharType="begin"/>
            </w:r>
            <w:r>
              <w:rPr>
                <w:snapToGrid w:val="0"/>
                <w:lang w:eastAsia="ja-JP"/>
              </w:rPr>
              <w:instrText xml:space="preserve"> QUOTE </w:instrText>
            </w:r>
            <w:r>
              <w:rPr>
                <w:position w:val="-5"/>
              </w:rPr>
              <w:pict>
                <v:shape id="_x0000_i1047" o:spt="75" type="#_x0000_t75" style="height:14pt;width: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snapToGrid w:val="0"/>
                <w:lang w:eastAsia="ja-JP"/>
              </w:rPr>
              <w:instrText xml:space="preserve"> </w:instrText>
            </w:r>
            <w:r>
              <w:rPr>
                <w:snapToGrid w:val="0"/>
                <w:lang w:eastAsia="ja-JP"/>
              </w:rPr>
              <w:fldChar w:fldCharType="separate"/>
            </w:r>
            <w:r>
              <w:rPr>
                <w:position w:val="-5"/>
              </w:rPr>
              <w:pict>
                <v:shape id="_x0000_i1048" o:spt="75" type="#_x0000_t75" style="height:14pt;width: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snapToGrid w:val="0"/>
                <w:lang w:eastAsia="ja-JP"/>
              </w:rPr>
              <w:fldChar w:fldCharType="end"/>
            </w:r>
            <w:r>
              <w:rPr>
                <w:snapToGrid w:val="0"/>
                <w:lang w:eastAsia="ja-JP"/>
              </w:rPr>
              <w:t xml:space="preserve"> the channel bandwidth</w:t>
            </w:r>
            <w:r>
              <w:rPr>
                <w:snapToGrid w:val="0"/>
              </w:rPr>
              <w:t xml:space="preserve"> in the higher band, both in MHz.</w:t>
            </w:r>
          </w:p>
        </w:tc>
      </w:tr>
    </w:tbl>
    <w:p>
      <w:pPr>
        <w:keepNext/>
        <w:keepLines/>
        <w:spacing w:before="60" w:after="180"/>
        <w:ind w:left="620"/>
        <w:jc w:val="center"/>
        <w:rPr>
          <w:rFonts w:ascii="Arial" w:hAnsi="Arial"/>
          <w:b/>
          <w:sz w:val="20"/>
          <w:szCs w:val="20"/>
        </w:rPr>
      </w:pPr>
    </w:p>
    <w:p>
      <w:pPr>
        <w:keepNext/>
        <w:keepLines/>
        <w:spacing w:before="60" w:after="180"/>
        <w:ind w:left="620"/>
        <w:jc w:val="center"/>
        <w:rPr>
          <w:lang w:eastAsia="zh-CN"/>
        </w:rPr>
      </w:pPr>
      <w:r>
        <w:rPr>
          <w:rFonts w:ascii="Arial" w:hAnsi="Arial"/>
          <w:b/>
          <w:sz w:val="20"/>
          <w:szCs w:val="20"/>
        </w:rPr>
        <w:t>Table 5</w:t>
      </w:r>
      <w:r>
        <w:rPr>
          <w:rFonts w:hint="eastAsia" w:ascii="Arial" w:hAnsi="Arial"/>
          <w:b/>
          <w:sz w:val="20"/>
          <w:szCs w:val="20"/>
          <w:lang w:eastAsia="zh-CN"/>
        </w:rPr>
        <w:t>.22</w:t>
      </w:r>
      <w:r>
        <w:rPr>
          <w:rFonts w:ascii="Arial" w:hAnsi="Arial"/>
          <w:b/>
          <w:sz w:val="20"/>
          <w:szCs w:val="20"/>
        </w:rPr>
        <w:t>.3-2: MSD test point for PCell due to dual uplink operation for PC2 EN-DC in NR FR1 (two bands)</w:t>
      </w:r>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45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38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0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7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6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51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2" w:type="pct"/>
            <w:vMerge w:val="restar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pPr>
            <w:r>
              <w:t>DC_5_n41A</w:t>
            </w:r>
          </w:p>
          <w:p>
            <w:pPr>
              <w:keepNext/>
              <w:keepLines/>
              <w:jc w:val="center"/>
              <w:rPr>
                <w:rFonts w:ascii="Arial" w:hAnsi="Arial" w:eastAsia="宋体"/>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pPr>
            <w:r>
              <w:t>5</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839</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5</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25</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884</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24.6</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hint="eastAsia"/>
              </w:rPr>
            </w:pPr>
            <w:r>
              <w:rPr>
                <w:rFonts w:cs="Arial"/>
              </w:rPr>
              <w:t>IMD3</w:t>
            </w:r>
            <w:r>
              <w:rPr>
                <w:rFonts w:cs="Arial"/>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122" w:type="pct"/>
            <w:vMerge w:val="continue"/>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hint="eastAsia"/>
              </w:rPr>
            </w:pPr>
            <w:r>
              <w:t>n41</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rPr>
              <w:t>2562</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10</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50</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2562</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N/A</w:t>
            </w:r>
          </w:p>
        </w:tc>
        <w:tc>
          <w:tcPr>
            <w:tcW w:w="811"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jc w:val="left"/>
              <w:rPr>
                <w:rFonts w:eastAsia="等线"/>
                <w:lang w:eastAsia="zh-CN"/>
              </w:rPr>
            </w:pPr>
            <w:r>
              <w:t xml:space="preserve">NOTE 3: </w:t>
            </w:r>
            <w:r>
              <w:rPr>
                <w:rFonts w:cs="Arial"/>
                <w:szCs w:val="18"/>
                <w:lang w:val="en-US" w:eastAsia="zh-CN"/>
              </w:rPr>
              <w:t>This band is subject to IMD5 also which MSD is not specified.</w:t>
            </w:r>
          </w:p>
        </w:tc>
      </w:tr>
    </w:tbl>
    <w:p>
      <w:pPr>
        <w:rPr>
          <w:lang w:eastAsia="zh-CN"/>
        </w:rPr>
      </w:pPr>
    </w:p>
    <w:p>
      <w:pPr>
        <w:pStyle w:val="4"/>
        <w:rPr>
          <w:lang w:eastAsia="ja-JP"/>
        </w:rPr>
      </w:pPr>
      <w:bookmarkStart w:id="587" w:name="_Toc11846"/>
      <w:bookmarkStart w:id="588" w:name="_Toc24543"/>
      <w:r>
        <w:rPr>
          <w:lang w:eastAsia="ja-JP"/>
        </w:rPr>
        <w:t>5</w:t>
      </w:r>
      <w:r>
        <w:rPr>
          <w:rFonts w:hint="eastAsia"/>
          <w:lang w:eastAsia="zh-CN"/>
        </w:rPr>
        <w:t>.22</w:t>
      </w:r>
      <w:r>
        <w:rPr>
          <w:lang w:eastAsia="ja-JP"/>
        </w:rPr>
        <w:t>.4</w:t>
      </w:r>
      <w:r>
        <w:rPr>
          <w:lang w:eastAsia="ja-JP"/>
        </w:rPr>
        <w:tab/>
      </w:r>
      <w:r>
        <w:rPr>
          <w:lang w:eastAsia="ja-JP"/>
        </w:rPr>
        <w:t>∆TIB and ∆RIB values</w:t>
      </w:r>
      <w:bookmarkEnd w:id="587"/>
      <w:bookmarkEnd w:id="588"/>
    </w:p>
    <w:p>
      <w:pPr>
        <w:rPr>
          <w:lang w:eastAsia="ja-JP"/>
        </w:rPr>
      </w:pPr>
      <w:r>
        <w:rPr>
          <w:lang w:eastAsia="ja-JP"/>
        </w:rPr>
        <w:t>There is no change by comparing to the values for PC3 CA, so this section is omitted.</w:t>
      </w:r>
    </w:p>
    <w:bookmarkEnd w:id="579"/>
    <w:p>
      <w:pPr>
        <w:rPr>
          <w:lang w:eastAsia="ja-JP"/>
        </w:rPr>
      </w:pPr>
    </w:p>
    <w:p>
      <w:pPr>
        <w:pStyle w:val="3"/>
        <w:rPr>
          <w:lang w:eastAsia="zh-CN"/>
        </w:rPr>
      </w:pPr>
      <w:bookmarkStart w:id="589" w:name="_Toc31474"/>
      <w:bookmarkStart w:id="590" w:name="_Toc9881"/>
      <w:r>
        <w:rPr>
          <w:rFonts w:hint="eastAsia"/>
          <w:lang w:eastAsia="zh-CN"/>
        </w:rPr>
        <w:t>5.23</w:t>
      </w:r>
      <w:r>
        <w:tab/>
      </w:r>
      <w:r>
        <w:rPr>
          <w:lang w:eastAsia="zh-CN"/>
        </w:rPr>
        <w:t>DC_14A_n41A</w:t>
      </w:r>
      <w:bookmarkEnd w:id="589"/>
      <w:bookmarkEnd w:id="590"/>
    </w:p>
    <w:p>
      <w:pPr>
        <w:pStyle w:val="4"/>
        <w:rPr>
          <w:lang w:eastAsia="zh-CN"/>
        </w:rPr>
      </w:pPr>
      <w:bookmarkStart w:id="591" w:name="_Toc12337"/>
      <w:bookmarkStart w:id="592" w:name="_Toc5326"/>
      <w:r>
        <w:rPr>
          <w:lang w:eastAsia="zh-CN"/>
        </w:rPr>
        <w:t>5</w:t>
      </w:r>
      <w:r>
        <w:rPr>
          <w:rFonts w:hint="eastAsia"/>
          <w:lang w:eastAsia="zh-CN"/>
        </w:rPr>
        <w:t>.23</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591"/>
      <w:bookmarkEnd w:id="592"/>
    </w:p>
    <w:p>
      <w:pPr>
        <w:pStyle w:val="50"/>
      </w:pPr>
      <w:r>
        <w:t>Table 5</w:t>
      </w:r>
      <w:r>
        <w:rPr>
          <w:rFonts w:hint="eastAsia" w:cs="Arial"/>
          <w:lang w:eastAsia="zh-CN"/>
        </w:rPr>
        <w:t>.23</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DC_14A_n41A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DC_14A_n41A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593" w:name="_Toc13822"/>
      <w:bookmarkStart w:id="594" w:name="_Toc30608"/>
      <w:r>
        <w:rPr>
          <w:lang w:eastAsia="zh-CN"/>
        </w:rPr>
        <w:t>5</w:t>
      </w:r>
      <w:r>
        <w:rPr>
          <w:rFonts w:hint="eastAsia"/>
          <w:lang w:eastAsia="zh-CN"/>
        </w:rPr>
        <w:t>.23</w:t>
      </w:r>
      <w:r>
        <w:rPr>
          <w:lang w:eastAsia="zh-CN"/>
        </w:rPr>
        <w:t>.</w:t>
      </w:r>
      <w:r>
        <w:rPr>
          <w:rFonts w:hint="eastAsia"/>
          <w:lang w:eastAsia="zh-CN"/>
        </w:rPr>
        <w:t>2</w:t>
      </w:r>
      <w:r>
        <w:rPr>
          <w:lang w:eastAsia="zh-CN"/>
        </w:rPr>
        <w:tab/>
      </w:r>
      <w:r>
        <w:rPr>
          <w:lang w:val="en-US" w:eastAsia="zh-CN"/>
        </w:rPr>
        <w:t>Maximum output power</w:t>
      </w:r>
      <w:bookmarkEnd w:id="593"/>
      <w:bookmarkEnd w:id="594"/>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.23</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DC_14A_n41A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595" w:name="_Toc29603"/>
      <w:bookmarkStart w:id="596" w:name="_Toc28251"/>
      <w:r>
        <w:t>5</w:t>
      </w:r>
      <w:r>
        <w:rPr>
          <w:rFonts w:hint="eastAsia"/>
          <w:lang w:eastAsia="zh-CN"/>
        </w:rPr>
        <w:t>.23</w:t>
      </w:r>
      <w:r>
        <w:t>.</w:t>
      </w:r>
      <w:r>
        <w:rPr>
          <w:rFonts w:hint="eastAsia"/>
          <w:lang w:eastAsia="zh-CN"/>
        </w:rPr>
        <w:t>3</w:t>
      </w:r>
      <w:r>
        <w:rPr>
          <w:rFonts w:ascii="Courier New" w:hAnsi="Courier New"/>
          <w:sz w:val="22"/>
          <w:szCs w:val="22"/>
          <w:lang w:eastAsia="sv-SE"/>
        </w:rPr>
        <w:tab/>
      </w:r>
      <w:r>
        <w:rPr>
          <w:lang w:eastAsia="ja-JP"/>
        </w:rPr>
        <w:t>REFSENS requirements</w:t>
      </w:r>
      <w:bookmarkEnd w:id="595"/>
      <w:bookmarkEnd w:id="596"/>
    </w:p>
    <w:p>
      <w:pPr>
        <w:rPr>
          <w:highlight w:val="yellow"/>
          <w:lang w:eastAsia="zh-TW"/>
        </w:rPr>
      </w:pPr>
      <w:r>
        <w:rPr>
          <w:lang w:eastAsia="zh-TW"/>
        </w:rPr>
        <w:t xml:space="preserve">There is no REFSENS exceptions or MSD requirements due to higher power UL DC. </w:t>
      </w:r>
    </w:p>
    <w:p>
      <w:pPr>
        <w:rPr>
          <w:lang w:eastAsia="zh-CN"/>
        </w:rPr>
      </w:pPr>
    </w:p>
    <w:p>
      <w:pPr>
        <w:pStyle w:val="4"/>
        <w:rPr>
          <w:lang w:eastAsia="ja-JP"/>
        </w:rPr>
      </w:pPr>
      <w:bookmarkStart w:id="597" w:name="_Toc30521"/>
      <w:bookmarkStart w:id="598" w:name="_Toc20099"/>
      <w:r>
        <w:rPr>
          <w:lang w:eastAsia="ja-JP"/>
        </w:rPr>
        <w:t>5</w:t>
      </w:r>
      <w:r>
        <w:rPr>
          <w:rFonts w:hint="eastAsia"/>
          <w:lang w:eastAsia="zh-CN"/>
        </w:rPr>
        <w:t>.23</w:t>
      </w:r>
      <w:r>
        <w:rPr>
          <w:lang w:eastAsia="ja-JP"/>
        </w:rPr>
        <w:t>.4</w:t>
      </w:r>
      <w:r>
        <w:rPr>
          <w:lang w:eastAsia="ja-JP"/>
        </w:rPr>
        <w:tab/>
      </w:r>
      <w:r>
        <w:rPr>
          <w:lang w:eastAsia="ja-JP"/>
        </w:rPr>
        <w:t>∆TIB and ∆RIB values</w:t>
      </w:r>
      <w:bookmarkEnd w:id="597"/>
      <w:bookmarkEnd w:id="598"/>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599" w:name="_Toc30095"/>
      <w:bookmarkStart w:id="600" w:name="_Toc16299"/>
      <w:r>
        <w:rPr>
          <w:rFonts w:hint="eastAsia"/>
          <w:lang w:eastAsia="zh-CN"/>
        </w:rPr>
        <w:t>5.24</w:t>
      </w:r>
      <w:r>
        <w:tab/>
      </w:r>
      <w:r>
        <w:rPr>
          <w:lang w:eastAsia="zh-CN"/>
        </w:rPr>
        <w:t>DC_26A_n41A</w:t>
      </w:r>
      <w:bookmarkEnd w:id="599"/>
      <w:bookmarkEnd w:id="600"/>
    </w:p>
    <w:p>
      <w:pPr>
        <w:pStyle w:val="4"/>
        <w:rPr>
          <w:lang w:eastAsia="zh-CN"/>
        </w:rPr>
      </w:pPr>
      <w:bookmarkStart w:id="601" w:name="_Toc28492"/>
      <w:bookmarkStart w:id="602" w:name="_Toc19889"/>
      <w:r>
        <w:rPr>
          <w:lang w:eastAsia="zh-CN"/>
        </w:rPr>
        <w:t>5</w:t>
      </w:r>
      <w:r>
        <w:rPr>
          <w:rFonts w:hint="eastAsia"/>
          <w:lang w:eastAsia="zh-CN"/>
        </w:rPr>
        <w:t>.24</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601"/>
      <w:bookmarkEnd w:id="602"/>
    </w:p>
    <w:p>
      <w:pPr>
        <w:pStyle w:val="50"/>
      </w:pPr>
      <w:r>
        <w:t>Table 5</w:t>
      </w:r>
      <w:r>
        <w:rPr>
          <w:rFonts w:hint="eastAsia" w:cs="Arial"/>
          <w:lang w:eastAsia="zh-CN"/>
        </w:rPr>
        <w:t>.24</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DC_26A_n41A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DC_26A_n41A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603" w:name="_Toc12816"/>
      <w:bookmarkStart w:id="604" w:name="_Toc32203"/>
      <w:r>
        <w:rPr>
          <w:lang w:eastAsia="zh-CN"/>
        </w:rPr>
        <w:t>5</w:t>
      </w:r>
      <w:r>
        <w:rPr>
          <w:rFonts w:hint="eastAsia"/>
          <w:lang w:eastAsia="zh-CN"/>
        </w:rPr>
        <w:t>.24</w:t>
      </w:r>
      <w:r>
        <w:rPr>
          <w:lang w:eastAsia="zh-CN"/>
        </w:rPr>
        <w:t>.</w:t>
      </w:r>
      <w:r>
        <w:rPr>
          <w:rFonts w:hint="eastAsia"/>
          <w:lang w:eastAsia="zh-CN"/>
        </w:rPr>
        <w:t>2</w:t>
      </w:r>
      <w:r>
        <w:rPr>
          <w:lang w:eastAsia="zh-CN"/>
        </w:rPr>
        <w:tab/>
      </w:r>
      <w:r>
        <w:rPr>
          <w:lang w:val="en-US" w:eastAsia="zh-CN"/>
        </w:rPr>
        <w:t>Maximum output power</w:t>
      </w:r>
      <w:bookmarkEnd w:id="603"/>
      <w:bookmarkEnd w:id="604"/>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.24</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DC_26A_n41A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605" w:name="_Toc17944"/>
      <w:bookmarkStart w:id="606" w:name="_Toc19476"/>
      <w:r>
        <w:t>5</w:t>
      </w:r>
      <w:r>
        <w:rPr>
          <w:rFonts w:hint="eastAsia"/>
          <w:lang w:eastAsia="zh-CN"/>
        </w:rPr>
        <w:t>.24</w:t>
      </w:r>
      <w:r>
        <w:t>.</w:t>
      </w:r>
      <w:r>
        <w:rPr>
          <w:rFonts w:hint="eastAsia"/>
          <w:lang w:eastAsia="zh-CN"/>
        </w:rPr>
        <w:t>3</w:t>
      </w:r>
      <w:r>
        <w:rPr>
          <w:rFonts w:ascii="Courier New" w:hAnsi="Courier New"/>
          <w:sz w:val="22"/>
          <w:szCs w:val="22"/>
          <w:lang w:eastAsia="sv-SE"/>
        </w:rPr>
        <w:tab/>
      </w:r>
      <w:r>
        <w:rPr>
          <w:lang w:eastAsia="ja-JP"/>
        </w:rPr>
        <w:t>REFSENS requirements</w:t>
      </w:r>
      <w:bookmarkEnd w:id="605"/>
      <w:bookmarkEnd w:id="606"/>
    </w:p>
    <w:p>
      <w:pPr>
        <w:pStyle w:val="48"/>
        <w:keepNext/>
        <w:ind w:left="0" w:firstLine="0"/>
        <w:rPr>
          <w:lang w:eastAsia="zh-TW"/>
        </w:rPr>
      </w:pPr>
      <w:r>
        <w:rPr>
          <w:lang w:eastAsia="zh-TW"/>
        </w:rPr>
        <w:t>Analysis of REFSENS exceptions or MSD requirements is needed due to higher power UL DC.</w:t>
      </w:r>
    </w:p>
    <w:p>
      <w:pPr>
        <w:pStyle w:val="48"/>
        <w:keepNext/>
        <w:rPr>
          <w:lang w:eastAsia="zh-TW"/>
        </w:rPr>
      </w:pPr>
      <w:r>
        <w:rPr>
          <w:lang w:eastAsia="zh-TW"/>
        </w:rPr>
        <w:tab/>
      </w:r>
      <w:r>
        <w:rPr>
          <w:lang w:eastAsia="zh-TW"/>
        </w:rPr>
        <w:t>No new harmonic issue since band 26 can only transmit PC3.</w:t>
      </w:r>
    </w:p>
    <w:p>
      <w:pPr>
        <w:pStyle w:val="48"/>
        <w:keepNext/>
        <w:rPr>
          <w:lang w:eastAsia="zh-TW"/>
        </w:rPr>
      </w:pPr>
      <w:r>
        <w:rPr>
          <w:lang w:eastAsia="zh-TW"/>
        </w:rPr>
        <w:tab/>
      </w:r>
      <w:r>
        <w:rPr>
          <w:lang w:eastAsia="zh-TW"/>
        </w:rPr>
        <w:t>the 3rd order harmonic mixing may fall into Rx frequencies of band 26.</w:t>
      </w:r>
    </w:p>
    <w:p>
      <w:pPr>
        <w:pStyle w:val="48"/>
        <w:keepNext/>
        <w:rPr>
          <w:lang w:eastAsia="zh-TW"/>
        </w:rPr>
      </w:pPr>
      <w:r>
        <w:rPr>
          <w:lang w:eastAsia="zh-TW"/>
        </w:rPr>
        <w:tab/>
      </w:r>
      <w:r>
        <w:rPr>
          <w:lang w:eastAsia="zh-TW"/>
        </w:rPr>
        <w:t>IMD3 of dual UL may fall into Rx frequencies of band 26.</w:t>
      </w:r>
    </w:p>
    <w:p>
      <w:pPr>
        <w:pStyle w:val="50"/>
      </w:pPr>
      <w:r>
        <w:t>Table 5</w:t>
      </w:r>
      <w:r>
        <w:rPr>
          <w:rFonts w:hint="eastAsia"/>
          <w:lang w:eastAsia="zh-CN"/>
        </w:rPr>
        <w:t>.24</w:t>
      </w:r>
      <w:r>
        <w:t>.</w:t>
      </w:r>
      <w:r>
        <w:rPr>
          <w:rFonts w:hint="eastAsia"/>
          <w:lang w:eastAsia="zh-CN"/>
        </w:rPr>
        <w:t>3</w:t>
      </w:r>
      <w:r>
        <w:t>-1: Reference sensitivity exceptions (MSD) due to receiver harmonic mixing for PC2 EN-DC in NR FR1</w:t>
      </w:r>
    </w:p>
    <w:tbl>
      <w:tblPr>
        <w:tblStyle w:val="26"/>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5"/>
        <w:gridCol w:w="866"/>
        <w:gridCol w:w="877"/>
        <w:gridCol w:w="1081"/>
        <w:gridCol w:w="1493"/>
        <w:gridCol w:w="877"/>
        <w:gridCol w:w="737"/>
        <w:gridCol w:w="1482"/>
        <w:gridCol w:w="15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 band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DL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SCS of UL band</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UL RB Allocation</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DL BW</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MSD</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fc condition</w:t>
            </w:r>
          </w:p>
        </w:tc>
        <w:tc>
          <w:tcPr>
            <w:tcW w:w="0" w:type="auto"/>
            <w:vMerge w:val="restart"/>
            <w:tcBorders>
              <w:top w:val="single" w:color="auto" w:sz="4" w:space="0"/>
              <w:left w:val="single" w:color="auto" w:sz="4" w:space="0"/>
              <w:bottom w:val="single" w:color="auto" w:sz="4" w:space="0"/>
              <w:right w:val="single" w:color="auto" w:sz="4" w:space="0"/>
            </w:tcBorders>
            <w:noWrap w:val="0"/>
            <w:vAlign w:val="center"/>
          </w:tcPr>
          <w:p>
            <w:pPr>
              <w:pStyle w:val="41"/>
            </w:pPr>
            <w:r>
              <w:t>UL/DL harmonic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pStyle w:val="41"/>
            </w:pP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(kHz)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L</w:t>
            </w:r>
            <w:r>
              <w:rPr>
                <w:vertAlign w:val="subscript"/>
              </w:rPr>
              <w:t>CRB</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(MHz)</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1"/>
            </w:pPr>
            <w:r>
              <w:t>(dB)</w:t>
            </w: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c>
          <w:tcPr>
            <w:tcW w:w="0" w:type="auto"/>
            <w:vMerge w:val="continue"/>
            <w:tcBorders>
              <w:top w:val="single" w:color="auto" w:sz="4" w:space="0"/>
              <w:left w:val="single" w:color="auto" w:sz="4" w:space="0"/>
              <w:bottom w:val="single" w:color="auto" w:sz="4" w:space="0"/>
              <w:right w:val="single" w:color="auto" w:sz="4" w:space="0"/>
            </w:tcBorders>
            <w:noWrap w:val="0"/>
            <w:vAlign w:val="center"/>
          </w:tcPr>
          <w:p>
            <w:pP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pPr>
            <w:r>
              <w:t>n41</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pPr>
            <w:r>
              <w:t>26</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10</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bCs/>
              </w:rPr>
            </w:pPr>
            <w:r>
              <w:rPr>
                <w:bCs/>
              </w:rPr>
              <w:t>15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25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pPr>
            <w:r>
              <w:t>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42"/>
              <w:keepNext w:val="0"/>
              <w:keepLines w:val="0"/>
              <w:rPr>
                <w:bCs/>
              </w:rPr>
            </w:pPr>
            <w:r>
              <w:rPr>
                <w:bCs/>
              </w:rPr>
              <w:t>26.8</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bCs/>
              </w:rPr>
            </w:pPr>
            <w:r>
              <w:rPr>
                <w:bCs/>
              </w:rPr>
              <w:t>NOTE 4</w:t>
            </w:r>
          </w:p>
        </w:tc>
        <w:tc>
          <w:tcPr>
            <w:tcW w:w="0" w:type="auto"/>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bCs/>
              </w:rPr>
            </w:pPr>
            <w:r>
              <w:rPr>
                <w:bCs/>
              </w:rPr>
              <w:t>UL1/DL3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0" w:type="auto"/>
            <w:gridSpan w:val="9"/>
            <w:tcBorders>
              <w:top w:val="single" w:color="auto" w:sz="4" w:space="0"/>
              <w:left w:val="single" w:color="auto" w:sz="4" w:space="0"/>
              <w:bottom w:val="single" w:color="auto" w:sz="4" w:space="0"/>
              <w:right w:val="single" w:color="auto" w:sz="4" w:space="0"/>
            </w:tcBorders>
            <w:noWrap w:val="0"/>
            <w:vAlign w:val="center"/>
          </w:tcPr>
          <w:p>
            <w:pPr>
              <w:pStyle w:val="55"/>
            </w:pPr>
            <w:r>
              <w:rPr>
                <w:szCs w:val="24"/>
              </w:rPr>
              <w:t xml:space="preserve">NOTE 4: </w:t>
            </w:r>
            <w:r>
              <w:t>The requirements should be verified for DL EARFCN of the  victim (</w:t>
            </w:r>
            <w:r>
              <w:rPr>
                <w:lang w:eastAsia="zh-CN"/>
              </w:rPr>
              <w:t>lower</w:t>
            </w:r>
            <w:r>
              <w:t xml:space="preserve">) band (superscript </w:t>
            </w:r>
            <w:r>
              <w:rPr>
                <w:lang w:eastAsia="zh-CN"/>
              </w:rPr>
              <w:t>L</w:t>
            </w:r>
            <w:r>
              <w:t>B) such that</w:t>
            </w:r>
            <w:r>
              <w:fldChar w:fldCharType="begin"/>
            </w:r>
            <w:r>
              <w:instrText xml:space="preserve"> QUOTE </w:instrText>
            </w:r>
            <w:r>
              <w:rPr>
                <w:position w:val="-8"/>
              </w:rPr>
              <w:pict>
                <v:shape id="_x0000_i1049" o:spt="75" type="#_x0000_t75" style="height:16.5pt;width:8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r>
              <w:instrText xml:space="preserve"> </w:instrText>
            </w:r>
            <w:r>
              <w:fldChar w:fldCharType="separate"/>
            </w:r>
            <w:r>
              <w:rPr>
                <w:position w:val="-8"/>
              </w:rPr>
              <w:pict>
                <v:shape id="_x0000_i1050" o:spt="75" type="#_x0000_t75" style="height:16.5pt;width:8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3A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9E3AF8&quot; wsp:rsidP=&quot;009E3AF8&quot;&gt;&lt;m:oMathPara&gt;&lt;m:oMath&gt;&lt;m:r&gt;&lt;w:rPr&gt;&lt;w:rFonts w:ascii=&quot;Cambria Math&quot; w:h-ansi=&quot;Cambria Math&quot;/&gt;&lt;wx:font wx:val=&quot;Cambria Math&quot;/&gt;&lt;w:i/&gt;&lt;w:sz w:val=&quot;24&quot;/&gt;&lt;/w:rPr&gt;&lt;m:t&gt; &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DL&lt;/m:t&gt;&lt;/m:r&gt;&lt;/m:sub&gt;&lt;m:sup&gt;&lt;m:r&gt;&lt;w:rPr&gt;&lt;w:rFonts w:ascii=&quot;Cambria Math&quot; w:h-ansi=&quot;Cambria Math&quot;/&gt;&lt;wx:font wx:val=&quot;Cambria Math&quot;/&gt;&lt;w:i/&gt;&lt;/w:rPr&gt;&lt;m:t&gt;LB&lt;/m:t&gt;&lt;/m:r&gt;&lt;/m:sup&gt;&lt;/m:sSubSup&gt;&lt;m:r&gt;&lt;w:rPr&gt;&lt;w:rFonts w:ascii=&quot;Cambria Math&quot; w:h-ansi=&quot;Cambria Math&quot;/&gt;&lt;wx:font wx:val=&quot;Cambria Math&quot;/&gt;&lt;w:i/&gt;&lt;/w:rPr&gt;&lt;m:t&gt;=&lt;/m:t&gt;&lt;/m:r&gt;&lt;m:d&gt;&lt;m:dPr&gt;&lt;m:begChr m:val=&quot;⌊&quot;/&gt;&lt;m:endChr m:val=&quot;⌋&quot;/&gt;&lt;m:ctrlPr&gt;&lt;w:rPr&gt;&lt;w:rFonts w:ascii=&quot;Cambria Math&quot; w:h-ansi=&quot;Cambria Math&quot;/&gt;&lt;wx:font wx:val=&quot;Cambria Math&quot;/&gt;&lt;w:i/&gt;&lt;w:sz w:val=&quot;24&quot;/&gt;&lt;/w:rPr&gt;&lt;/m:ctrlPr&gt;&lt;/m:d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rPr&gt;&lt;m:t&gt;/0.15&lt;/m:t&gt;&lt;/m:r&gt;&lt;/m:e&gt;&lt;/m:d&gt;&lt;m:r&gt;&lt;w:rPr&gt;&lt;w:rFonts w:ascii=&quot;Cambria Math&quot; w:h-ansi=&quot;Cambria Math&quot;/&gt;&lt;wx:font wx:val=&quot;Cambria Math&quot;/&gt;&lt;w:i/&gt;&lt;/w:rPr&gt;&lt;m:t&gt;0.1&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r>
              <w:fldChar w:fldCharType="end"/>
            </w:r>
            <w:r>
              <w:t xml:space="preserve"> </w:t>
            </w:r>
            <w:r>
              <w:rPr>
                <w:snapToGrid w:val="0"/>
              </w:rPr>
              <w:t xml:space="preserve"> </w:t>
            </w:r>
            <w:r>
              <w:t>and</w:t>
            </w:r>
            <w:r>
              <w:rPr>
                <w:rFonts w:hint="eastAsia"/>
                <w:lang w:eastAsia="zh-CN"/>
              </w:rPr>
              <w:t xml:space="preserve"> </w:t>
            </w:r>
            <w:r>
              <w:rPr>
                <w:rFonts w:hAnsi="Cambria Math"/>
                <w:lang w:eastAsia="zh-CN"/>
              </w:rPr>
              <w:fldChar w:fldCharType="begin"/>
            </w:r>
            <w:r>
              <w:rPr>
                <w:rFonts w:hAnsi="Cambria Math"/>
                <w:lang w:eastAsia="zh-CN"/>
              </w:rPr>
              <w:instrText xml:space="preserve"> QUOTE </w:instrText>
            </w:r>
            <w:r>
              <w:rPr>
                <w:rFonts w:hint="eastAsia"/>
                <w:position w:val="-10"/>
              </w:rPr>
              <w:pict>
                <v:shape id="_x0000_i1051" o:spt="75" type="#_x0000_t75" style="height:17.5pt;width:24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r>
              <w:rPr>
                <w:rFonts w:hAnsi="Cambria Math"/>
                <w:lang w:eastAsia="zh-CN"/>
              </w:rPr>
              <w:instrText xml:space="preserve"> </w:instrText>
            </w:r>
            <w:r>
              <w:rPr>
                <w:rFonts w:hAnsi="Cambria Math"/>
                <w:lang w:eastAsia="zh-CN"/>
              </w:rPr>
              <w:fldChar w:fldCharType="separate"/>
            </w:r>
            <w:r>
              <w:rPr>
                <w:rFonts w:hint="eastAsia"/>
                <w:position w:val="-10"/>
              </w:rPr>
              <w:pict>
                <v:shape id="_x0000_i1052" o:spt="75" type="#_x0000_t75" style="height:17.5pt;width:248.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B42&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86B42&quot; wsp:rsidP=&quot;00186B42&quot;&gt;&lt;m:oMathPara&gt;&lt;m:oMath&gt;&lt;m:sSubSup&gt;&lt;m:sSubSupPr&gt;&lt;m:ctrlPr&gt;&lt;w:rPr&gt;&lt;w:rFonts w:ascii=&quot;Cambria Math&quot; w:h-ansi=&quot;Cambria Math&quot;/&gt;&lt;wx:font wx:val=&quot;Cambria Math&quot;/&gt;&lt;w:i/&gt;&lt;w:sz w:val=&quot;24&quot;/&gt;&lt;/w:rPr&gt;&lt;/m:ctrlPr&gt;&lt;/m:sSubSupPr&gt;&lt;m:e&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low&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r&gt;&lt;w:rPr&gt;&lt;w:rFonts w:ascii=&quot;Cambria Math&quot; w:h-ansi=&quot;Cambria Math&quot;/&gt;&lt;wx:font wx:val=&quot;Cambria Math&quot;/&gt;&lt;w:i/&gt;&lt;w:sz w:val=&quot;24&quot;/&gt;&lt;/w:rPr&gt;&lt;m:t&gt;≤&lt;/m:t&gt;&lt;/m:r&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lang w:fareast=&quot;ZH-CN&quot;/&gt;&lt;/w:rPr&gt;&lt;m:t&gt;U&lt;/m:t&gt;&lt;/m:r&gt;&lt;m:r&gt;&lt;w:rPr&gt;&lt;w:rFonts w:ascii=&quot;Cambria Math&quot; w:h-ansi=&quot;Cambria Math&quot;/&gt;&lt;wx:font wx:val=&quot;Cambria Math&quot;/&gt;&lt;w:i/&gt;&lt;/w:rPr&gt;&lt;m:t&gt;L&lt;/m:t&gt;&lt;/m:r&gt;&lt;/m:sub&gt;&lt;m:sup&gt;&lt;m:r&gt;&lt;w:rPr&gt;&lt;w:rFonts w:ascii=&quot;Cambria Math&quot; w:h-ansi=&quot;Cambria Math&quot;/&gt;&lt;wx:font wx:val=&quot;Cambria Math&quot;/&gt;&lt;w:i/&gt;&lt;w:lang w:fareast=&quot;ZH-CN&quot;/&gt;&lt;/w:rPr&gt;&lt;m:t&gt;H&lt;/m:t&gt;&lt;/m:r&gt;&lt;m:r&gt;&lt;w:rPr&gt;&lt;w:rFonts w:ascii=&quot;Cambria Math&quot; w:h-ansi=&quot;Cambria Math&quot;/&gt;&lt;wx:font wx:val=&quot;Cambria Math&quot;/&gt;&lt;w:i/&gt;&lt;/w:rPr&gt;&lt;m:t&gt;B&lt;/m:t&gt;&lt;/m:r&gt;&lt;/m:sup&gt;&lt;/m:sSubSup&gt;&lt;m:r&gt;&lt;w:rPr&gt;&lt;w:rFonts w:ascii=&quot;Cambria Math&quot; w:h-ansi=&quot;Cambria Math&quot;/&gt;&lt;wx:font wx:val=&quot;Cambria Math&quot;/&gt;&lt;w:i/&gt;&lt;w:sz w:val=&quot;24&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rPr&gt;&lt;m:t&gt;UL&lt;/m:t&gt;&lt;/m:r&gt;&lt;m:r&gt;&lt;w:rPr&gt;&lt;w:rFonts w:ascii=&quot;Cambria Math&quot; w:h-ansi=&quot;Cambria Math&quot;/&gt;&lt;wx:font wx:val=&quot;Cambria Math&quot;/&gt;&lt;w:i/&gt;&lt;w:lang w:fareast=&quot;ZH-CN&quot;/&gt;&lt;/w:rPr&gt;&lt;m:t&gt;_high&lt;/m:t&gt;&lt;/m:r&gt;&lt;/m:sub&gt;&lt;m:sup&gt;&lt;m:r&gt;&lt;w:rPr&gt;&lt;w:rFonts w:ascii=&quot;Cambria Math&quot; w:h-ansi=&quot;Cambria Math&quot;/&gt;&lt;wx:font wx:val=&quot;Cambria Math&quot;/&gt;&lt;w:i/&gt;&lt;/w:rPr&gt;&lt;m:t&gt;HB&lt;/m:t&gt;&lt;/m:r&gt;&lt;/m:sup&gt;&lt;/m:sSubSup&gt;&lt;m:r&gt;&lt;w:rPr&gt;&lt;w:rFonts w:ascii=&quot;Cambria Math&quot; w:h-ansi=&quot;Cambria Math&quot;/&gt;&lt;wx:font wx:val=&quot;Cambria Math&quot;/&gt;&lt;w:i/&gt;&lt;w:sz w:val=&quot;24&quot;/&gt;&lt;w:lang w:fareast=&quot;ZH-CN&quot;/&gt;&lt;/w:rPr&gt;&lt;m:t&gt;-&lt;/m:t&gt;&lt;/m:r&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r&gt;&lt;w:rPr&gt;&lt;w:rFonts w:ascii=&quot;Cambria Math&quot; w:h-ansi=&quot;Cambria Math&quot;/&gt;&lt;wx:font wx:val=&quot;Cambria Math&quot;/&gt;&lt;w:i/&gt;&lt;/w:rPr&gt;&lt;m:t&gt;/&lt;/m:t&gt;&lt;/m:r&gt;&lt;m:r&gt;&lt;w:rPr&gt;&lt;w:rFonts w:ascii=&quot;Cambria Math&quot; w:h-ansi=&quot;Cambria Math&quot;/&gt;&lt;wx:font wx:val=&quot;Cambria Math&quot;/&gt;&lt;w:i/&gt;&lt;w:lang w:fareast=&quot;ZH-CN&quot;/&gt;&lt;/w:rPr&gt;&lt;m:t&gt;2&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r>
              <w:rPr>
                <w:rFonts w:hAnsi="Cambria Math"/>
                <w:lang w:eastAsia="zh-CN"/>
              </w:rPr>
              <w:fldChar w:fldCharType="end"/>
            </w:r>
            <w:r>
              <w:rPr>
                <w:rFonts w:hint="eastAsia" w:hAnsi="Cambria Math"/>
                <w:lang w:eastAsia="zh-CN"/>
              </w:rPr>
              <w:t xml:space="preserve"> </w:t>
            </w:r>
            <w:r>
              <w:rPr>
                <w:snapToGrid w:val="0"/>
              </w:rPr>
              <w:t>with</w:t>
            </w:r>
            <w:r>
              <w:fldChar w:fldCharType="begin"/>
            </w:r>
            <w:r>
              <w:fldChar w:fldCharType="separate"/>
            </w:r>
            <w:r>
              <w:rPr>
                <w:position w:val="-10"/>
              </w:rPr>
              <w:drawing>
                <wp:inline distT="0" distB="0" distL="114300" distR="114300">
                  <wp:extent cx="262255" cy="194945"/>
                  <wp:effectExtent l="0" t="0" r="0" b="15240"/>
                  <wp:docPr id="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0"/>
                          <pic:cNvPicPr>
                            <a:picLocks noChangeAspect="1"/>
                          </pic:cNvPicPr>
                        </pic:nvPicPr>
                        <pic:blipFill>
                          <a:blip r:embed="rId21"/>
                          <a:stretch>
                            <a:fillRect/>
                          </a:stretch>
                        </pic:blipFill>
                        <pic:spPr>
                          <a:xfrm>
                            <a:off x="0" y="0"/>
                            <a:ext cx="262255" cy="194945"/>
                          </a:xfrm>
                          <a:prstGeom prst="rect">
                            <a:avLst/>
                          </a:prstGeom>
                          <a:noFill/>
                          <a:ln>
                            <a:noFill/>
                          </a:ln>
                        </pic:spPr>
                      </pic:pic>
                    </a:graphicData>
                  </a:graphic>
                </wp:inline>
              </w:drawing>
            </w:r>
            <w:r>
              <w:fldChar w:fldCharType="end"/>
            </w:r>
            <w:r>
              <w:rPr>
                <w:snapToGrid w:val="0"/>
              </w:rPr>
              <w:t xml:space="preserve"> the DL carrier frequency </w:t>
            </w:r>
            <w:r>
              <w:t>in</w:t>
            </w:r>
            <w:r>
              <w:rPr>
                <w:snapToGrid w:val="0"/>
              </w:rPr>
              <w:t xml:space="preserve"> the lower band and </w:t>
            </w:r>
            <w:r>
              <w:rPr>
                <w:snapToGrid w:val="0"/>
              </w:rPr>
              <w:fldChar w:fldCharType="begin"/>
            </w:r>
            <w:r>
              <w:rPr>
                <w:snapToGrid w:val="0"/>
              </w:rPr>
              <w:instrText xml:space="preserve"> QUOTE </w:instrText>
            </w:r>
            <w:r>
              <w:rPr>
                <w:position w:val="-8"/>
              </w:rPr>
              <w:pict>
                <v:shape id="_x0000_i1053" o:spt="75" type="#_x0000_t75" style="height:15.5pt;width:1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rPr>
                <w:snapToGrid w:val="0"/>
              </w:rPr>
              <w:instrText xml:space="preserve"> </w:instrText>
            </w:r>
            <w:r>
              <w:rPr>
                <w:snapToGrid w:val="0"/>
              </w:rPr>
              <w:fldChar w:fldCharType="separate"/>
            </w:r>
            <w:r>
              <w:rPr>
                <w:position w:val="-8"/>
              </w:rPr>
              <w:pict>
                <v:shape id="_x0000_i1054" o:spt="75" type="#_x0000_t75" style="height:15.5pt;width:14.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666&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1D7666&quot; wsp:rsidP=&quot;001D7666&quot;&gt;&lt;m:oMathPara&gt;&lt;m:oMath&gt;&lt;m:sSubSup&gt;&lt;m:sSubSupPr&gt;&lt;m:ctrlPr&gt;&lt;w:rPr&gt;&lt;w:rFonts w:ascii=&quot;Cambria Math&quot; w:h-ansi=&quot;Cambria Math&quot;/&gt;&lt;wx:font wx:val=&quot;Cambria Math&quot;/&gt;&lt;w:sz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rPr>
                <w:snapToGrid w:val="0"/>
              </w:rPr>
              <w:fldChar w:fldCharType="end"/>
            </w:r>
            <w:r>
              <w:rPr>
                <w:snapToGrid w:val="0"/>
              </w:rPr>
              <w:t xml:space="preserve"> the UL carrier frequency</w:t>
            </w:r>
            <w:r>
              <w:rPr>
                <w:rFonts w:hint="eastAsia"/>
                <w:snapToGrid w:val="0"/>
                <w:lang w:eastAsia="zh-CN"/>
              </w:rPr>
              <w:t xml:space="preserve"> </w:t>
            </w:r>
            <w:r>
              <w:rPr>
                <w:rFonts w:hint="eastAsia"/>
                <w:lang w:eastAsia="zh-CN"/>
              </w:rPr>
              <w:t xml:space="preserve"> </w:t>
            </w:r>
            <w:r>
              <w:rPr>
                <w:rFonts w:hint="eastAsia"/>
                <w:snapToGrid w:val="0"/>
                <w:lang w:eastAsia="zh-CN"/>
              </w:rPr>
              <w:t>and</w:t>
            </w:r>
            <w:r>
              <w:rPr>
                <w:snapToGrid w:val="0"/>
                <w:lang w:eastAsia="ja-JP"/>
              </w:rPr>
              <w:t xml:space="preserve"> </w:t>
            </w:r>
            <w:r>
              <w:rPr>
                <w:snapToGrid w:val="0"/>
                <w:lang w:eastAsia="ja-JP"/>
              </w:rPr>
              <w:fldChar w:fldCharType="begin"/>
            </w:r>
            <w:r>
              <w:rPr>
                <w:snapToGrid w:val="0"/>
                <w:lang w:eastAsia="ja-JP"/>
              </w:rPr>
              <w:instrText xml:space="preserve"> QUOTE </w:instrText>
            </w:r>
            <w:r>
              <w:rPr>
                <w:position w:val="-5"/>
              </w:rPr>
              <w:pict>
                <v:shape id="_x0000_i1055" o:spt="75" type="#_x0000_t75" style="height:14pt;width: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snapToGrid w:val="0"/>
                <w:lang w:eastAsia="ja-JP"/>
              </w:rPr>
              <w:instrText xml:space="preserve"> </w:instrText>
            </w:r>
            <w:r>
              <w:rPr>
                <w:snapToGrid w:val="0"/>
                <w:lang w:eastAsia="ja-JP"/>
              </w:rPr>
              <w:fldChar w:fldCharType="separate"/>
            </w:r>
            <w:r>
              <w:rPr>
                <w:position w:val="-5"/>
              </w:rPr>
              <w:pict>
                <v:shape id="_x0000_i1056" o:spt="75" type="#_x0000_t75" style="height:14pt;width:49.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50&quot;/&gt;&lt;w:removePersonalInformation/&gt;&lt;w:doNotEmbedSystemFonts/&gt;&lt;w:defaultTabStop w:val=&quot;720&quot;/&gt;&lt;w:punctuationKerning/&gt;&lt;w:characterSpacingControl w:val=&quot;DontCompress&quot;/&gt;&lt;w:optimizeForBrowser/&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6F7381&quot;/&gt;&lt;wsp:rsid wsp:val=&quot;0000066E&quot;/&gt;&lt;wsp:rsid wsp:val=&quot;00001133&quot;/&gt;&lt;wsp:rsid wsp:val=&quot;00001183&quot;/&gt;&lt;wsp:rsid wsp:val=&quot;00003422&quot;/&gt;&lt;wsp:rsid wsp:val=&quot;00003445&quot;/&gt;&lt;wsp:rsid wsp:val=&quot;0000362C&quot;/&gt;&lt;wsp:rsid wsp:val=&quot;000049E0&quot;/&gt;&lt;wsp:rsid wsp:val=&quot;0000529D&quot;/&gt;&lt;wsp:rsid wsp:val=&quot;00005F34&quot;/&gt;&lt;wsp:rsid wsp:val=&quot;0000602F&quot;/&gt;&lt;wsp:rsid wsp:val=&quot;00006A73&quot;/&gt;&lt;wsp:rsid wsp:val=&quot;00006C27&quot;/&gt;&lt;wsp:rsid wsp:val=&quot;00006FAF&quot;/&gt;&lt;wsp:rsid wsp:val=&quot;0000791F&quot;/&gt;&lt;wsp:rsid wsp:val=&quot;00007B20&quot;/&gt;&lt;wsp:rsid wsp:val=&quot;00007E96&quot;/&gt;&lt;wsp:rsid wsp:val=&quot;00007ED1&quot;/&gt;&lt;wsp:rsid wsp:val=&quot;00010E0C&quot;/&gt;&lt;wsp:rsid wsp:val=&quot;000111BE&quot;/&gt;&lt;wsp:rsid wsp:val=&quot;00011A0D&quot;/&gt;&lt;wsp:rsid wsp:val=&quot;00011A50&quot;/&gt;&lt;wsp:rsid wsp:val=&quot;00012626&quot;/&gt;&lt;wsp:rsid wsp:val=&quot;0001286B&quot;/&gt;&lt;wsp:rsid wsp:val=&quot;000129C0&quot;/&gt;&lt;wsp:rsid wsp:val=&quot;00012F81&quot;/&gt;&lt;wsp:rsid wsp:val=&quot;000147C3&quot;/&gt;&lt;wsp:rsid wsp:val=&quot;00014C2E&quot;/&gt;&lt;wsp:rsid wsp:val=&quot;00014E02&quot;/&gt;&lt;wsp:rsid wsp:val=&quot;00015285&quot;/&gt;&lt;wsp:rsid wsp:val=&quot;00015325&quot;/&gt;&lt;wsp:rsid wsp:val=&quot;0001555F&quot;/&gt;&lt;wsp:rsid wsp:val=&quot;00016004&quot;/&gt;&lt;wsp:rsid wsp:val=&quot;000163A1&quot;/&gt;&lt;wsp:rsid wsp:val=&quot;00016E9E&quot;/&gt;&lt;wsp:rsid wsp:val=&quot;00016EB0&quot;/&gt;&lt;wsp:rsid wsp:val=&quot;000170C0&quot;/&gt;&lt;wsp:rsid wsp:val=&quot;00017504&quot;/&gt;&lt;wsp:rsid wsp:val=&quot;000178AF&quot;/&gt;&lt;wsp:rsid wsp:val=&quot;00017A86&quot;/&gt;&lt;wsp:rsid wsp:val=&quot;00020009&quot;/&gt;&lt;wsp:rsid wsp:val=&quot;00020664&quot;/&gt;&lt;wsp:rsid wsp:val=&quot;00021D9D&quot;/&gt;&lt;wsp:rsid wsp:val=&quot;00022DA8&quot;/&gt;&lt;wsp:rsid wsp:val=&quot;00022F0A&quot;/&gt;&lt;wsp:rsid wsp:val=&quot;0002381B&quot;/&gt;&lt;wsp:rsid wsp:val=&quot;0002400C&quot;/&gt;&lt;wsp:rsid wsp:val=&quot;0002624D&quot;/&gt;&lt;wsp:rsid wsp:val=&quot;00026400&quot;/&gt;&lt;wsp:rsid wsp:val=&quot;00026714&quot;/&gt;&lt;wsp:rsid wsp:val=&quot;00026A80&quot;/&gt;&lt;wsp:rsid wsp:val=&quot;00027D99&quot;/&gt;&lt;wsp:rsid wsp:val=&quot;00030155&quot;/&gt;&lt;wsp:rsid wsp:val=&quot;00030B2D&quot;/&gt;&lt;wsp:rsid wsp:val=&quot;00030B92&quot;/&gt;&lt;wsp:rsid wsp:val=&quot;0003102F&quot;/&gt;&lt;wsp:rsid wsp:val=&quot;00032DD7&quot;/&gt;&lt;wsp:rsid wsp:val=&quot;000336C2&quot;/&gt;&lt;wsp:rsid wsp:val=&quot;000337E1&quot;/&gt;&lt;wsp:rsid wsp:val=&quot;00033A47&quot;/&gt;&lt;wsp:rsid wsp:val=&quot;00034119&quot;/&gt;&lt;wsp:rsid wsp:val=&quot;000361E5&quot;/&gt;&lt;wsp:rsid wsp:val=&quot;00036862&quot;/&gt;&lt;wsp:rsid wsp:val=&quot;0003688D&quot;/&gt;&lt;wsp:rsid wsp:val=&quot;00036D2B&quot;/&gt;&lt;wsp:rsid wsp:val=&quot;00036DC5&quot;/&gt;&lt;wsp:rsid wsp:val=&quot;0003731E&quot;/&gt;&lt;wsp:rsid wsp:val=&quot;00037638&quot;/&gt;&lt;wsp:rsid wsp:val=&quot;00040310&quot;/&gt;&lt;wsp:rsid wsp:val=&quot;000405AA&quot;/&gt;&lt;wsp:rsid wsp:val=&quot;00040888&quot;/&gt;&lt;wsp:rsid wsp:val=&quot;00040ADC&quot;/&gt;&lt;wsp:rsid wsp:val=&quot;0004345C&quot;/&gt;&lt;wsp:rsid wsp:val=&quot;00043A5D&quot;/&gt;&lt;wsp:rsid wsp:val=&quot;0004478E&quot;/&gt;&lt;wsp:rsid wsp:val=&quot;000458EB&quot;/&gt;&lt;wsp:rsid wsp:val=&quot;00045A4B&quot;/&gt;&lt;wsp:rsid wsp:val=&quot;00047A54&quot;/&gt;&lt;wsp:rsid wsp:val=&quot;00050FBB&quot;/&gt;&lt;wsp:rsid wsp:val=&quot;000512F9&quot;/&gt;&lt;wsp:rsid wsp:val=&quot;00051E93&quot;/&gt;&lt;wsp:rsid wsp:val=&quot;0005264B&quot;/&gt;&lt;wsp:rsid wsp:val=&quot;00053860&quot;/&gt;&lt;wsp:rsid wsp:val=&quot;000543B2&quot;/&gt;&lt;wsp:rsid wsp:val=&quot;00054C90&quot;/&gt;&lt;wsp:rsid wsp:val=&quot;00054FE0&quot;/&gt;&lt;wsp:rsid wsp:val=&quot;00055A02&quot;/&gt;&lt;wsp:rsid wsp:val=&quot;0005601F&quot;/&gt;&lt;wsp:rsid wsp:val=&quot;00056307&quot;/&gt;&lt;wsp:rsid wsp:val=&quot;00056814&quot;/&gt;&lt;wsp:rsid wsp:val=&quot;0005723C&quot;/&gt;&lt;wsp:rsid wsp:val=&quot;0005745D&quot;/&gt;&lt;wsp:rsid wsp:val=&quot;00057F4C&quot;/&gt;&lt;wsp:rsid wsp:val=&quot;000603CA&quot;/&gt;&lt;wsp:rsid wsp:val=&quot;0006072D&quot;/&gt;&lt;wsp:rsid wsp:val=&quot;0006076F&quot;/&gt;&lt;wsp:rsid wsp:val=&quot;0006161C&quot;/&gt;&lt;wsp:rsid wsp:val=&quot;00063B16&quot;/&gt;&lt;wsp:rsid wsp:val=&quot;00063D6B&quot;/&gt;&lt;wsp:rsid wsp:val=&quot;00064ADC&quot;/&gt;&lt;wsp:rsid wsp:val=&quot;00064ECA&quot;/&gt;&lt;wsp:rsid wsp:val=&quot;0006549E&quot;/&gt;&lt;wsp:rsid wsp:val=&quot;00065D64&quot;/&gt;&lt;wsp:rsid wsp:val=&quot;00066E9E&quot;/&gt;&lt;wsp:rsid wsp:val=&quot;000679CA&quot;/&gt;&lt;wsp:rsid wsp:val=&quot;00067AAA&quot;/&gt;&lt;wsp:rsid wsp:val=&quot;0007026E&quot;/&gt;&lt;wsp:rsid wsp:val=&quot;00070D7C&quot;/&gt;&lt;wsp:rsid wsp:val=&quot;00071792&quot;/&gt;&lt;wsp:rsid wsp:val=&quot;000718F4&quot;/&gt;&lt;wsp:rsid wsp:val=&quot;00073E7E&quot;/&gt;&lt;wsp:rsid wsp:val=&quot;0007439D&quot;/&gt;&lt;wsp:rsid wsp:val=&quot;000744F1&quot;/&gt;&lt;wsp:rsid wsp:val=&quot;00074C00&quot;/&gt;&lt;wsp:rsid wsp:val=&quot;00074C91&quot;/&gt;&lt;wsp:rsid wsp:val=&quot;00074DE6&quot;/&gt;&lt;wsp:rsid wsp:val=&quot;00075EA6&quot;/&gt;&lt;wsp:rsid wsp:val=&quot;000762C9&quot;/&gt;&lt;wsp:rsid wsp:val=&quot;00076DD7&quot;/&gt;&lt;wsp:rsid wsp:val=&quot;0007702E&quot;/&gt;&lt;wsp:rsid wsp:val=&quot;00077F6C&quot;/&gt;&lt;wsp:rsid wsp:val=&quot;0008092B&quot;/&gt;&lt;wsp:rsid wsp:val=&quot;00081C88&quot;/&gt;&lt;wsp:rsid wsp:val=&quot;000821A2&quot;/&gt;&lt;wsp:rsid wsp:val=&quot;000826FE&quot;/&gt;&lt;wsp:rsid wsp:val=&quot;00083353&quot;/&gt;&lt;wsp:rsid wsp:val=&quot;000842A3&quot;/&gt;&lt;wsp:rsid wsp:val=&quot;00084396&quot;/&gt;&lt;wsp:rsid wsp:val=&quot;00084D78&quot;/&gt;&lt;wsp:rsid wsp:val=&quot;000852DF&quot;/&gt;&lt;wsp:rsid wsp:val=&quot;00085369&quot;/&gt;&lt;wsp:rsid wsp:val=&quot;00086931&quot;/&gt;&lt;wsp:rsid wsp:val=&quot;00086E0C&quot;/&gt;&lt;wsp:rsid wsp:val=&quot;000875FE&quot;/&gt;&lt;wsp:rsid wsp:val=&quot;00087D84&quot;/&gt;&lt;wsp:rsid wsp:val=&quot;00087DEB&quot;/&gt;&lt;wsp:rsid wsp:val=&quot;00090344&quot;/&gt;&lt;wsp:rsid wsp:val=&quot;00090520&quot;/&gt;&lt;wsp:rsid wsp:val=&quot;0009083D&quot;/&gt;&lt;wsp:rsid wsp:val=&quot;000909C4&quot;/&gt;&lt;wsp:rsid wsp:val=&quot;00091537&quot;/&gt;&lt;wsp:rsid wsp:val=&quot;0009242D&quot;/&gt;&lt;wsp:rsid wsp:val=&quot;00092DC9&quot;/&gt;&lt;wsp:rsid wsp:val=&quot;00093528&quot;/&gt;&lt;wsp:rsid wsp:val=&quot;000942B8&quot;/&gt;&lt;wsp:rsid wsp:val=&quot;000947A9&quot;/&gt;&lt;wsp:rsid wsp:val=&quot;00094E71&quot;/&gt;&lt;wsp:rsid wsp:val=&quot;00095A35&quot;/&gt;&lt;wsp:rsid wsp:val=&quot;00096003&quot;/&gt;&lt;wsp:rsid wsp:val=&quot;0009698B&quot;/&gt;&lt;wsp:rsid wsp:val=&quot;000979A5&quot;/&gt;&lt;wsp:rsid wsp:val=&quot;000979DA&quot;/&gt;&lt;wsp:rsid wsp:val=&quot;000A0FEC&quot;/&gt;&lt;wsp:rsid wsp:val=&quot;000A122D&quot;/&gt;&lt;wsp:rsid wsp:val=&quot;000A1504&quot;/&gt;&lt;wsp:rsid wsp:val=&quot;000A1994&quot;/&gt;&lt;wsp:rsid wsp:val=&quot;000A1B36&quot;/&gt;&lt;wsp:rsid wsp:val=&quot;000A1CC8&quot;/&gt;&lt;wsp:rsid wsp:val=&quot;000A1D8C&quot;/&gt;&lt;wsp:rsid wsp:val=&quot;000A22BC&quot;/&gt;&lt;wsp:rsid wsp:val=&quot;000A27A4&quot;/&gt;&lt;wsp:rsid wsp:val=&quot;000A2E3D&quot;/&gt;&lt;wsp:rsid wsp:val=&quot;000A3119&quot;/&gt;&lt;wsp:rsid wsp:val=&quot;000A3F46&quot;/&gt;&lt;wsp:rsid wsp:val=&quot;000A53BF&quot;/&gt;&lt;wsp:rsid wsp:val=&quot;000A59E8&quot;/&gt;&lt;wsp:rsid wsp:val=&quot;000B025D&quot;/&gt;&lt;wsp:rsid wsp:val=&quot;000B1756&quot;/&gt;&lt;wsp:rsid wsp:val=&quot;000B191F&quot;/&gt;&lt;wsp:rsid wsp:val=&quot;000B1D1F&quot;/&gt;&lt;wsp:rsid wsp:val=&quot;000B2517&quot;/&gt;&lt;wsp:rsid wsp:val=&quot;000B2DA2&quot;/&gt;&lt;wsp:rsid wsp:val=&quot;000B40D8&quot;/&gt;&lt;wsp:rsid wsp:val=&quot;000B49D5&quot;/&gt;&lt;wsp:rsid wsp:val=&quot;000B4C13&quot;/&gt;&lt;wsp:rsid wsp:val=&quot;000B4F1D&quot;/&gt;&lt;wsp:rsid wsp:val=&quot;000B60AE&quot;/&gt;&lt;wsp:rsid wsp:val=&quot;000B78C9&quot;/&gt;&lt;wsp:rsid wsp:val=&quot;000B7A90&quot;/&gt;&lt;wsp:rsid wsp:val=&quot;000C170E&quot;/&gt;&lt;wsp:rsid wsp:val=&quot;000C20C1&quot;/&gt;&lt;wsp:rsid wsp:val=&quot;000C214E&quot;/&gt;&lt;wsp:rsid wsp:val=&quot;000C22B6&quot;/&gt;&lt;wsp:rsid wsp:val=&quot;000C236A&quot;/&gt;&lt;wsp:rsid wsp:val=&quot;000C3AF1&quot;/&gt;&lt;wsp:rsid wsp:val=&quot;000C4241&quot;/&gt;&lt;wsp:rsid wsp:val=&quot;000C48DA&quot;/&gt;&lt;wsp:rsid wsp:val=&quot;000C562E&quot;/&gt;&lt;wsp:rsid wsp:val=&quot;000C5CBB&quot;/&gt;&lt;wsp:rsid wsp:val=&quot;000C65BB&quot;/&gt;&lt;wsp:rsid wsp:val=&quot;000C6FBA&quot;/&gt;&lt;wsp:rsid wsp:val=&quot;000C7000&quot;/&gt;&lt;wsp:rsid wsp:val=&quot;000C71FE&quot;/&gt;&lt;wsp:rsid wsp:val=&quot;000C7234&quot;/&gt;&lt;wsp:rsid wsp:val=&quot;000C7404&quot;/&gt;&lt;wsp:rsid wsp:val=&quot;000C770F&quot;/&gt;&lt;wsp:rsid wsp:val=&quot;000C7AFA&quot;/&gt;&lt;wsp:rsid wsp:val=&quot;000C7FF7&quot;/&gt;&lt;wsp:rsid wsp:val=&quot;000D023F&quot;/&gt;&lt;wsp:rsid wsp:val=&quot;000D1B34&quot;/&gt;&lt;wsp:rsid wsp:val=&quot;000D23C4&quot;/&gt;&lt;wsp:rsid wsp:val=&quot;000D357A&quot;/&gt;&lt;wsp:rsid wsp:val=&quot;000D401A&quot;/&gt;&lt;wsp:rsid wsp:val=&quot;000D43A3&quot;/&gt;&lt;wsp:rsid wsp:val=&quot;000D47B1&quot;/&gt;&lt;wsp:rsid wsp:val=&quot;000D5312&quot;/&gt;&lt;wsp:rsid wsp:val=&quot;000D56F0&quot;/&gt;&lt;wsp:rsid wsp:val=&quot;000D5BD7&quot;/&gt;&lt;wsp:rsid wsp:val=&quot;000D68B9&quot;/&gt;&lt;wsp:rsid wsp:val=&quot;000D69A3&quot;/&gt;&lt;wsp:rsid wsp:val=&quot;000D6E6C&quot;/&gt;&lt;wsp:rsid wsp:val=&quot;000D7464&quot;/&gt;&lt;wsp:rsid wsp:val=&quot;000D76C6&quot;/&gt;&lt;wsp:rsid wsp:val=&quot;000D7BAD&quot;/&gt;&lt;wsp:rsid wsp:val=&quot;000E03DC&quot;/&gt;&lt;wsp:rsid wsp:val=&quot;000E09AD&quot;/&gt;&lt;wsp:rsid wsp:val=&quot;000E11CC&quot;/&gt;&lt;wsp:rsid wsp:val=&quot;000E207D&quot;/&gt;&lt;wsp:rsid wsp:val=&quot;000E3DA5&quot;/&gt;&lt;wsp:rsid wsp:val=&quot;000E4680&quot;/&gt;&lt;wsp:rsid wsp:val=&quot;000E4A93&quot;/&gt;&lt;wsp:rsid wsp:val=&quot;000E4BAB&quot;/&gt;&lt;wsp:rsid wsp:val=&quot;000E4ECD&quot;/&gt;&lt;wsp:rsid wsp:val=&quot;000E5F76&quot;/&gt;&lt;wsp:rsid wsp:val=&quot;000E6720&quot;/&gt;&lt;wsp:rsid wsp:val=&quot;000E6B65&quot;/&gt;&lt;wsp:rsid wsp:val=&quot;000E7C36&quot;/&gt;&lt;wsp:rsid wsp:val=&quot;000F1130&quot;/&gt;&lt;wsp:rsid wsp:val=&quot;000F1349&quot;/&gt;&lt;wsp:rsid wsp:val=&quot;000F20E2&quot;/&gt;&lt;wsp:rsid wsp:val=&quot;000F2D72&quot;/&gt;&lt;wsp:rsid wsp:val=&quot;000F34C1&quot;/&gt;&lt;wsp:rsid wsp:val=&quot;000F39DE&quot;/&gt;&lt;wsp:rsid wsp:val=&quot;000F471B&quot;/&gt;&lt;wsp:rsid wsp:val=&quot;000F47FC&quot;/&gt;&lt;wsp:rsid wsp:val=&quot;000F4F57&quot;/&gt;&lt;wsp:rsid wsp:val=&quot;000F52C2&quot;/&gt;&lt;wsp:rsid wsp:val=&quot;000F5348&quot;/&gt;&lt;wsp:rsid wsp:val=&quot;000F5907&quot;/&gt;&lt;wsp:rsid wsp:val=&quot;000F5D91&quot;/&gt;&lt;wsp:rsid wsp:val=&quot;000F6CD2&quot;/&gt;&lt;wsp:rsid wsp:val=&quot;000F6DFD&quot;/&gt;&lt;wsp:rsid wsp:val=&quot;000F6E1B&quot;/&gt;&lt;wsp:rsid wsp:val=&quot;000F79E6&quot;/&gt;&lt;wsp:rsid wsp:val=&quot;001000EA&quot;/&gt;&lt;wsp:rsid wsp:val=&quot;00100B80&quot;/&gt;&lt;wsp:rsid wsp:val=&quot;00100B8E&quot;/&gt;&lt;wsp:rsid wsp:val=&quot;00100CF9&quot;/&gt;&lt;wsp:rsid wsp:val=&quot;00101013&quot;/&gt;&lt;wsp:rsid wsp:val=&quot;0010260F&quot;/&gt;&lt;wsp:rsid wsp:val=&quot;00102CAE&quot;/&gt;&lt;wsp:rsid wsp:val=&quot;0010333B&quot;/&gt;&lt;wsp:rsid wsp:val=&quot;00103452&quot;/&gt;&lt;wsp:rsid wsp:val=&quot;001035FF&quot;/&gt;&lt;wsp:rsid wsp:val=&quot;00103755&quot;/&gt;&lt;wsp:rsid wsp:val=&quot;001038EA&quot;/&gt;&lt;wsp:rsid wsp:val=&quot;00103C48&quot;/&gt;&lt;wsp:rsid wsp:val=&quot;00104494&quot;/&gt;&lt;wsp:rsid wsp:val=&quot;001045E3&quot;/&gt;&lt;wsp:rsid wsp:val=&quot;001053B7&quot;/&gt;&lt;wsp:rsid wsp:val=&quot;00105494&quot;/&gt;&lt;wsp:rsid wsp:val=&quot;00105E7D&quot;/&gt;&lt;wsp:rsid wsp:val=&quot;00106A01&quot;/&gt;&lt;wsp:rsid wsp:val=&quot;00106DC5&quot;/&gt;&lt;wsp:rsid wsp:val=&quot;00110917&quot;/&gt;&lt;wsp:rsid wsp:val=&quot;00111E4D&quot;/&gt;&lt;wsp:rsid wsp:val=&quot;00112B3A&quot;/&gt;&lt;wsp:rsid wsp:val=&quot;0011376A&quot;/&gt;&lt;wsp:rsid wsp:val=&quot;00114013&quot;/&gt;&lt;wsp:rsid wsp:val=&quot;0011455F&quot;/&gt;&lt;wsp:rsid wsp:val=&quot;00114ACD&quot;/&gt;&lt;wsp:rsid wsp:val=&quot;0011514A&quot;/&gt;&lt;wsp:rsid wsp:val=&quot;00115A75&quot;/&gt;&lt;wsp:rsid wsp:val=&quot;00115E9F&quot;/&gt;&lt;wsp:rsid wsp:val=&quot;00116CF5&quot;/&gt;&lt;wsp:rsid wsp:val=&quot;00117575&quot;/&gt;&lt;wsp:rsid wsp:val=&quot;00121CAD&quot;/&gt;&lt;wsp:rsid wsp:val=&quot;00121DF6&quot;/&gt;&lt;wsp:rsid wsp:val=&quot;0012292E&quot;/&gt;&lt;wsp:rsid wsp:val=&quot;0012298A&quot;/&gt;&lt;wsp:rsid wsp:val=&quot;00122CBD&quot;/&gt;&lt;wsp:rsid wsp:val=&quot;0012366A&quot;/&gt;&lt;wsp:rsid wsp:val=&quot;00123B91&quot;/&gt;&lt;wsp:rsid wsp:val=&quot;00123D79&quot;/&gt;&lt;wsp:rsid wsp:val=&quot;00124808&quot;/&gt;&lt;wsp:rsid wsp:val=&quot;00124811&quot;/&gt;&lt;wsp:rsid wsp:val=&quot;00124823&quot;/&gt;&lt;wsp:rsid wsp:val=&quot;00124FC2&quot;/&gt;&lt;wsp:rsid wsp:val=&quot;00126005&quot;/&gt;&lt;wsp:rsid wsp:val=&quot;00126F8C&quot;/&gt;&lt;wsp:rsid wsp:val=&quot;00127378&quot;/&gt;&lt;wsp:rsid wsp:val=&quot;00127C83&quot;/&gt;&lt;wsp:rsid wsp:val=&quot;00127F1E&quot;/&gt;&lt;wsp:rsid wsp:val=&quot;001309F7&quot;/&gt;&lt;wsp:rsid wsp:val=&quot;00130F84&quot;/&gt;&lt;wsp:rsid wsp:val=&quot;00131BC1&quot;/&gt;&lt;wsp:rsid wsp:val=&quot;00131C98&quot;/&gt;&lt;wsp:rsid wsp:val=&quot;001321C0&quot;/&gt;&lt;wsp:rsid wsp:val=&quot;001322F1&quot;/&gt;&lt;wsp:rsid wsp:val=&quot;0013274B&quot;/&gt;&lt;wsp:rsid wsp:val=&quot;00132FFF&quot;/&gt;&lt;wsp:rsid wsp:val=&quot;0013394A&quot;/&gt;&lt;wsp:rsid wsp:val=&quot;00133968&quot;/&gt;&lt;wsp:rsid wsp:val=&quot;001341C0&quot;/&gt;&lt;wsp:rsid wsp:val=&quot;001342CB&quot;/&gt;&lt;wsp:rsid wsp:val=&quot;00134B76&quot;/&gt;&lt;wsp:rsid wsp:val=&quot;00135ED4&quot;/&gt;&lt;wsp:rsid wsp:val=&quot;00136CF4&quot;/&gt;&lt;wsp:rsid wsp:val=&quot;00140600&quot;/&gt;&lt;wsp:rsid wsp:val=&quot;00140BC4&quot;/&gt;&lt;wsp:rsid wsp:val=&quot;00140EF1&quot;/&gt;&lt;wsp:rsid wsp:val=&quot;0014299E&quot;/&gt;&lt;wsp:rsid wsp:val=&quot;001429AC&quot;/&gt;&lt;wsp:rsid wsp:val=&quot;00142F66&quot;/&gt;&lt;wsp:rsid wsp:val=&quot;0014371D&quot;/&gt;&lt;wsp:rsid wsp:val=&quot;00143CAC&quot;/&gt;&lt;wsp:rsid wsp:val=&quot;00143F87&quot;/&gt;&lt;wsp:rsid wsp:val=&quot;0014494D&quot;/&gt;&lt;wsp:rsid wsp:val=&quot;0014521E&quot;/&gt;&lt;wsp:rsid wsp:val=&quot;0014592E&quot;/&gt;&lt;wsp:rsid wsp:val=&quot;00145969&quot;/&gt;&lt;wsp:rsid wsp:val=&quot;00145C0D&quot;/&gt;&lt;wsp:rsid wsp:val=&quot;00146260&quot;/&gt;&lt;wsp:rsid wsp:val=&quot;001465FF&quot;/&gt;&lt;wsp:rsid wsp:val=&quot;001474E9&quot;/&gt;&lt;wsp:rsid wsp:val=&quot;00147E8B&quot;/&gt;&lt;wsp:rsid wsp:val=&quot;001517F3&quot;/&gt;&lt;wsp:rsid wsp:val=&quot;00151C49&quot;/&gt;&lt;wsp:rsid wsp:val=&quot;0015280C&quot;/&gt;&lt;wsp:rsid wsp:val=&quot;00153284&quot;/&gt;&lt;wsp:rsid wsp:val=&quot;00154821&quot;/&gt;&lt;wsp:rsid wsp:val=&quot;00154B3B&quot;/&gt;&lt;wsp:rsid wsp:val=&quot;00154E18&quot;/&gt;&lt;wsp:rsid wsp:val=&quot;0015668D&quot;/&gt;&lt;wsp:rsid wsp:val=&quot;00157474&quot;/&gt;&lt;wsp:rsid wsp:val=&quot;0015761D&quot;/&gt;&lt;wsp:rsid wsp:val=&quot;00157757&quot;/&gt;&lt;wsp:rsid wsp:val=&quot;00157B34&quot;/&gt;&lt;wsp:rsid wsp:val=&quot;0016044C&quot;/&gt;&lt;wsp:rsid wsp:val=&quot;001605A9&quot;/&gt;&lt;wsp:rsid wsp:val=&quot;00160C58&quot;/&gt;&lt;wsp:rsid wsp:val=&quot;001613F5&quot;/&gt;&lt;wsp:rsid wsp:val=&quot;001623D5&quot;/&gt;&lt;wsp:rsid wsp:val=&quot;00162657&quot;/&gt;&lt;wsp:rsid wsp:val=&quot;00162987&quot;/&gt;&lt;wsp:rsid wsp:val=&quot;00162CD6&quot;/&gt;&lt;wsp:rsid wsp:val=&quot;00163A9B&quot;/&gt;&lt;wsp:rsid wsp:val=&quot;00163C77&quot;/&gt;&lt;wsp:rsid wsp:val=&quot;00163F95&quot;/&gt;&lt;wsp:rsid wsp:val=&quot;0016576E&quot;/&gt;&lt;wsp:rsid wsp:val=&quot;001658ED&quot;/&gt;&lt;wsp:rsid wsp:val=&quot;00165FA2&quot;/&gt;&lt;wsp:rsid wsp:val=&quot;00166EBB&quot;/&gt;&lt;wsp:rsid wsp:val=&quot;0016773B&quot;/&gt;&lt;wsp:rsid wsp:val=&quot;001700B0&quot;/&gt;&lt;wsp:rsid wsp:val=&quot;001700B7&quot;/&gt;&lt;wsp:rsid wsp:val=&quot;001705A7&quot;/&gt;&lt;wsp:rsid wsp:val=&quot;00170730&quot;/&gt;&lt;wsp:rsid wsp:val=&quot;0017103C&quot;/&gt;&lt;wsp:rsid wsp:val=&quot;001712BA&quot;/&gt;&lt;wsp:rsid wsp:val=&quot;0017181B&quot;/&gt;&lt;wsp:rsid wsp:val=&quot;00171A46&quot;/&gt;&lt;wsp:rsid wsp:val=&quot;001722D4&quot;/&gt;&lt;wsp:rsid wsp:val=&quot;001724E9&quot;/&gt;&lt;wsp:rsid wsp:val=&quot;00172A07&quot;/&gt;&lt;wsp:rsid wsp:val=&quot;00172A79&quot;/&gt;&lt;wsp:rsid wsp:val=&quot;00172E62&quot;/&gt;&lt;wsp:rsid wsp:val=&quot;00173407&quot;/&gt;&lt;wsp:rsid wsp:val=&quot;00173A33&quot;/&gt;&lt;wsp:rsid wsp:val=&quot;00173E22&quot;/&gt;&lt;wsp:rsid wsp:val=&quot;00174FD7&quot;/&gt;&lt;wsp:rsid wsp:val=&quot;0017529F&quot;/&gt;&lt;wsp:rsid wsp:val=&quot;00175564&quot;/&gt;&lt;wsp:rsid wsp:val=&quot;00175DA9&quot;/&gt;&lt;wsp:rsid wsp:val=&quot;00175EE3&quot;/&gt;&lt;wsp:rsid wsp:val=&quot;001764EA&quot;/&gt;&lt;wsp:rsid wsp:val=&quot;00176ADF&quot;/&gt;&lt;wsp:rsid wsp:val=&quot;00176BBE&quot;/&gt;&lt;wsp:rsid wsp:val=&quot;00176EE2&quot;/&gt;&lt;wsp:rsid wsp:val=&quot;00177896&quot;/&gt;&lt;wsp:rsid wsp:val=&quot;001805F1&quot;/&gt;&lt;wsp:rsid wsp:val=&quot;001805F2&quot;/&gt;&lt;wsp:rsid wsp:val=&quot;001806E8&quot;/&gt;&lt;wsp:rsid wsp:val=&quot;0018086A&quot;/&gt;&lt;wsp:rsid wsp:val=&quot;00180B59&quot;/&gt;&lt;wsp:rsid wsp:val=&quot;00181C67&quot;/&gt;&lt;wsp:rsid wsp:val=&quot;00181DBD&quot;/&gt;&lt;wsp:rsid wsp:val=&quot;0018204A&quot;/&gt;&lt;wsp:rsid wsp:val=&quot;001821B3&quot;/&gt;&lt;wsp:rsid wsp:val=&quot;001828D0&quot;/&gt;&lt;wsp:rsid wsp:val=&quot;00182986&quot;/&gt;&lt;wsp:rsid wsp:val=&quot;00183982&quot;/&gt;&lt;wsp:rsid wsp:val=&quot;00183CAE&quot;/&gt;&lt;wsp:rsid wsp:val=&quot;00183D95&quot;/&gt;&lt;wsp:rsid wsp:val=&quot;001843E6&quot;/&gt;&lt;wsp:rsid wsp:val=&quot;00184805&quot;/&gt;&lt;wsp:rsid wsp:val=&quot;00184D07&quot;/&gt;&lt;wsp:rsid wsp:val=&quot;0018531D&quot;/&gt;&lt;wsp:rsid wsp:val=&quot;00186EA2&quot;/&gt;&lt;wsp:rsid wsp:val=&quot;0018774C&quot;/&gt;&lt;wsp:rsid wsp:val=&quot;001879AF&quot;/&gt;&lt;wsp:rsid wsp:val=&quot;00190B6A&quot;/&gt;&lt;wsp:rsid wsp:val=&quot;00191475&quot;/&gt;&lt;wsp:rsid wsp:val=&quot;001914FD&quot;/&gt;&lt;wsp:rsid wsp:val=&quot;00193C94&quot;/&gt;&lt;wsp:rsid wsp:val=&quot;0019506A&quot;/&gt;&lt;wsp:rsid wsp:val=&quot;00195541&quot;/&gt;&lt;wsp:rsid wsp:val=&quot;0019586E&quot;/&gt;&lt;wsp:rsid wsp:val=&quot;00195AC1&quot;/&gt;&lt;wsp:rsid wsp:val=&quot;00195EBC&quot;/&gt;&lt;wsp:rsid wsp:val=&quot;00196981&quot;/&gt;&lt;wsp:rsid wsp:val=&quot;00197026&quot;/&gt;&lt;wsp:rsid wsp:val=&quot;00197C82&quot;/&gt;&lt;wsp:rsid wsp:val=&quot;00197D22&quot;/&gt;&lt;wsp:rsid wsp:val=&quot;00197D95&quot;/&gt;&lt;wsp:rsid wsp:val=&quot;001A122F&quot;/&gt;&lt;wsp:rsid wsp:val=&quot;001A1367&quot;/&gt;&lt;wsp:rsid wsp:val=&quot;001A195C&quot;/&gt;&lt;wsp:rsid wsp:val=&quot;001A1A76&quot;/&gt;&lt;wsp:rsid wsp:val=&quot;001A1A89&quot;/&gt;&lt;wsp:rsid wsp:val=&quot;001A2095&quot;/&gt;&lt;wsp:rsid wsp:val=&quot;001A2503&quot;/&gt;&lt;wsp:rsid wsp:val=&quot;001A2C17&quot;/&gt;&lt;wsp:rsid wsp:val=&quot;001A2E4F&quot;/&gt;&lt;wsp:rsid wsp:val=&quot;001A3BC1&quot;/&gt;&lt;wsp:rsid wsp:val=&quot;001A3D4C&quot;/&gt;&lt;wsp:rsid wsp:val=&quot;001A51C7&quot;/&gt;&lt;wsp:rsid wsp:val=&quot;001A579E&quot;/&gt;&lt;wsp:rsid wsp:val=&quot;001A6199&quot;/&gt;&lt;wsp:rsid wsp:val=&quot;001A61DB&quot;/&gt;&lt;wsp:rsid wsp:val=&quot;001A655C&quot;/&gt;&lt;wsp:rsid wsp:val=&quot;001A67F2&quot;/&gt;&lt;wsp:rsid wsp:val=&quot;001A79E0&quot;/&gt;&lt;wsp:rsid wsp:val=&quot;001A7A2A&quot;/&gt;&lt;wsp:rsid wsp:val=&quot;001A7FA7&quot;/&gt;&lt;wsp:rsid wsp:val=&quot;001B04AA&quot;/&gt;&lt;wsp:rsid wsp:val=&quot;001B065E&quot;/&gt;&lt;wsp:rsid wsp:val=&quot;001B0DC2&quot;/&gt;&lt;wsp:rsid wsp:val=&quot;001B10CC&quot;/&gt;&lt;wsp:rsid wsp:val=&quot;001B13D6&quot;/&gt;&lt;wsp:rsid wsp:val=&quot;001B24F5&quot;/&gt;&lt;wsp:rsid wsp:val=&quot;001B378E&quot;/&gt;&lt;wsp:rsid wsp:val=&quot;001B3861&quot;/&gt;&lt;wsp:rsid wsp:val=&quot;001B398E&quot;/&gt;&lt;wsp:rsid wsp:val=&quot;001B39B1&quot;/&gt;&lt;wsp:rsid wsp:val=&quot;001B4295&quot;/&gt;&lt;wsp:rsid wsp:val=&quot;001B4747&quot;/&gt;&lt;wsp:rsid wsp:val=&quot;001B4FFA&quot;/&gt;&lt;wsp:rsid wsp:val=&quot;001B6783&quot;/&gt;&lt;wsp:rsid wsp:val=&quot;001B6991&quot;/&gt;&lt;wsp:rsid wsp:val=&quot;001B7318&quot;/&gt;&lt;wsp:rsid wsp:val=&quot;001B7644&quot;/&gt;&lt;wsp:rsid wsp:val=&quot;001B79C1&quot;/&gt;&lt;wsp:rsid wsp:val=&quot;001C0B41&quot;/&gt;&lt;wsp:rsid wsp:val=&quot;001C0D77&quot;/&gt;&lt;wsp:rsid wsp:val=&quot;001C146B&quot;/&gt;&lt;wsp:rsid wsp:val=&quot;001C1E4D&quot;/&gt;&lt;wsp:rsid wsp:val=&quot;001C2402&quot;/&gt;&lt;wsp:rsid wsp:val=&quot;001C262A&quot;/&gt;&lt;wsp:rsid wsp:val=&quot;001C3512&quot;/&gt;&lt;wsp:rsid wsp:val=&quot;001C391D&quot;/&gt;&lt;wsp:rsid wsp:val=&quot;001C3EB9&quot;/&gt;&lt;wsp:rsid wsp:val=&quot;001C3F5A&quot;/&gt;&lt;wsp:rsid wsp:val=&quot;001C4398&quot;/&gt;&lt;wsp:rsid wsp:val=&quot;001C49E4&quot;/&gt;&lt;wsp:rsid wsp:val=&quot;001C4CF8&quot;/&gt;&lt;wsp:rsid wsp:val=&quot;001C600F&quot;/&gt;&lt;wsp:rsid wsp:val=&quot;001C60A8&quot;/&gt;&lt;wsp:rsid wsp:val=&quot;001C62EF&quot;/&gt;&lt;wsp:rsid wsp:val=&quot;001C6638&quot;/&gt;&lt;wsp:rsid wsp:val=&quot;001C682E&quot;/&gt;&lt;wsp:rsid wsp:val=&quot;001C6EC6&quot;/&gt;&lt;wsp:rsid wsp:val=&quot;001C6F97&quot;/&gt;&lt;wsp:rsid wsp:val=&quot;001C6FD3&quot;/&gt;&lt;wsp:rsid wsp:val=&quot;001C73AF&quot;/&gt;&lt;wsp:rsid wsp:val=&quot;001C7800&quot;/&gt;&lt;wsp:rsid wsp:val=&quot;001C7A6F&quot;/&gt;&lt;wsp:rsid wsp:val=&quot;001C7FF5&quot;/&gt;&lt;wsp:rsid wsp:val=&quot;001D06FC&quot;/&gt;&lt;wsp:rsid wsp:val=&quot;001D105C&quot;/&gt;&lt;wsp:rsid wsp:val=&quot;001D13FF&quot;/&gt;&lt;wsp:rsid wsp:val=&quot;001D147C&quot;/&gt;&lt;wsp:rsid wsp:val=&quot;001D25BC&quot;/&gt;&lt;wsp:rsid wsp:val=&quot;001D2D1C&quot;/&gt;&lt;wsp:rsid wsp:val=&quot;001D2F41&quot;/&gt;&lt;wsp:rsid wsp:val=&quot;001D34A3&quot;/&gt;&lt;wsp:rsid wsp:val=&quot;001D53A1&quot;/&gt;&lt;wsp:rsid wsp:val=&quot;001D5904&quot;/&gt;&lt;wsp:rsid wsp:val=&quot;001D5F7B&quot;/&gt;&lt;wsp:rsid wsp:val=&quot;001D5FDC&quot;/&gt;&lt;wsp:rsid wsp:val=&quot;001D6053&quot;/&gt;&lt;wsp:rsid wsp:val=&quot;001D692A&quot;/&gt;&lt;wsp:rsid wsp:val=&quot;001D6C6E&quot;/&gt;&lt;wsp:rsid wsp:val=&quot;001D6EBA&quot;/&gt;&lt;wsp:rsid wsp:val=&quot;001D7173&quot;/&gt;&lt;wsp:rsid wsp:val=&quot;001D770D&quot;/&gt;&lt;wsp:rsid wsp:val=&quot;001E0664&quot;/&gt;&lt;wsp:rsid wsp:val=&quot;001E07D8&quot;/&gt;&lt;wsp:rsid wsp:val=&quot;001E0F7A&quot;/&gt;&lt;wsp:rsid wsp:val=&quot;001E1294&quot;/&gt;&lt;wsp:rsid wsp:val=&quot;001E13AC&quot;/&gt;&lt;wsp:rsid wsp:val=&quot;001E13FD&quot;/&gt;&lt;wsp:rsid wsp:val=&quot;001E1CA2&quot;/&gt;&lt;wsp:rsid wsp:val=&quot;001E1D04&quot;/&gt;&lt;wsp:rsid wsp:val=&quot;001E29E0&quot;/&gt;&lt;wsp:rsid wsp:val=&quot;001E2B5D&quot;/&gt;&lt;wsp:rsid wsp:val=&quot;001E316E&quot;/&gt;&lt;wsp:rsid wsp:val=&quot;001E336C&quot;/&gt;&lt;wsp:rsid wsp:val=&quot;001E37A0&quot;/&gt;&lt;wsp:rsid wsp:val=&quot;001E3FFA&quot;/&gt;&lt;wsp:rsid wsp:val=&quot;001E4C71&quot;/&gt;&lt;wsp:rsid wsp:val=&quot;001E4E99&quot;/&gt;&lt;wsp:rsid wsp:val=&quot;001E5AE7&quot;/&gt;&lt;wsp:rsid wsp:val=&quot;001E6221&quot;/&gt;&lt;wsp:rsid wsp:val=&quot;001E690F&quot;/&gt;&lt;wsp:rsid wsp:val=&quot;001F1196&quot;/&gt;&lt;wsp:rsid wsp:val=&quot;001F23AA&quot;/&gt;&lt;wsp:rsid wsp:val=&quot;001F291C&quot;/&gt;&lt;wsp:rsid wsp:val=&quot;001F2999&quot;/&gt;&lt;wsp:rsid wsp:val=&quot;001F2E35&quot;/&gt;&lt;wsp:rsid wsp:val=&quot;001F3291&quot;/&gt;&lt;wsp:rsid wsp:val=&quot;001F3EC9&quot;/&gt;&lt;wsp:rsid wsp:val=&quot;001F44C8&quot;/&gt;&lt;wsp:rsid wsp:val=&quot;001F5E89&quot;/&gt;&lt;wsp:rsid wsp:val=&quot;001F6C7A&quot;/&gt;&lt;wsp:rsid wsp:val=&quot;0020037C&quot;/&gt;&lt;wsp:rsid wsp:val=&quot;002007F5&quot;/&gt;&lt;wsp:rsid wsp:val=&quot;00201D30&quot;/&gt;&lt;wsp:rsid wsp:val=&quot;00202CAB&quot;/&gt;&lt;wsp:rsid wsp:val=&quot;00202FA6&quot;/&gt;&lt;wsp:rsid wsp:val=&quot;002030BF&quot;/&gt;&lt;wsp:rsid wsp:val=&quot;00203121&quot;/&gt;&lt;wsp:rsid wsp:val=&quot;0020357E&quot;/&gt;&lt;wsp:rsid wsp:val=&quot;00203C0C&quot;/&gt;&lt;wsp:rsid wsp:val=&quot;002040AE&quot;/&gt;&lt;wsp:rsid wsp:val=&quot;002042A6&quot;/&gt;&lt;wsp:rsid wsp:val=&quot;002047FB&quot;/&gt;&lt;wsp:rsid wsp:val=&quot;00204E5D&quot;/&gt;&lt;wsp:rsid wsp:val=&quot;00204E95&quot;/&gt;&lt;wsp:rsid wsp:val=&quot;00205841&quot;/&gt;&lt;wsp:rsid wsp:val=&quot;00206215&quot;/&gt;&lt;wsp:rsid wsp:val=&quot;00206C06&quot;/&gt;&lt;wsp:rsid wsp:val=&quot;00206F43&quot;/&gt;&lt;wsp:rsid wsp:val=&quot;002074CB&quot;/&gt;&lt;wsp:rsid wsp:val=&quot;00207903&quot;/&gt;&lt;wsp:rsid wsp:val=&quot;00207B1D&quot;/&gt;&lt;wsp:rsid wsp:val=&quot;0021003B&quot;/&gt;&lt;wsp:rsid wsp:val=&quot;002103D7&quot;/&gt;&lt;wsp:rsid wsp:val=&quot;002115F3&quot;/&gt;&lt;wsp:rsid wsp:val=&quot;00211C69&quot;/&gt;&lt;wsp:rsid wsp:val=&quot;00211F24&quot;/&gt;&lt;wsp:rsid wsp:val=&quot;00212D27&quot;/&gt;&lt;wsp:rsid wsp:val=&quot;00212D46&quot;/&gt;&lt;wsp:rsid wsp:val=&quot;00212FA8&quot;/&gt;&lt;wsp:rsid wsp:val=&quot;00214D13&quot;/&gt;&lt;wsp:rsid wsp:val=&quot;00215AE7&quot;/&gt;&lt;wsp:rsid wsp:val=&quot;00215BBC&quot;/&gt;&lt;wsp:rsid wsp:val=&quot;0021625E&quot;/&gt;&lt;wsp:rsid wsp:val=&quot;00216793&quot;/&gt;&lt;wsp:rsid wsp:val=&quot;002167FC&quot;/&gt;&lt;wsp:rsid wsp:val=&quot;00216D04&quot;/&gt;&lt;wsp:rsid wsp:val=&quot;00216DD5&quot;/&gt;&lt;wsp:rsid wsp:val=&quot;00216E53&quot;/&gt;&lt;wsp:rsid wsp:val=&quot;00216F40&quot;/&gt;&lt;wsp:rsid wsp:val=&quot;00217EE4&quot;/&gt;&lt;wsp:rsid wsp:val=&quot;002202BA&quot;/&gt;&lt;wsp:rsid wsp:val=&quot;00220C16&quot;/&gt;&lt;wsp:rsid wsp:val=&quot;0022153C&quot;/&gt;&lt;wsp:rsid wsp:val=&quot;0022205E&quot;/&gt;&lt;wsp:rsid wsp:val=&quot;002228C1&quot;/&gt;&lt;wsp:rsid wsp:val=&quot;00222C3C&quot;/&gt;&lt;wsp:rsid wsp:val=&quot;00224022&quot;/&gt;&lt;wsp:rsid wsp:val=&quot;00224082&quot;/&gt;&lt;wsp:rsid wsp:val=&quot;002256FC&quot;/&gt;&lt;wsp:rsid wsp:val=&quot;00225B2E&quot;/&gt;&lt;wsp:rsid wsp:val=&quot;00226456&quot;/&gt;&lt;wsp:rsid wsp:val=&quot;00226DE3&quot;/&gt;&lt;wsp:rsid wsp:val=&quot;00231381&quot;/&gt;&lt;wsp:rsid wsp:val=&quot;00231429&quot;/&gt;&lt;wsp:rsid wsp:val=&quot;00231548&quot;/&gt;&lt;wsp:rsid wsp:val=&quot;00231622&quot;/&gt;&lt;wsp:rsid wsp:val=&quot;002320FD&quot;/&gt;&lt;wsp:rsid wsp:val=&quot;002328DA&quot;/&gt;&lt;wsp:rsid wsp:val=&quot;0023325A&quot;/&gt;&lt;wsp:rsid wsp:val=&quot;0023401A&quot;/&gt;&lt;wsp:rsid wsp:val=&quot;002344B4&quot;/&gt;&lt;wsp:rsid wsp:val=&quot;002344F5&quot;/&gt;&lt;wsp:rsid wsp:val=&quot;00234D38&quot;/&gt;&lt;wsp:rsid wsp:val=&quot;00234EF1&quot;/&gt;&lt;wsp:rsid wsp:val=&quot;00235703&quot;/&gt;&lt;wsp:rsid wsp:val=&quot;00235A74&quot;/&gt;&lt;wsp:rsid wsp:val=&quot;00236027&quot;/&gt;&lt;wsp:rsid wsp:val=&quot;0023701A&quot;/&gt;&lt;wsp:rsid wsp:val=&quot;00237759&quot;/&gt;&lt;wsp:rsid wsp:val=&quot;00237A11&quot;/&gt;&lt;wsp:rsid wsp:val=&quot;00240150&quot;/&gt;&lt;wsp:rsid wsp:val=&quot;002404C6&quot;/&gt;&lt;wsp:rsid wsp:val=&quot;0024059D&quot;/&gt;&lt;wsp:rsid wsp:val=&quot;00240D39&quot;/&gt;&lt;wsp:rsid wsp:val=&quot;00240E4F&quot;/&gt;&lt;wsp:rsid wsp:val=&quot;00241001&quot;/&gt;&lt;wsp:rsid wsp:val=&quot;00241854&quot;/&gt;&lt;wsp:rsid wsp:val=&quot;00242948&quot;/&gt;&lt;wsp:rsid wsp:val=&quot;00242A10&quot;/&gt;&lt;wsp:rsid wsp:val=&quot;00244934&quot;/&gt;&lt;wsp:rsid wsp:val=&quot;00244BFF&quot;/&gt;&lt;wsp:rsid wsp:val=&quot;00244E3A&quot;/&gt;&lt;wsp:rsid wsp:val=&quot;00244E78&quot;/&gt;&lt;wsp:rsid wsp:val=&quot;002455B8&quot;/&gt;&lt;wsp:rsid wsp:val=&quot;002456D4&quot;/&gt;&lt;wsp:rsid wsp:val=&quot;00245C29&quot;/&gt;&lt;wsp:rsid wsp:val=&quot;00246254&quot;/&gt;&lt;wsp:rsid wsp:val=&quot;00246A4A&quot;/&gt;&lt;wsp:rsid wsp:val=&quot;00247188&quot;/&gt;&lt;wsp:rsid wsp:val=&quot;00247502&quot;/&gt;&lt;wsp:rsid wsp:val=&quot;00247632&quot;/&gt;&lt;wsp:rsid wsp:val=&quot;00247E73&quot;/&gt;&lt;wsp:rsid wsp:val=&quot;00247FD0&quot;/&gt;&lt;wsp:rsid wsp:val=&quot;00250158&quot;/&gt;&lt;wsp:rsid wsp:val=&quot;0025064C&quot;/&gt;&lt;wsp:rsid wsp:val=&quot;00250DA1&quot;/&gt;&lt;wsp:rsid wsp:val=&quot;00250EA9&quot;/&gt;&lt;wsp:rsid wsp:val=&quot;00250EDF&quot;/&gt;&lt;wsp:rsid wsp:val=&quot;00251A01&quot;/&gt;&lt;wsp:rsid wsp:val=&quot;00251D18&quot;/&gt;&lt;wsp:rsid wsp:val=&quot;00251FCA&quot;/&gt;&lt;wsp:rsid wsp:val=&quot;00252133&quot;/&gt;&lt;wsp:rsid wsp:val=&quot;00252CCF&quot;/&gt;&lt;wsp:rsid wsp:val=&quot;00252E93&quot;/&gt;&lt;wsp:rsid wsp:val=&quot;0025460D&quot;/&gt;&lt;wsp:rsid wsp:val=&quot;00255177&quot;/&gt;&lt;wsp:rsid wsp:val=&quot;00255371&quot;/&gt;&lt;wsp:rsid wsp:val=&quot;00256456&quot;/&gt;&lt;wsp:rsid wsp:val=&quot;0025660A&quot;/&gt;&lt;wsp:rsid wsp:val=&quot;00256A23&quot;/&gt;&lt;wsp:rsid wsp:val=&quot;00257038&quot;/&gt;&lt;wsp:rsid wsp:val=&quot;0025783A&quot;/&gt;&lt;wsp:rsid wsp:val=&quot;00257C21&quot;/&gt;&lt;wsp:rsid wsp:val=&quot;00257E91&quot;/&gt;&lt;wsp:rsid wsp:val=&quot;00260D99&quot;/&gt;&lt;wsp:rsid wsp:val=&quot;002613FE&quot;/&gt;&lt;wsp:rsid wsp:val=&quot;00262B17&quot;/&gt;&lt;wsp:rsid wsp:val=&quot;002636AE&quot;/&gt;&lt;wsp:rsid wsp:val=&quot;00265C2F&quot;/&gt;&lt;wsp:rsid wsp:val=&quot;00266B65&quot;/&gt;&lt;wsp:rsid wsp:val=&quot;00266BE1&quot;/&gt;&lt;wsp:rsid wsp:val=&quot;0027175C&quot;/&gt;&lt;wsp:rsid wsp:val=&quot;00272EE4&quot;/&gt;&lt;wsp:rsid wsp:val=&quot;00273C49&quot;/&gt;&lt;wsp:rsid wsp:val=&quot;0027459E&quot;/&gt;&lt;wsp:rsid wsp:val=&quot;002745D8&quot;/&gt;&lt;wsp:rsid wsp:val=&quot;0027571A&quot;/&gt;&lt;wsp:rsid wsp:val=&quot;00275C77&quot;/&gt;&lt;wsp:rsid wsp:val=&quot;0027635E&quot;/&gt;&lt;wsp:rsid wsp:val=&quot;00276414&quot;/&gt;&lt;wsp:rsid wsp:val=&quot;00276542&quot;/&gt;&lt;wsp:rsid wsp:val=&quot;00276FFE&quot;/&gt;&lt;wsp:rsid wsp:val=&quot;002800D5&quot;/&gt;&lt;wsp:rsid wsp:val=&quot;002801E0&quot;/&gt;&lt;wsp:rsid wsp:val=&quot;00280A9F&quot;/&gt;&lt;wsp:rsid wsp:val=&quot;00280EA9&quot;/&gt;&lt;wsp:rsid wsp:val=&quot;002828B0&quot;/&gt;&lt;wsp:rsid wsp:val=&quot;00282B4E&quot;/&gt;&lt;wsp:rsid wsp:val=&quot;00282B88&quot;/&gt;&lt;wsp:rsid wsp:val=&quot;0028378C&quot;/&gt;&lt;wsp:rsid wsp:val=&quot;00283833&quot;/&gt;&lt;wsp:rsid wsp:val=&quot;00283A05&quot;/&gt;&lt;wsp:rsid wsp:val=&quot;002840FA&quot;/&gt;&lt;wsp:rsid wsp:val=&quot;00284F90&quot;/&gt;&lt;wsp:rsid wsp:val=&quot;002855BF&quot;/&gt;&lt;wsp:rsid wsp:val=&quot;00285922&quot;/&gt;&lt;wsp:rsid wsp:val=&quot;0028653A&quot;/&gt;&lt;wsp:rsid wsp:val=&quot;00286F7E&quot;/&gt;&lt;wsp:rsid wsp:val=&quot;00287746&quot;/&gt;&lt;wsp:rsid wsp:val=&quot;002901A9&quot;/&gt;&lt;wsp:rsid wsp:val=&quot;0029046A&quot;/&gt;&lt;wsp:rsid wsp:val=&quot;002906BD&quot;/&gt;&lt;wsp:rsid wsp:val=&quot;00290DAD&quot;/&gt;&lt;wsp:rsid wsp:val=&quot;002912B2&quot;/&gt;&lt;wsp:rsid wsp:val=&quot;00292944&quot;/&gt;&lt;wsp:rsid wsp:val=&quot;00293B25&quot;/&gt;&lt;wsp:rsid wsp:val=&quot;00293BBA&quot;/&gt;&lt;wsp:rsid wsp:val=&quot;00294610&quot;/&gt;&lt;wsp:rsid wsp:val=&quot;00294B2F&quot;/&gt;&lt;wsp:rsid wsp:val=&quot;00294B9D&quot;/&gt;&lt;wsp:rsid wsp:val=&quot;0029502D&quot;/&gt;&lt;wsp:rsid wsp:val=&quot;00295853&quot;/&gt;&lt;wsp:rsid wsp:val=&quot;00296020&quot;/&gt;&lt;wsp:rsid wsp:val=&quot;002960E8&quot;/&gt;&lt;wsp:rsid wsp:val=&quot;00296D1F&quot;/&gt;&lt;wsp:rsid wsp:val=&quot;00297283&quot;/&gt;&lt;wsp:rsid wsp:val=&quot;0029789F&quot;/&gt;&lt;wsp:rsid wsp:val=&quot;00297966&quot;/&gt;&lt;wsp:rsid wsp:val=&quot;002A036E&quot;/&gt;&lt;wsp:rsid wsp:val=&quot;002A078A&quot;/&gt;&lt;wsp:rsid wsp:val=&quot;002A15BB&quot;/&gt;&lt;wsp:rsid wsp:val=&quot;002A1CE6&quot;/&gt;&lt;wsp:rsid wsp:val=&quot;002A1DDE&quot;/&gt;&lt;wsp:rsid wsp:val=&quot;002A227F&quot;/&gt;&lt;wsp:rsid wsp:val=&quot;002A2D1F&quot;/&gt;&lt;wsp:rsid wsp:val=&quot;002A377B&quot;/&gt;&lt;wsp:rsid wsp:val=&quot;002A3F7B&quot;/&gt;&lt;wsp:rsid wsp:val=&quot;002A4372&quot;/&gt;&lt;wsp:rsid wsp:val=&quot;002A4B35&quot;/&gt;&lt;wsp:rsid wsp:val=&quot;002A4D24&quot;/&gt;&lt;wsp:rsid wsp:val=&quot;002A5237&quot;/&gt;&lt;wsp:rsid wsp:val=&quot;002A5B35&quot;/&gt;&lt;wsp:rsid wsp:val=&quot;002A5B85&quot;/&gt;&lt;wsp:rsid wsp:val=&quot;002A6447&quot;/&gt;&lt;wsp:rsid wsp:val=&quot;002A6923&quot;/&gt;&lt;wsp:rsid wsp:val=&quot;002A7B84&quot;/&gt;&lt;wsp:rsid wsp:val=&quot;002A7E14&quot;/&gt;&lt;wsp:rsid wsp:val=&quot;002B00D2&quot;/&gt;&lt;wsp:rsid wsp:val=&quot;002B01D3&quot;/&gt;&lt;wsp:rsid wsp:val=&quot;002B070B&quot;/&gt;&lt;wsp:rsid wsp:val=&quot;002B12DB&quot;/&gt;&lt;wsp:rsid wsp:val=&quot;002B14AB&quot;/&gt;&lt;wsp:rsid wsp:val=&quot;002B2245&quot;/&gt;&lt;wsp:rsid wsp:val=&quot;002B2A5D&quot;/&gt;&lt;wsp:rsid wsp:val=&quot;002B3714&quot;/&gt;&lt;wsp:rsid wsp:val=&quot;002B3A16&quot;/&gt;&lt;wsp:rsid wsp:val=&quot;002B3FA4&quot;/&gt;&lt;wsp:rsid wsp:val=&quot;002B42C6&quot;/&gt;&lt;wsp:rsid wsp:val=&quot;002B5163&quot;/&gt;&lt;wsp:rsid wsp:val=&quot;002B5B31&quot;/&gt;&lt;wsp:rsid wsp:val=&quot;002B5E88&quot;/&gt;&lt;wsp:rsid wsp:val=&quot;002B6352&quot;/&gt;&lt;wsp:rsid wsp:val=&quot;002B675B&quot;/&gt;&lt;wsp:rsid wsp:val=&quot;002B6985&quot;/&gt;&lt;wsp:rsid wsp:val=&quot;002B6B5F&quot;/&gt;&lt;wsp:rsid wsp:val=&quot;002B7132&quot;/&gt;&lt;wsp:rsid wsp:val=&quot;002B759C&quot;/&gt;&lt;wsp:rsid wsp:val=&quot;002B7959&quot;/&gt;&lt;wsp:rsid wsp:val=&quot;002C076C&quot;/&gt;&lt;wsp:rsid wsp:val=&quot;002C07E1&quot;/&gt;&lt;wsp:rsid wsp:val=&quot;002C093A&quot;/&gt;&lt;wsp:rsid wsp:val=&quot;002C0E12&quot;/&gt;&lt;wsp:rsid wsp:val=&quot;002C0E72&quot;/&gt;&lt;wsp:rsid wsp:val=&quot;002C1964&quot;/&gt;&lt;wsp:rsid wsp:val=&quot;002C1E0A&quot;/&gt;&lt;wsp:rsid wsp:val=&quot;002C1EB3&quot;/&gt;&lt;wsp:rsid wsp:val=&quot;002C213C&quot;/&gt;&lt;wsp:rsid wsp:val=&quot;002C22F6&quot;/&gt;&lt;wsp:rsid wsp:val=&quot;002C487F&quot;/&gt;&lt;wsp:rsid wsp:val=&quot;002C4D07&quot;/&gt;&lt;wsp:rsid wsp:val=&quot;002C56AF&quot;/&gt;&lt;wsp:rsid wsp:val=&quot;002C58C4&quot;/&gt;&lt;wsp:rsid wsp:val=&quot;002C6258&quot;/&gt;&lt;wsp:rsid wsp:val=&quot;002D0099&quot;/&gt;&lt;wsp:rsid wsp:val=&quot;002D0A81&quot;/&gt;&lt;wsp:rsid wsp:val=&quot;002D0BDE&quot;/&gt;&lt;wsp:rsid wsp:val=&quot;002D0CC7&quot;/&gt;&lt;wsp:rsid wsp:val=&quot;002D1EDD&quot;/&gt;&lt;wsp:rsid wsp:val=&quot;002D2042&quot;/&gt;&lt;wsp:rsid wsp:val=&quot;002D22BB&quot;/&gt;&lt;wsp:rsid wsp:val=&quot;002D22C1&quot;/&gt;&lt;wsp:rsid wsp:val=&quot;002D24AE&quot;/&gt;&lt;wsp:rsid wsp:val=&quot;002D2EFE&quot;/&gt;&lt;wsp:rsid wsp:val=&quot;002D318D&quot;/&gt;&lt;wsp:rsid wsp:val=&quot;002D3293&quot;/&gt;&lt;wsp:rsid wsp:val=&quot;002D354D&quot;/&gt;&lt;wsp:rsid wsp:val=&quot;002D372E&quot;/&gt;&lt;wsp:rsid wsp:val=&quot;002D3E19&quot;/&gt;&lt;wsp:rsid wsp:val=&quot;002D47AE&quot;/&gt;&lt;wsp:rsid wsp:val=&quot;002D4873&quot;/&gt;&lt;wsp:rsid wsp:val=&quot;002D4DF7&quot;/&gt;&lt;wsp:rsid wsp:val=&quot;002D51BA&quot;/&gt;&lt;wsp:rsid wsp:val=&quot;002D562B&quot;/&gt;&lt;wsp:rsid wsp:val=&quot;002D58ED&quot;/&gt;&lt;wsp:rsid wsp:val=&quot;002D6B57&quot;/&gt;&lt;wsp:rsid wsp:val=&quot;002D6C43&quot;/&gt;&lt;wsp:rsid wsp:val=&quot;002D6DD9&quot;/&gt;&lt;wsp:rsid wsp:val=&quot;002D7098&quot;/&gt;&lt;wsp:rsid wsp:val=&quot;002D7304&quot;/&gt;&lt;wsp:rsid wsp:val=&quot;002D78A0&quot;/&gt;&lt;wsp:rsid wsp:val=&quot;002E066C&quot;/&gt;&lt;wsp:rsid wsp:val=&quot;002E0CE9&quot;/&gt;&lt;wsp:rsid wsp:val=&quot;002E0F2A&quot;/&gt;&lt;wsp:rsid wsp:val=&quot;002E15C4&quot;/&gt;&lt;wsp:rsid wsp:val=&quot;002E1E8A&quot;/&gt;&lt;wsp:rsid wsp:val=&quot;002E29B7&quot;/&gt;&lt;wsp:rsid wsp:val=&quot;002E4543&quot;/&gt;&lt;wsp:rsid wsp:val=&quot;002E4871&quot;/&gt;&lt;wsp:rsid wsp:val=&quot;002E4E35&quot;/&gt;&lt;wsp:rsid wsp:val=&quot;002E589C&quot;/&gt;&lt;wsp:rsid wsp:val=&quot;002E6A06&quot;/&gt;&lt;wsp:rsid wsp:val=&quot;002E6B3F&quot;/&gt;&lt;wsp:rsid wsp:val=&quot;002E6D55&quot;/&gt;&lt;wsp:rsid wsp:val=&quot;002E6FAF&quot;/&gt;&lt;wsp:rsid wsp:val=&quot;002E7717&quot;/&gt;&lt;wsp:rsid wsp:val=&quot;002E7F34&quot;/&gt;&lt;wsp:rsid wsp:val=&quot;002F031C&quot;/&gt;&lt;wsp:rsid wsp:val=&quot;002F0CE3&quot;/&gt;&lt;wsp:rsid wsp:val=&quot;002F0DFC&quot;/&gt;&lt;wsp:rsid wsp:val=&quot;002F116E&quot;/&gt;&lt;wsp:rsid wsp:val=&quot;002F12C9&quot;/&gt;&lt;wsp:rsid wsp:val=&quot;002F1340&quot;/&gt;&lt;wsp:rsid wsp:val=&quot;002F1B3D&quot;/&gt;&lt;wsp:rsid wsp:val=&quot;002F200B&quot;/&gt;&lt;wsp:rsid wsp:val=&quot;002F2998&quot;/&gt;&lt;wsp:rsid wsp:val=&quot;002F3165&quot;/&gt;&lt;wsp:rsid wsp:val=&quot;002F32A3&quot;/&gt;&lt;wsp:rsid wsp:val=&quot;002F38BA&quot;/&gt;&lt;wsp:rsid wsp:val=&quot;002F3B19&quot;/&gt;&lt;wsp:rsid wsp:val=&quot;002F3C1C&quot;/&gt;&lt;wsp:rsid wsp:val=&quot;002F3F3F&quot;/&gt;&lt;wsp:rsid wsp:val=&quot;002F440A&quot;/&gt;&lt;wsp:rsid wsp:val=&quot;002F462F&quot;/&gt;&lt;wsp:rsid wsp:val=&quot;002F4E9E&quot;/&gt;&lt;wsp:rsid wsp:val=&quot;002F5070&quot;/&gt;&lt;wsp:rsid wsp:val=&quot;002F5CB5&quot;/&gt;&lt;wsp:rsid wsp:val=&quot;002F6B59&quot;/&gt;&lt;wsp:rsid wsp:val=&quot;002F6F03&quot;/&gt;&lt;wsp:rsid wsp:val=&quot;002F7EB9&quot;/&gt;&lt;wsp:rsid wsp:val=&quot;002F7F4B&quot;/&gt;&lt;wsp:rsid wsp:val=&quot;00300E52&quot;/&gt;&lt;wsp:rsid wsp:val=&quot;003018D3&quot;/&gt;&lt;wsp:rsid wsp:val=&quot;00301AD3&quot;/&gt;&lt;wsp:rsid wsp:val=&quot;00302742&quot;/&gt;&lt;wsp:rsid wsp:val=&quot;003031E3&quot;/&gt;&lt;wsp:rsid wsp:val=&quot;00303D8B&quot;/&gt;&lt;wsp:rsid wsp:val=&quot;00304071&quot;/&gt;&lt;wsp:rsid wsp:val=&quot;00304397&quot;/&gt;&lt;wsp:rsid wsp:val=&quot;003045DF&quot;/&gt;&lt;wsp:rsid wsp:val=&quot;003048EF&quot;/&gt;&lt;wsp:rsid wsp:val=&quot;00305823&quot;/&gt;&lt;wsp:rsid wsp:val=&quot;003063B2&quot;/&gt;&lt;wsp:rsid wsp:val=&quot;00306517&quot;/&gt;&lt;wsp:rsid wsp:val=&quot;003072CF&quot;/&gt;&lt;wsp:rsid wsp:val=&quot;003077A2&quot;/&gt;&lt;wsp:rsid wsp:val=&quot;003105EB&quot;/&gt;&lt;wsp:rsid wsp:val=&quot;00311A44&quot;/&gt;&lt;wsp:rsid wsp:val=&quot;00311AB7&quot;/&gt;&lt;wsp:rsid wsp:val=&quot;00311BC7&quot;/&gt;&lt;wsp:rsid wsp:val=&quot;00311ED3&quot;/&gt;&lt;wsp:rsid wsp:val=&quot;00312C0A&quot;/&gt;&lt;wsp:rsid wsp:val=&quot;003130B4&quot;/&gt;&lt;wsp:rsid wsp:val=&quot;0031382B&quot;/&gt;&lt;wsp:rsid wsp:val=&quot;003139B2&quot;/&gt;&lt;wsp:rsid wsp:val=&quot;003139EC&quot;/&gt;&lt;wsp:rsid wsp:val=&quot;00316B92&quot;/&gt;&lt;wsp:rsid wsp:val=&quot;00316DAF&quot;/&gt;&lt;wsp:rsid wsp:val=&quot;00317487&quot;/&gt;&lt;wsp:rsid wsp:val=&quot;0031784F&quot;/&gt;&lt;wsp:rsid wsp:val=&quot;0031795B&quot;/&gt;&lt;wsp:rsid wsp:val=&quot;00320618&quot;/&gt;&lt;wsp:rsid wsp:val=&quot;0032068D&quot;/&gt;&lt;wsp:rsid wsp:val=&quot;00320C5E&quot;/&gt;&lt;wsp:rsid wsp:val=&quot;00320EB4&quot;/&gt;&lt;wsp:rsid wsp:val=&quot;00320F0A&quot;/&gt;&lt;wsp:rsid wsp:val=&quot;003213E1&quot;/&gt;&lt;wsp:rsid wsp:val=&quot;003215C3&quot;/&gt;&lt;wsp:rsid wsp:val=&quot;00322627&quot;/&gt;&lt;wsp:rsid wsp:val=&quot;00322CE9&quot;/&gt;&lt;wsp:rsid wsp:val=&quot;00322D43&quot;/&gt;&lt;wsp:rsid wsp:val=&quot;00323456&quot;/&gt;&lt;wsp:rsid wsp:val=&quot;00323AFA&quot;/&gt;&lt;wsp:rsid wsp:val=&quot;0032441A&quot;/&gt;&lt;wsp:rsid wsp:val=&quot;0032471B&quot;/&gt;&lt;wsp:rsid wsp:val=&quot;00324A8E&quot;/&gt;&lt;wsp:rsid wsp:val=&quot;003266AB&quot;/&gt;&lt;wsp:rsid wsp:val=&quot;00326853&quot;/&gt;&lt;wsp:rsid wsp:val=&quot;00326A01&quot;/&gt;&lt;wsp:rsid wsp:val=&quot;00326EA5&quot;/&gt;&lt;wsp:rsid wsp:val=&quot;00326FE7&quot;/&gt;&lt;wsp:rsid wsp:val=&quot;003279B9&quot;/&gt;&lt;wsp:rsid wsp:val=&quot;00327B3E&quot;/&gt;&lt;wsp:rsid wsp:val=&quot;00327D36&quot;/&gt;&lt;wsp:rsid wsp:val=&quot;00330CAF&quot;/&gt;&lt;wsp:rsid wsp:val=&quot;00331914&quot;/&gt;&lt;wsp:rsid wsp:val=&quot;003321A0&quot;/&gt;&lt;wsp:rsid wsp:val=&quot;00332608&quot;/&gt;&lt;wsp:rsid wsp:val=&quot;00332F5E&quot;/&gt;&lt;wsp:rsid wsp:val=&quot;0033349E&quot;/&gt;&lt;wsp:rsid wsp:val=&quot;00334F23&quot;/&gt;&lt;wsp:rsid wsp:val=&quot;0033555D&quot;/&gt;&lt;wsp:rsid wsp:val=&quot;0033574A&quot;/&gt;&lt;wsp:rsid wsp:val=&quot;00335796&quot;/&gt;&lt;wsp:rsid wsp:val=&quot;0033589F&quot;/&gt;&lt;wsp:rsid wsp:val=&quot;00335B71&quot;/&gt;&lt;wsp:rsid wsp:val=&quot;003360B3&quot;/&gt;&lt;wsp:rsid wsp:val=&quot;00336F27&quot;/&gt;&lt;wsp:rsid wsp:val=&quot;0033732E&quot;/&gt;&lt;wsp:rsid wsp:val=&quot;003403AF&quot;/&gt;&lt;wsp:rsid wsp:val=&quot;00342366&quot;/&gt;&lt;wsp:rsid wsp:val=&quot;00342CF2&quot;/&gt;&lt;wsp:rsid wsp:val=&quot;00342DB9&quot;/&gt;&lt;wsp:rsid wsp:val=&quot;00343196&quot;/&gt;&lt;wsp:rsid wsp:val=&quot;0034381D&quot;/&gt;&lt;wsp:rsid wsp:val=&quot;003442EB&quot;/&gt;&lt;wsp:rsid wsp:val=&quot;0034475D&quot;/&gt;&lt;wsp:rsid wsp:val=&quot;00344E31&quot;/&gt;&lt;wsp:rsid wsp:val=&quot;00344FF5&quot;/&gt;&lt;wsp:rsid wsp:val=&quot;00345486&quot;/&gt;&lt;wsp:rsid wsp:val=&quot;0034596D&quot;/&gt;&lt;wsp:rsid wsp:val=&quot;00345C05&quot;/&gt;&lt;wsp:rsid wsp:val=&quot;00347759&quot;/&gt;&lt;wsp:rsid wsp:val=&quot;00347F75&quot;/&gt;&lt;wsp:rsid wsp:val=&quot;0035072E&quot;/&gt;&lt;wsp:rsid wsp:val=&quot;003508A5&quot;/&gt;&lt;wsp:rsid wsp:val=&quot;00351447&quot;/&gt;&lt;wsp:rsid wsp:val=&quot;00351558&quot;/&gt;&lt;wsp:rsid wsp:val=&quot;00351658&quot;/&gt;&lt;wsp:rsid wsp:val=&quot;00351B0D&quot;/&gt;&lt;wsp:rsid wsp:val=&quot;0035292A&quot;/&gt;&lt;wsp:rsid wsp:val=&quot;00352A47&quot;/&gt;&lt;wsp:rsid wsp:val=&quot;00353151&quot;/&gt;&lt;wsp:rsid wsp:val=&quot;0035383B&quot;/&gt;&lt;wsp:rsid wsp:val=&quot;003545C9&quot;/&gt;&lt;wsp:rsid wsp:val=&quot;00354653&quot;/&gt;&lt;wsp:rsid wsp:val=&quot;003558D2&quot;/&gt;&lt;wsp:rsid wsp:val=&quot;0035596C&quot;/&gt;&lt;wsp:rsid wsp:val=&quot;00356CBF&quot;/&gt;&lt;wsp:rsid wsp:val=&quot;00356EE5&quot;/&gt;&lt;wsp:rsid wsp:val=&quot;00357980&quot;/&gt;&lt;wsp:rsid wsp:val=&quot;00357A53&quot;/&gt;&lt;wsp:rsid wsp:val=&quot;00357EA8&quot;/&gt;&lt;wsp:rsid wsp:val=&quot;0036129A&quot;/&gt;&lt;wsp:rsid wsp:val=&quot;00361CF2&quot;/&gt;&lt;wsp:rsid wsp:val=&quot;00361D50&quot;/&gt;&lt;wsp:rsid wsp:val=&quot;00361EF3&quot;/&gt;&lt;wsp:rsid wsp:val=&quot;00361EF7&quot;/&gt;&lt;wsp:rsid wsp:val=&quot;003625DE&quot;/&gt;&lt;wsp:rsid wsp:val=&quot;003629D0&quot;/&gt;&lt;wsp:rsid wsp:val=&quot;003629E3&quot;/&gt;&lt;wsp:rsid wsp:val=&quot;0036335A&quot;/&gt;&lt;wsp:rsid wsp:val=&quot;00363621&quot;/&gt;&lt;wsp:rsid wsp:val=&quot;00364F41&quot;/&gt;&lt;wsp:rsid wsp:val=&quot;00365010&quot;/&gt;&lt;wsp:rsid wsp:val=&quot;0036526A&quot;/&gt;&lt;wsp:rsid wsp:val=&quot;00365CEE&quot;/&gt;&lt;wsp:rsid wsp:val=&quot;00365DAB&quot;/&gt;&lt;wsp:rsid wsp:val=&quot;003660C8&quot;/&gt;&lt;wsp:rsid wsp:val=&quot;0036662F&quot;/&gt;&lt;wsp:rsid wsp:val=&quot;00366F30&quot;/&gt;&lt;wsp:rsid wsp:val=&quot;00367D34&quot;/&gt;&lt;wsp:rsid wsp:val=&quot;00371682&quot;/&gt;&lt;wsp:rsid wsp:val=&quot;00371A14&quot;/&gt;&lt;wsp:rsid wsp:val=&quot;00371A95&quot;/&gt;&lt;wsp:rsid wsp:val=&quot;00371D7F&quot;/&gt;&lt;wsp:rsid wsp:val=&quot;003721EF&quot;/&gt;&lt;wsp:rsid wsp:val=&quot;00372622&quot;/&gt;&lt;wsp:rsid wsp:val=&quot;00372934&quot;/&gt;&lt;wsp:rsid wsp:val=&quot;00372BD9&quot;/&gt;&lt;wsp:rsid wsp:val=&quot;003734F0&quot;/&gt;&lt;wsp:rsid wsp:val=&quot;003737AA&quot;/&gt;&lt;wsp:rsid wsp:val=&quot;003740FE&quot;/&gt;&lt;wsp:rsid wsp:val=&quot;00374507&quot;/&gt;&lt;wsp:rsid wsp:val=&quot;003745E0&quot;/&gt;&lt;wsp:rsid wsp:val=&quot;00374B72&quot;/&gt;&lt;wsp:rsid wsp:val=&quot;00375C79&quot;/&gt;&lt;wsp:rsid wsp:val=&quot;00376163&quot;/&gt;&lt;wsp:rsid wsp:val=&quot;003775AC&quot;/&gt;&lt;wsp:rsid wsp:val=&quot;003776BA&quot;/&gt;&lt;wsp:rsid wsp:val=&quot;003779C2&quot;/&gt;&lt;wsp:rsid wsp:val=&quot;00380230&quot;/&gt;&lt;wsp:rsid wsp:val=&quot;003802E1&quot;/&gt;&lt;wsp:rsid wsp:val=&quot;003816E1&quot;/&gt;&lt;wsp:rsid wsp:val=&quot;003817E8&quot;/&gt;&lt;wsp:rsid wsp:val=&quot;003817F6&quot;/&gt;&lt;wsp:rsid wsp:val=&quot;0038193A&quot;/&gt;&lt;wsp:rsid wsp:val=&quot;003822E0&quot;/&gt;&lt;wsp:rsid wsp:val=&quot;00382528&quot;/&gt;&lt;wsp:rsid wsp:val=&quot;00382E4A&quot;/&gt;&lt;wsp:rsid wsp:val=&quot;00383C07&quot;/&gt;&lt;wsp:rsid wsp:val=&quot;0038534D&quot;/&gt;&lt;wsp:rsid wsp:val=&quot;0038556A&quot;/&gt;&lt;wsp:rsid wsp:val=&quot;0038557E&quot;/&gt;&lt;wsp:rsid wsp:val=&quot;003867AF&quot;/&gt;&lt;wsp:rsid wsp:val=&quot;00387637&quot;/&gt;&lt;wsp:rsid wsp:val=&quot;00387726&quot;/&gt;&lt;wsp:rsid wsp:val=&quot;00387A81&quot;/&gt;&lt;wsp:rsid wsp:val=&quot;00387E4D&quot;/&gt;&lt;wsp:rsid wsp:val=&quot;0039032C&quot;/&gt;&lt;wsp:rsid wsp:val=&quot;003906AE&quot;/&gt;&lt;wsp:rsid wsp:val=&quot;003914B9&quot;/&gt;&lt;wsp:rsid wsp:val=&quot;0039180A&quot;/&gt;&lt;wsp:rsid wsp:val=&quot;003918DA&quot;/&gt;&lt;wsp:rsid wsp:val=&quot;00391D63&quot;/&gt;&lt;wsp:rsid wsp:val=&quot;00392678&quot;/&gt;&lt;wsp:rsid wsp:val=&quot;00392772&quot;/&gt;&lt;wsp:rsid wsp:val=&quot;0039354E&quot;/&gt;&lt;wsp:rsid wsp:val=&quot;00393BCD&quot;/&gt;&lt;wsp:rsid wsp:val=&quot;003940BB&quot;/&gt;&lt;wsp:rsid wsp:val=&quot;003942A6&quot;/&gt;&lt;wsp:rsid wsp:val=&quot;00394346&quot;/&gt;&lt;wsp:rsid wsp:val=&quot;00394E23&quot;/&gt;&lt;wsp:rsid wsp:val=&quot;003950B2&quot;/&gt;&lt;wsp:rsid wsp:val=&quot;003955F2&quot;/&gt;&lt;wsp:rsid wsp:val=&quot;003959AD&quot;/&gt;&lt;wsp:rsid wsp:val=&quot;0039665B&quot;/&gt;&lt;wsp:rsid wsp:val=&quot;00396887&quot;/&gt;&lt;wsp:rsid wsp:val=&quot;0039714B&quot;/&gt;&lt;wsp:rsid wsp:val=&quot;0039721C&quot;/&gt;&lt;wsp:rsid wsp:val=&quot;003973BC&quot;/&gt;&lt;wsp:rsid wsp:val=&quot;0039749C&quot;/&gt;&lt;wsp:rsid wsp:val=&quot;003A0A14&quot;/&gt;&lt;wsp:rsid wsp:val=&quot;003A28EB&quot;/&gt;&lt;wsp:rsid wsp:val=&quot;003A31BA&quot;/&gt;&lt;wsp:rsid wsp:val=&quot;003A38EE&quot;/&gt;&lt;wsp:rsid wsp:val=&quot;003A3A6E&quot;/&gt;&lt;wsp:rsid wsp:val=&quot;003A4C65&quot;/&gt;&lt;wsp:rsid wsp:val=&quot;003A4FA8&quot;/&gt;&lt;wsp:rsid wsp:val=&quot;003A5222&quot;/&gt;&lt;wsp:rsid wsp:val=&quot;003A54A3&quot;/&gt;&lt;wsp:rsid wsp:val=&quot;003A5919&quot;/&gt;&lt;wsp:rsid wsp:val=&quot;003A5D2F&quot;/&gt;&lt;wsp:rsid wsp:val=&quot;003A624C&quot;/&gt;&lt;wsp:rsid wsp:val=&quot;003A6575&quot;/&gt;&lt;wsp:rsid wsp:val=&quot;003A7143&quot;/&gt;&lt;wsp:rsid wsp:val=&quot;003A77DC&quot;/&gt;&lt;wsp:rsid wsp:val=&quot;003A7EEC&quot;/&gt;&lt;wsp:rsid wsp:val=&quot;003A7F31&quot;/&gt;&lt;wsp:rsid wsp:val=&quot;003B063B&quot;/&gt;&lt;wsp:rsid wsp:val=&quot;003B0861&quot;/&gt;&lt;wsp:rsid wsp:val=&quot;003B0A10&quot;/&gt;&lt;wsp:rsid wsp:val=&quot;003B1748&quot;/&gt;&lt;wsp:rsid wsp:val=&quot;003B19E7&quot;/&gt;&lt;wsp:rsid wsp:val=&quot;003B2379&quot;/&gt;&lt;wsp:rsid wsp:val=&quot;003B246D&quot;/&gt;&lt;wsp:rsid wsp:val=&quot;003B32FF&quot;/&gt;&lt;wsp:rsid wsp:val=&quot;003B3DC3&quot;/&gt;&lt;wsp:rsid wsp:val=&quot;003B4642&quot;/&gt;&lt;wsp:rsid wsp:val=&quot;003B48C8&quot;/&gt;&lt;wsp:rsid wsp:val=&quot;003B4BA2&quot;/&gt;&lt;wsp:rsid wsp:val=&quot;003B4FAA&quot;/&gt;&lt;wsp:rsid wsp:val=&quot;003B6AF8&quot;/&gt;&lt;wsp:rsid wsp:val=&quot;003B6C99&quot;/&gt;&lt;wsp:rsid wsp:val=&quot;003B6EF9&quot;/&gt;&lt;wsp:rsid wsp:val=&quot;003B716A&quot;/&gt;&lt;wsp:rsid wsp:val=&quot;003B7218&quot;/&gt;&lt;wsp:rsid wsp:val=&quot;003B732A&quot;/&gt;&lt;wsp:rsid wsp:val=&quot;003B73A2&quot;/&gt;&lt;wsp:rsid wsp:val=&quot;003B76A0&quot;/&gt;&lt;wsp:rsid wsp:val=&quot;003C0A42&quot;/&gt;&lt;wsp:rsid wsp:val=&quot;003C1410&quot;/&gt;&lt;wsp:rsid wsp:val=&quot;003C1482&quot;/&gt;&lt;wsp:rsid wsp:val=&quot;003C15FD&quot;/&gt;&lt;wsp:rsid wsp:val=&quot;003C38ED&quot;/&gt;&lt;wsp:rsid wsp:val=&quot;003C3BC0&quot;/&gt;&lt;wsp:rsid wsp:val=&quot;003C3C62&quot;/&gt;&lt;wsp:rsid wsp:val=&quot;003C4558&quot;/&gt;&lt;wsp:rsid wsp:val=&quot;003C48BA&quot;/&gt;&lt;wsp:rsid wsp:val=&quot;003C49AD&quot;/&gt;&lt;wsp:rsid wsp:val=&quot;003C55B5&quot;/&gt;&lt;wsp:rsid wsp:val=&quot;003C64D4&quot;/&gt;&lt;wsp:rsid wsp:val=&quot;003C726D&quot;/&gt;&lt;wsp:rsid wsp:val=&quot;003C7273&quot;/&gt;&lt;wsp:rsid wsp:val=&quot;003C77B2&quot;/&gt;&lt;wsp:rsid wsp:val=&quot;003D022C&quot;/&gt;&lt;wsp:rsid wsp:val=&quot;003D0B33&quot;/&gt;&lt;wsp:rsid wsp:val=&quot;003D1072&quot;/&gt;&lt;wsp:rsid wsp:val=&quot;003D14D8&quot;/&gt;&lt;wsp:rsid wsp:val=&quot;003D27F1&quot;/&gt;&lt;wsp:rsid wsp:val=&quot;003D2E33&quot;/&gt;&lt;wsp:rsid wsp:val=&quot;003D3350&quot;/&gt;&lt;wsp:rsid wsp:val=&quot;003D4EC7&quot;/&gt;&lt;wsp:rsid wsp:val=&quot;003D5E07&quot;/&gt;&lt;wsp:rsid wsp:val=&quot;003D5E3B&quot;/&gt;&lt;wsp:rsid wsp:val=&quot;003D60E7&quot;/&gt;&lt;wsp:rsid wsp:val=&quot;003D6683&quot;/&gt;&lt;wsp:rsid wsp:val=&quot;003D6D6E&quot;/&gt;&lt;wsp:rsid wsp:val=&quot;003D7680&quot;/&gt;&lt;wsp:rsid wsp:val=&quot;003E0030&quot;/&gt;&lt;wsp:rsid wsp:val=&quot;003E028B&quot;/&gt;&lt;wsp:rsid wsp:val=&quot;003E0ECE&quot;/&gt;&lt;wsp:rsid wsp:val=&quot;003E1513&quot;/&gt;&lt;wsp:rsid wsp:val=&quot;003E2FFD&quot;/&gt;&lt;wsp:rsid wsp:val=&quot;003E3A44&quot;/&gt;&lt;wsp:rsid wsp:val=&quot;003E3FD9&quot;/&gt;&lt;wsp:rsid wsp:val=&quot;003E40C8&quot;/&gt;&lt;wsp:rsid wsp:val=&quot;003E5FCF&quot;/&gt;&lt;wsp:rsid wsp:val=&quot;003E761A&quot;/&gt;&lt;wsp:rsid wsp:val=&quot;003E7860&quot;/&gt;&lt;wsp:rsid wsp:val=&quot;003E7D77&quot;/&gt;&lt;wsp:rsid wsp:val=&quot;003E7ED9&quot;/&gt;&lt;wsp:rsid wsp:val=&quot;003F0669&quot;/&gt;&lt;wsp:rsid wsp:val=&quot;003F0A2F&quot;/&gt;&lt;wsp:rsid wsp:val=&quot;003F2327&quot;/&gt;&lt;wsp:rsid wsp:val=&quot;003F3155&quot;/&gt;&lt;wsp:rsid wsp:val=&quot;003F3198&quot;/&gt;&lt;wsp:rsid wsp:val=&quot;003F3592&quot;/&gt;&lt;wsp:rsid wsp:val=&quot;003F40F6&quot;/&gt;&lt;wsp:rsid wsp:val=&quot;003F41B2&quot;/&gt;&lt;wsp:rsid wsp:val=&quot;003F48AD&quot;/&gt;&lt;wsp:rsid wsp:val=&quot;003F5EAF&quot;/&gt;&lt;wsp:rsid wsp:val=&quot;003F601F&quot;/&gt;&lt;wsp:rsid wsp:val=&quot;003F6909&quot;/&gt;&lt;wsp:rsid wsp:val=&quot;003F6BD6&quot;/&gt;&lt;wsp:rsid wsp:val=&quot;003F6C4B&quot;/&gt;&lt;wsp:rsid wsp:val=&quot;003F747A&quot;/&gt;&lt;wsp:rsid wsp:val=&quot;003F7BE6&quot;/&gt;&lt;wsp:rsid wsp:val=&quot;003F7E68&quot;/&gt;&lt;wsp:rsid wsp:val=&quot;00402489&quot;/&gt;&lt;wsp:rsid wsp:val=&quot;0040293D&quot;/&gt;&lt;wsp:rsid wsp:val=&quot;0040303C&quot;/&gt;&lt;wsp:rsid wsp:val=&quot;00404265&quot;/&gt;&lt;wsp:rsid wsp:val=&quot;0040507B&quot;/&gt;&lt;wsp:rsid wsp:val=&quot;00405277&quot;/&gt;&lt;wsp:rsid wsp:val=&quot;004061B3&quot;/&gt;&lt;wsp:rsid wsp:val=&quot;004063E4&quot;/&gt;&lt;wsp:rsid wsp:val=&quot;00406C22&quot;/&gt;&lt;wsp:rsid wsp:val=&quot;00406CBC&quot;/&gt;&lt;wsp:rsid wsp:val=&quot;00407626&quot;/&gt;&lt;wsp:rsid wsp:val=&quot;004108CC&quot;/&gt;&lt;wsp:rsid wsp:val=&quot;00410D93&quot;/&gt;&lt;wsp:rsid wsp:val=&quot;00410E94&quot;/&gt;&lt;wsp:rsid wsp:val=&quot;00412CCF&quot;/&gt;&lt;wsp:rsid wsp:val=&quot;00412D99&quot;/&gt;&lt;wsp:rsid wsp:val=&quot;00412F41&quot;/&gt;&lt;wsp:rsid wsp:val=&quot;00413004&quot;/&gt;&lt;wsp:rsid wsp:val=&quot;00415A54&quot;/&gt;&lt;wsp:rsid wsp:val=&quot;00416072&quot;/&gt;&lt;wsp:rsid wsp:val=&quot;00416B0B&quot;/&gt;&lt;wsp:rsid wsp:val=&quot;00417741&quot;/&gt;&lt;wsp:rsid wsp:val=&quot;00417F0F&quot;/&gt;&lt;wsp:rsid wsp:val=&quot;00421BF8&quot;/&gt;&lt;wsp:rsid wsp:val=&quot;0042241C&quot;/&gt;&lt;wsp:rsid wsp:val=&quot;00423897&quot;/&gt;&lt;wsp:rsid wsp:val=&quot;00423AB1&quot;/&gt;&lt;wsp:rsid wsp:val=&quot;004243D7&quot;/&gt;&lt;wsp:rsid wsp:val=&quot;00425777&quot;/&gt;&lt;wsp:rsid wsp:val=&quot;004262A6&quot;/&gt;&lt;wsp:rsid wsp:val=&quot;0042656E&quot;/&gt;&lt;wsp:rsid wsp:val=&quot;00431124&quot;/&gt;&lt;wsp:rsid wsp:val=&quot;0043126D&quot;/&gt;&lt;wsp:rsid wsp:val=&quot;004314EA&quot;/&gt;&lt;wsp:rsid wsp:val=&quot;0043164F&quot;/&gt;&lt;wsp:rsid wsp:val=&quot;00431869&quot;/&gt;&lt;wsp:rsid wsp:val=&quot;004318F2&quot;/&gt;&lt;wsp:rsid wsp:val=&quot;00431BF1&quot;/&gt;&lt;wsp:rsid wsp:val=&quot;00432220&quot;/&gt;&lt;wsp:rsid wsp:val=&quot;0043249B&quot;/&gt;&lt;wsp:rsid wsp:val=&quot;00432559&quot;/&gt;&lt;wsp:rsid wsp:val=&quot;0043292E&quot;/&gt;&lt;wsp:rsid wsp:val=&quot;00432968&quot;/&gt;&lt;wsp:rsid wsp:val=&quot;00432984&quot;/&gt;&lt;wsp:rsid wsp:val=&quot;00432F17&quot;/&gt;&lt;wsp:rsid wsp:val=&quot;004331A5&quot;/&gt;&lt;wsp:rsid wsp:val=&quot;00434EBB&quot;/&gt;&lt;wsp:rsid wsp:val=&quot;00435C34&quot;/&gt;&lt;wsp:rsid wsp:val=&quot;004367E3&quot;/&gt;&lt;wsp:rsid wsp:val=&quot;00436A8D&quot;/&gt;&lt;wsp:rsid wsp:val=&quot;00436B74&quot;/&gt;&lt;wsp:rsid wsp:val=&quot;00437D4D&quot;/&gt;&lt;wsp:rsid wsp:val=&quot;0044013A&quot;/&gt;&lt;wsp:rsid wsp:val=&quot;004404E1&quot;/&gt;&lt;wsp:rsid wsp:val=&quot;00440813&quot;/&gt;&lt;wsp:rsid wsp:val=&quot;0044081F&quot;/&gt;&lt;wsp:rsid wsp:val=&quot;00441CE0&quot;/&gt;&lt;wsp:rsid wsp:val=&quot;00442203&quot;/&gt;&lt;wsp:rsid wsp:val=&quot;0044335D&quot;/&gt;&lt;wsp:rsid wsp:val=&quot;0044372F&quot;/&gt;&lt;wsp:rsid wsp:val=&quot;00444301&quot;/&gt;&lt;wsp:rsid wsp:val=&quot;00444517&quot;/&gt;&lt;wsp:rsid wsp:val=&quot;00444788&quot;/&gt;&lt;wsp:rsid wsp:val=&quot;0044580D&quot;/&gt;&lt;wsp:rsid wsp:val=&quot;004468FF&quot;/&gt;&lt;wsp:rsid wsp:val=&quot;00446EE1&quot;/&gt;&lt;wsp:rsid wsp:val=&quot;00447A66&quot;/&gt;&lt;wsp:rsid wsp:val=&quot;0045068F&quot;/&gt;&lt;wsp:rsid wsp:val=&quot;004510DC&quot;/&gt;&lt;wsp:rsid wsp:val=&quot;00451393&quot;/&gt;&lt;wsp:rsid wsp:val=&quot;0045149E&quot;/&gt;&lt;wsp:rsid wsp:val=&quot;00451839&quot;/&gt;&lt;wsp:rsid wsp:val=&quot;00451B01&quot;/&gt;&lt;wsp:rsid wsp:val=&quot;00451EAB&quot;/&gt;&lt;wsp:rsid wsp:val=&quot;00451F88&quot;/&gt;&lt;wsp:rsid wsp:val=&quot;004524B2&quot;/&gt;&lt;wsp:rsid wsp:val=&quot;00452D1A&quot;/&gt;&lt;wsp:rsid wsp:val=&quot;00452E57&quot;/&gt;&lt;wsp:rsid wsp:val=&quot;00453AB8&quot;/&gt;&lt;wsp:rsid wsp:val=&quot;00453D95&quot;/&gt;&lt;wsp:rsid wsp:val=&quot;00454D8E&quot;/&gt;&lt;wsp:rsid wsp:val=&quot;00455D66&quot;/&gt;&lt;wsp:rsid wsp:val=&quot;00455F52&quot;/&gt;&lt;wsp:rsid wsp:val=&quot;00456633&quot;/&gt;&lt;wsp:rsid wsp:val=&quot;004568EF&quot;/&gt;&lt;wsp:rsid wsp:val=&quot;00456AE0&quot;/&gt;&lt;wsp:rsid wsp:val=&quot;004571D0&quot;/&gt;&lt;wsp:rsid wsp:val=&quot;00457395&quot;/&gt;&lt;wsp:rsid wsp:val=&quot;00460028&quot;/&gt;&lt;wsp:rsid wsp:val=&quot;00461D6F&quot;/&gt;&lt;wsp:rsid wsp:val=&quot;00461DD5&quot;/&gt;&lt;wsp:rsid wsp:val=&quot;004622D0&quot;/&gt;&lt;wsp:rsid wsp:val=&quot;00462B05&quot;/&gt;&lt;wsp:rsid wsp:val=&quot;00462CD5&quot;/&gt;&lt;wsp:rsid wsp:val=&quot;0046335A&quot;/&gt;&lt;wsp:rsid wsp:val=&quot;004635C7&quot;/&gt;&lt;wsp:rsid wsp:val=&quot;00463C6E&quot;/&gt;&lt;wsp:rsid wsp:val=&quot;00463E83&quot;/&gt;&lt;wsp:rsid wsp:val=&quot;00464076&quot;/&gt;&lt;wsp:rsid wsp:val=&quot;00464359&quot;/&gt;&lt;wsp:rsid wsp:val=&quot;004643FD&quot;/&gt;&lt;wsp:rsid wsp:val=&quot;00464966&quot;/&gt;&lt;wsp:rsid wsp:val=&quot;00464C86&quot;/&gt;&lt;wsp:rsid wsp:val=&quot;004650A1&quot;/&gt;&lt;wsp:rsid wsp:val=&quot;0046566A&quot;/&gt;&lt;wsp:rsid wsp:val=&quot;00465A3A&quot;/&gt;&lt;wsp:rsid wsp:val=&quot;00465B08&quot;/&gt;&lt;wsp:rsid wsp:val=&quot;00466D8E&quot;/&gt;&lt;wsp:rsid wsp:val=&quot;00466EEA&quot;/&gt;&lt;wsp:rsid wsp:val=&quot;00466F5B&quot;/&gt;&lt;wsp:rsid wsp:val=&quot;00466FC8&quot;/&gt;&lt;wsp:rsid wsp:val=&quot;004707F3&quot;/&gt;&lt;wsp:rsid wsp:val=&quot;00470E42&quot;/&gt;&lt;wsp:rsid wsp:val=&quot;0047193C&quot;/&gt;&lt;wsp:rsid wsp:val=&quot;00472F2A&quot;/&gt;&lt;wsp:rsid wsp:val=&quot;0047313D&quot;/&gt;&lt;wsp:rsid wsp:val=&quot;004743FB&quot;/&gt;&lt;wsp:rsid wsp:val=&quot;004746A7&quot;/&gt;&lt;wsp:rsid wsp:val=&quot;00474FFC&quot;/&gt;&lt;wsp:rsid wsp:val=&quot;00475584&quot;/&gt;&lt;wsp:rsid wsp:val=&quot;00475B5C&quot;/&gt;&lt;wsp:rsid wsp:val=&quot;004763E2&quot;/&gt;&lt;wsp:rsid wsp:val=&quot;004778DA&quot;/&gt;&lt;wsp:rsid wsp:val=&quot;00480330&quot;/&gt;&lt;wsp:rsid wsp:val=&quot;004803A5&quot;/&gt;&lt;wsp:rsid wsp:val=&quot;00480866&quot;/&gt;&lt;wsp:rsid wsp:val=&quot;004812AC&quot;/&gt;&lt;wsp:rsid wsp:val=&quot;0048136D&quot;/&gt;&lt;wsp:rsid wsp:val=&quot;00481657&quot;/&gt;&lt;wsp:rsid wsp:val=&quot;00481823&quot;/&gt;&lt;wsp:rsid wsp:val=&quot;0048274E&quot;/&gt;&lt;wsp:rsid wsp:val=&quot;0048333F&quot;/&gt;&lt;wsp:rsid wsp:val=&quot;00483602&quot;/&gt;&lt;wsp:rsid wsp:val=&quot;00483A08&quot;/&gt;&lt;wsp:rsid wsp:val=&quot;00483DCB&quot;/&gt;&lt;wsp:rsid wsp:val=&quot;00484124&quot;/&gt;&lt;wsp:rsid wsp:val=&quot;00484782&quot;/&gt;&lt;wsp:rsid wsp:val=&quot;00486410&quot;/&gt;&lt;wsp:rsid wsp:val=&quot;004870F2&quot;/&gt;&lt;wsp:rsid wsp:val=&quot;0048774F&quot;/&gt;&lt;wsp:rsid wsp:val=&quot;0048785B&quot;/&gt;&lt;wsp:rsid wsp:val=&quot;00487C9C&quot;/&gt;&lt;wsp:rsid wsp:val=&quot;00487E74&quot;/&gt;&lt;wsp:rsid wsp:val=&quot;004904A3&quot;/&gt;&lt;wsp:rsid wsp:val=&quot;0049126E&quot;/&gt;&lt;wsp:rsid wsp:val=&quot;0049129C&quot;/&gt;&lt;wsp:rsid wsp:val=&quot;0049179D&quot;/&gt;&lt;wsp:rsid wsp:val=&quot;00491A3D&quot;/&gt;&lt;wsp:rsid wsp:val=&quot;0049226E&quot;/&gt;&lt;wsp:rsid wsp:val=&quot;00492569&quot;/&gt;&lt;wsp:rsid wsp:val=&quot;004933F3&quot;/&gt;&lt;wsp:rsid wsp:val=&quot;00493462&quot;/&gt;&lt;wsp:rsid wsp:val=&quot;00494052&quot;/&gt;&lt;wsp:rsid wsp:val=&quot;0049408E&quot;/&gt;&lt;wsp:rsid wsp:val=&quot;00494326&quot;/&gt;&lt;wsp:rsid wsp:val=&quot;0049462A&quot;/&gt;&lt;wsp:rsid wsp:val=&quot;0049549D&quot;/&gt;&lt;wsp:rsid wsp:val=&quot;0049603F&quot;/&gt;&lt;wsp:rsid wsp:val=&quot;00496B89&quot;/&gt;&lt;wsp:rsid wsp:val=&quot;00496F14&quot;/&gt;&lt;wsp:rsid wsp:val=&quot;0049797D&quot;/&gt;&lt;wsp:rsid wsp:val=&quot;00497AC0&quot;/&gt;&lt;wsp:rsid wsp:val=&quot;00497CC0&quot;/&gt;&lt;wsp:rsid wsp:val=&quot;004A0952&quot;/&gt;&lt;wsp:rsid wsp:val=&quot;004A13E8&quot;/&gt;&lt;wsp:rsid wsp:val=&quot;004A1F3D&quot;/&gt;&lt;wsp:rsid wsp:val=&quot;004A2C0B&quot;/&gt;&lt;wsp:rsid wsp:val=&quot;004A2E62&quot;/&gt;&lt;wsp:rsid wsp:val=&quot;004A3679&quot;/&gt;&lt;wsp:rsid wsp:val=&quot;004A3693&quot;/&gt;&lt;wsp:rsid wsp:val=&quot;004A3E0C&quot;/&gt;&lt;wsp:rsid wsp:val=&quot;004A4BDA&quot;/&gt;&lt;wsp:rsid wsp:val=&quot;004A51FE&quot;/&gt;&lt;wsp:rsid wsp:val=&quot;004A6A5B&quot;/&gt;&lt;wsp:rsid wsp:val=&quot;004A71B9&quot;/&gt;&lt;wsp:rsid wsp:val=&quot;004A7539&quot;/&gt;&lt;wsp:rsid wsp:val=&quot;004A7A78&quot;/&gt;&lt;wsp:rsid wsp:val=&quot;004A7BDF&quot;/&gt;&lt;wsp:rsid wsp:val=&quot;004B052E&quot;/&gt;&lt;wsp:rsid wsp:val=&quot;004B0B23&quot;/&gt;&lt;wsp:rsid wsp:val=&quot;004B149B&quot;/&gt;&lt;wsp:rsid wsp:val=&quot;004B1AAE&quot;/&gt;&lt;wsp:rsid wsp:val=&quot;004B3C1F&quot;/&gt;&lt;wsp:rsid wsp:val=&quot;004B498D&quot;/&gt;&lt;wsp:rsid wsp:val=&quot;004B4E68&quot;/&gt;&lt;wsp:rsid wsp:val=&quot;004B51B7&quot;/&gt;&lt;wsp:rsid wsp:val=&quot;004B64AD&quot;/&gt;&lt;wsp:rsid wsp:val=&quot;004B69F6&quot;/&gt;&lt;wsp:rsid wsp:val=&quot;004B6B5E&quot;/&gt;&lt;wsp:rsid wsp:val=&quot;004B73A5&quot;/&gt;&lt;wsp:rsid wsp:val=&quot;004B7926&quot;/&gt;&lt;wsp:rsid wsp:val=&quot;004C0155&quot;/&gt;&lt;wsp:rsid wsp:val=&quot;004C0403&quot;/&gt;&lt;wsp:rsid wsp:val=&quot;004C105C&quot;/&gt;&lt;wsp:rsid wsp:val=&quot;004C2301&quot;/&gt;&lt;wsp:rsid wsp:val=&quot;004C2731&quot;/&gt;&lt;wsp:rsid wsp:val=&quot;004C2FC2&quot;/&gt;&lt;wsp:rsid wsp:val=&quot;004C30E4&quot;/&gt;&lt;wsp:rsid wsp:val=&quot;004C35C5&quot;/&gt;&lt;wsp:rsid wsp:val=&quot;004C3611&quot;/&gt;&lt;wsp:rsid wsp:val=&quot;004C3A98&quot;/&gt;&lt;wsp:rsid wsp:val=&quot;004C3BF3&quot;/&gt;&lt;wsp:rsid wsp:val=&quot;004C406E&quot;/&gt;&lt;wsp:rsid wsp:val=&quot;004C40DF&quot;/&gt;&lt;wsp:rsid wsp:val=&quot;004C4E78&quot;/&gt;&lt;wsp:rsid wsp:val=&quot;004C5199&quot;/&gt;&lt;wsp:rsid wsp:val=&quot;004C51D3&quot;/&gt;&lt;wsp:rsid wsp:val=&quot;004C5B5B&quot;/&gt;&lt;wsp:rsid wsp:val=&quot;004C5C7D&quot;/&gt;&lt;wsp:rsid wsp:val=&quot;004C6390&quot;/&gt;&lt;wsp:rsid wsp:val=&quot;004C6C26&quot;/&gt;&lt;wsp:rsid wsp:val=&quot;004C6C4A&quot;/&gt;&lt;wsp:rsid wsp:val=&quot;004C7122&quot;/&gt;&lt;wsp:rsid wsp:val=&quot;004C7A0E&quot;/&gt;&lt;wsp:rsid wsp:val=&quot;004D03B2&quot;/&gt;&lt;wsp:rsid wsp:val=&quot;004D05AF&quot;/&gt;&lt;wsp:rsid wsp:val=&quot;004D0927&quot;/&gt;&lt;wsp:rsid wsp:val=&quot;004D0E39&quot;/&gt;&lt;wsp:rsid wsp:val=&quot;004D0ED7&quot;/&gt;&lt;wsp:rsid wsp:val=&quot;004D0F79&quot;/&gt;&lt;wsp:rsid wsp:val=&quot;004D14FF&quot;/&gt;&lt;wsp:rsid wsp:val=&quot;004D1DEC&quot;/&gt;&lt;wsp:rsid wsp:val=&quot;004D4481&quot;/&gt;&lt;wsp:rsid wsp:val=&quot;004D48D7&quot;/&gt;&lt;wsp:rsid wsp:val=&quot;004D66AD&quot;/&gt;&lt;wsp:rsid wsp:val=&quot;004D6936&quot;/&gt;&lt;wsp:rsid wsp:val=&quot;004D6A88&quot;/&gt;&lt;wsp:rsid wsp:val=&quot;004D7C8C&quot;/&gt;&lt;wsp:rsid wsp:val=&quot;004D7FE2&quot;/&gt;&lt;wsp:rsid wsp:val=&quot;004E0F25&quot;/&gt;&lt;wsp:rsid wsp:val=&quot;004E1153&quot;/&gt;&lt;wsp:rsid wsp:val=&quot;004E2D8B&quot;/&gt;&lt;wsp:rsid wsp:val=&quot;004E3535&quot;/&gt;&lt;wsp:rsid wsp:val=&quot;004E3710&quot;/&gt;&lt;wsp:rsid wsp:val=&quot;004E4290&quot;/&gt;&lt;wsp:rsid wsp:val=&quot;004E42F9&quot;/&gt;&lt;wsp:rsid wsp:val=&quot;004E431B&quot;/&gt;&lt;wsp:rsid wsp:val=&quot;004E441E&quot;/&gt;&lt;wsp:rsid wsp:val=&quot;004E473A&quot;/&gt;&lt;wsp:rsid wsp:val=&quot;004E5177&quot;/&gt;&lt;wsp:rsid wsp:val=&quot;004E52EC&quot;/&gt;&lt;wsp:rsid wsp:val=&quot;004E532D&quot;/&gt;&lt;wsp:rsid wsp:val=&quot;004E56E0&quot;/&gt;&lt;wsp:rsid wsp:val=&quot;004E578F&quot;/&gt;&lt;wsp:rsid wsp:val=&quot;004E5958&quot;/&gt;&lt;wsp:rsid wsp:val=&quot;004E6823&quot;/&gt;&lt;wsp:rsid wsp:val=&quot;004E6C0C&quot;/&gt;&lt;wsp:rsid wsp:val=&quot;004E6FAA&quot;/&gt;&lt;wsp:rsid wsp:val=&quot;004E7099&quot;/&gt;&lt;wsp:rsid wsp:val=&quot;004E7692&quot;/&gt;&lt;wsp:rsid wsp:val=&quot;004E77F0&quot;/&gt;&lt;wsp:rsid wsp:val=&quot;004E7B22&quot;/&gt;&lt;wsp:rsid wsp:val=&quot;004E7ED2&quot;/&gt;&lt;wsp:rsid wsp:val=&quot;004F0032&quot;/&gt;&lt;wsp:rsid wsp:val=&quot;004F047B&quot;/&gt;&lt;wsp:rsid wsp:val=&quot;004F208A&quot;/&gt;&lt;wsp:rsid wsp:val=&quot;004F2532&quot;/&gt;&lt;wsp:rsid wsp:val=&quot;004F25BA&quot;/&gt;&lt;wsp:rsid wsp:val=&quot;004F279D&quot;/&gt;&lt;wsp:rsid wsp:val=&quot;004F27AF&quot;/&gt;&lt;wsp:rsid wsp:val=&quot;004F2892&quot;/&gt;&lt;wsp:rsid wsp:val=&quot;004F2982&quot;/&gt;&lt;wsp:rsid wsp:val=&quot;004F2CBD&quot;/&gt;&lt;wsp:rsid wsp:val=&quot;004F2EEC&quot;/&gt;&lt;wsp:rsid wsp:val=&quot;004F3881&quot;/&gt;&lt;wsp:rsid wsp:val=&quot;004F3AC7&quot;/&gt;&lt;wsp:rsid wsp:val=&quot;004F3B37&quot;/&gt;&lt;wsp:rsid wsp:val=&quot;004F3C00&quot;/&gt;&lt;wsp:rsid wsp:val=&quot;004F3FDB&quot;/&gt;&lt;wsp:rsid wsp:val=&quot;004F596F&quot;/&gt;&lt;wsp:rsid wsp:val=&quot;004F5A5B&quot;/&gt;&lt;wsp:rsid wsp:val=&quot;004F5BD7&quot;/&gt;&lt;wsp:rsid wsp:val=&quot;004F5ECC&quot;/&gt;&lt;wsp:rsid wsp:val=&quot;004F6696&quot;/&gt;&lt;wsp:rsid wsp:val=&quot;004F6AF9&quot;/&gt;&lt;wsp:rsid wsp:val=&quot;004F6E4E&quot;/&gt;&lt;wsp:rsid wsp:val=&quot;004F7709&quot;/&gt;&lt;wsp:rsid wsp:val=&quot;00500574&quot;/&gt;&lt;wsp:rsid wsp:val=&quot;00501AA9&quot;/&gt;&lt;wsp:rsid wsp:val=&quot;00503512&quot;/&gt;&lt;wsp:rsid wsp:val=&quot;0050469B&quot;/&gt;&lt;wsp:rsid wsp:val=&quot;00504FA8&quot;/&gt;&lt;wsp:rsid wsp:val=&quot;0050601C&quot;/&gt;&lt;wsp:rsid wsp:val=&quot;00506E81&quot;/&gt;&lt;wsp:rsid wsp:val=&quot;005074D1&quot;/&gt;&lt;wsp:rsid wsp:val=&quot;0051136F&quot;/&gt;&lt;wsp:rsid wsp:val=&quot;005113C4&quot;/&gt;&lt;wsp:rsid wsp:val=&quot;00511A6B&quot;/&gt;&lt;wsp:rsid wsp:val=&quot;00511C3C&quot;/&gt;&lt;wsp:rsid wsp:val=&quot;00511E23&quot;/&gt;&lt;wsp:rsid wsp:val=&quot;00512A9A&quot;/&gt;&lt;wsp:rsid wsp:val=&quot;00512F3B&quot;/&gt;&lt;wsp:rsid wsp:val=&quot;0051341F&quot;/&gt;&lt;wsp:rsid wsp:val=&quot;00514048&quot;/&gt;&lt;wsp:rsid wsp:val=&quot;00514309&quot;/&gt;&lt;wsp:rsid wsp:val=&quot;00514A4A&quot;/&gt;&lt;wsp:rsid wsp:val=&quot;00515D19&quot;/&gt;&lt;wsp:rsid wsp:val=&quot;00515FA7&quot;/&gt;&lt;wsp:rsid wsp:val=&quot;005161CE&quot;/&gt;&lt;wsp:rsid wsp:val=&quot;005169E6&quot;/&gt;&lt;wsp:rsid wsp:val=&quot;005171A8&quot;/&gt;&lt;wsp:rsid wsp:val=&quot;00517E80&quot;/&gt;&lt;wsp:rsid wsp:val=&quot;00517F53&quot;/&gt;&lt;wsp:rsid wsp:val=&quot;00520129&quot;/&gt;&lt;wsp:rsid wsp:val=&quot;00521BD6&quot;/&gt;&lt;wsp:rsid wsp:val=&quot;00521C5C&quot;/&gt;&lt;wsp:rsid wsp:val=&quot;005221D8&quot;/&gt;&lt;wsp:rsid wsp:val=&quot;00522992&quot;/&gt;&lt;wsp:rsid wsp:val=&quot;005229FA&quot;/&gt;&lt;wsp:rsid wsp:val=&quot;005231EB&quot;/&gt;&lt;wsp:rsid wsp:val=&quot;0052377E&quot;/&gt;&lt;wsp:rsid wsp:val=&quot;00523F10&quot;/&gt;&lt;wsp:rsid wsp:val=&quot;00523F7F&quot;/&gt;&lt;wsp:rsid wsp:val=&quot;005259CB&quot;/&gt;&lt;wsp:rsid wsp:val=&quot;00525AE9&quot;/&gt;&lt;wsp:rsid wsp:val=&quot;005263D2&quot;/&gt;&lt;wsp:rsid wsp:val=&quot;00526C72&quot;/&gt;&lt;wsp:rsid wsp:val=&quot;00526E3E&quot;/&gt;&lt;wsp:rsid wsp:val=&quot;00527541&quot;/&gt;&lt;wsp:rsid wsp:val=&quot;0053011A&quot;/&gt;&lt;wsp:rsid wsp:val=&quot;005309B8&quot;/&gt;&lt;wsp:rsid wsp:val=&quot;005309FD&quot;/&gt;&lt;wsp:rsid wsp:val=&quot;00530B06&quot;/&gt;&lt;wsp:rsid wsp:val=&quot;005319CB&quot;/&gt;&lt;wsp:rsid wsp:val=&quot;00531AEA&quot;/&gt;&lt;wsp:rsid wsp:val=&quot;00532281&quot;/&gt;&lt;wsp:rsid wsp:val=&quot;005322D2&quot;/&gt;&lt;wsp:rsid wsp:val=&quot;00532CFB&quot;/&gt;&lt;wsp:rsid wsp:val=&quot;00533EF4&quot;/&gt;&lt;wsp:rsid wsp:val=&quot;005348A0&quot;/&gt;&lt;wsp:rsid wsp:val=&quot;00534C01&quot;/&gt;&lt;wsp:rsid wsp:val=&quot;005356C7&quot;/&gt;&lt;wsp:rsid wsp:val=&quot;005357D7&quot;/&gt;&lt;wsp:rsid wsp:val=&quot;00535847&quot;/&gt;&lt;wsp:rsid wsp:val=&quot;00535EF8&quot;/&gt;&lt;wsp:rsid wsp:val=&quot;00537713&quot;/&gt;&lt;wsp:rsid wsp:val=&quot;0053772A&quot;/&gt;&lt;wsp:rsid wsp:val=&quot;00537A24&quot;/&gt;&lt;wsp:rsid wsp:val=&quot;00537A4B&quot;/&gt;&lt;wsp:rsid wsp:val=&quot;00537C8A&quot;/&gt;&lt;wsp:rsid wsp:val=&quot;00537F6D&quot;/&gt;&lt;wsp:rsid wsp:val=&quot;005411D1&quot;/&gt;&lt;wsp:rsid wsp:val=&quot;00541FEB&quot;/&gt;&lt;wsp:rsid wsp:val=&quot;005433C6&quot;/&gt;&lt;wsp:rsid wsp:val=&quot;00543743&quot;/&gt;&lt;wsp:rsid wsp:val=&quot;0054400A&quot;/&gt;&lt;wsp:rsid wsp:val=&quot;0054405D&quot;/&gt;&lt;wsp:rsid wsp:val=&quot;0054414D&quot;/&gt;&lt;wsp:rsid wsp:val=&quot;00544FBC&quot;/&gt;&lt;wsp:rsid wsp:val=&quot;00545603&quot;/&gt;&lt;wsp:rsid wsp:val=&quot;00545E10&quot;/&gt;&lt;wsp:rsid wsp:val=&quot;0054641B&quot;/&gt;&lt;wsp:rsid wsp:val=&quot;00547D0E&quot;/&gt;&lt;wsp:rsid wsp:val=&quot;00550870&quot;/&gt;&lt;wsp:rsid wsp:val=&quot;005508A5&quot;/&gt;&lt;wsp:rsid wsp:val=&quot;005524F5&quot;/&gt;&lt;wsp:rsid wsp:val=&quot;00553C20&quot;/&gt;&lt;wsp:rsid wsp:val=&quot;005548BE&quot;/&gt;&lt;wsp:rsid wsp:val=&quot;00555E7E&quot;/&gt;&lt;wsp:rsid wsp:val=&quot;005563FE&quot;/&gt;&lt;wsp:rsid wsp:val=&quot;00556A3E&quot;/&gt;&lt;wsp:rsid wsp:val=&quot;00556B3E&quot;/&gt;&lt;wsp:rsid wsp:val=&quot;00560030&quot;/&gt;&lt;wsp:rsid wsp:val=&quot;0056024A&quot;/&gt;&lt;wsp:rsid wsp:val=&quot;00560252&quot;/&gt;&lt;wsp:rsid wsp:val=&quot;0056047C&quot;/&gt;&lt;wsp:rsid wsp:val=&quot;005604DC&quot;/&gt;&lt;wsp:rsid wsp:val=&quot;00560C99&quot;/&gt;&lt;wsp:rsid wsp:val=&quot;00561143&quot;/&gt;&lt;wsp:rsid wsp:val=&quot;005616FE&quot;/&gt;&lt;wsp:rsid wsp:val=&quot;0056217A&quot;/&gt;&lt;wsp:rsid wsp:val=&quot;00562A2D&quot;/&gt;&lt;wsp:rsid wsp:val=&quot;005638D7&quot;/&gt;&lt;wsp:rsid wsp:val=&quot;00563E49&quot;/&gt;&lt;wsp:rsid wsp:val=&quot;00564329&quot;/&gt;&lt;wsp:rsid wsp:val=&quot;00564887&quot;/&gt;&lt;wsp:rsid wsp:val=&quot;00565A09&quot;/&gt;&lt;wsp:rsid wsp:val=&quot;00566289&quot;/&gt;&lt;wsp:rsid wsp:val=&quot;0056663F&quot;/&gt;&lt;wsp:rsid wsp:val=&quot;00566658&quot;/&gt;&lt;wsp:rsid wsp:val=&quot;005669A5&quot;/&gt;&lt;wsp:rsid wsp:val=&quot;0056740E&quot;/&gt;&lt;wsp:rsid wsp:val=&quot;00567AAC&quot;/&gt;&lt;wsp:rsid wsp:val=&quot;00570888&quot;/&gt;&lt;wsp:rsid wsp:val=&quot;00570C97&quot;/&gt;&lt;wsp:rsid wsp:val=&quot;005714C5&quot;/&gt;&lt;wsp:rsid wsp:val=&quot;0057289F&quot;/&gt;&lt;wsp:rsid wsp:val=&quot;00572C02&quot;/&gt;&lt;wsp:rsid wsp:val=&quot;00572FF6&quot;/&gt;&lt;wsp:rsid wsp:val=&quot;005731DC&quot;/&gt;&lt;wsp:rsid wsp:val=&quot;00573669&quot;/&gt;&lt;wsp:rsid wsp:val=&quot;00573E75&quot;/&gt;&lt;wsp:rsid wsp:val=&quot;005747BA&quot;/&gt;&lt;wsp:rsid wsp:val=&quot;005747CE&quot;/&gt;&lt;wsp:rsid wsp:val=&quot;00575054&quot;/&gt;&lt;wsp:rsid wsp:val=&quot;00575156&quot;/&gt;&lt;wsp:rsid wsp:val=&quot;005754ED&quot;/&gt;&lt;wsp:rsid wsp:val=&quot;005759C0&quot;/&gt;&lt;wsp:rsid wsp:val=&quot;00575DCC&quot;/&gt;&lt;wsp:rsid wsp:val=&quot;00576575&quot;/&gt;&lt;wsp:rsid wsp:val=&quot;00577D71&quot;/&gt;&lt;wsp:rsid wsp:val=&quot;00582330&quot;/&gt;&lt;wsp:rsid wsp:val=&quot;00582E79&quot;/&gt;&lt;wsp:rsid wsp:val=&quot;00583007&quot;/&gt;&lt;wsp:rsid wsp:val=&quot;0058330F&quot;/&gt;&lt;wsp:rsid wsp:val=&quot;005833DB&quot;/&gt;&lt;wsp:rsid wsp:val=&quot;005836E2&quot;/&gt;&lt;wsp:rsid wsp:val=&quot;00583E61&quot;/&gt;&lt;wsp:rsid wsp:val=&quot;00585FB2&quot;/&gt;&lt;wsp:rsid wsp:val=&quot;005873BC&quot;/&gt;&lt;wsp:rsid wsp:val=&quot;00587C85&quot;/&gt;&lt;wsp:rsid wsp:val=&quot;00590830&quot;/&gt;&lt;wsp:rsid wsp:val=&quot;00590ABC&quot;/&gt;&lt;wsp:rsid wsp:val=&quot;00591133&quot;/&gt;&lt;wsp:rsid wsp:val=&quot;005915E5&quot;/&gt;&lt;wsp:rsid wsp:val=&quot;00591BCD&quot;/&gt;&lt;wsp:rsid wsp:val=&quot;00592582&quot;/&gt;&lt;wsp:rsid wsp:val=&quot;00592A2D&quot;/&gt;&lt;wsp:rsid wsp:val=&quot;00592AE5&quot;/&gt;&lt;wsp:rsid wsp:val=&quot;00592F7E&quot;/&gt;&lt;wsp:rsid wsp:val=&quot;005930D9&quot;/&gt;&lt;wsp:rsid wsp:val=&quot;00593E6A&quot;/&gt;&lt;wsp:rsid wsp:val=&quot;00593FD7&quot;/&gt;&lt;wsp:rsid wsp:val=&quot;00594E56&quot;/&gt;&lt;wsp:rsid wsp:val=&quot;00595211&quot;/&gt;&lt;wsp:rsid wsp:val=&quot;00595835&quot;/&gt;&lt;wsp:rsid wsp:val=&quot;0059637F&quot;/&gt;&lt;wsp:rsid wsp:val=&quot;005968BB&quot;/&gt;&lt;wsp:rsid wsp:val=&quot;00596CE2&quot;/&gt;&lt;wsp:rsid wsp:val=&quot;00597EDA&quot;/&gt;&lt;wsp:rsid wsp:val=&quot;005A01E8&quot;/&gt;&lt;wsp:rsid wsp:val=&quot;005A0A08&quot;/&gt;&lt;wsp:rsid wsp:val=&quot;005A0FF8&quot;/&gt;&lt;wsp:rsid wsp:val=&quot;005A18FA&quot;/&gt;&lt;wsp:rsid wsp:val=&quot;005A2A5E&quot;/&gt;&lt;wsp:rsid wsp:val=&quot;005A2EA0&quot;/&gt;&lt;wsp:rsid wsp:val=&quot;005A2F88&quot;/&gt;&lt;wsp:rsid wsp:val=&quot;005A3BFC&quot;/&gt;&lt;wsp:rsid wsp:val=&quot;005A3E5A&quot;/&gt;&lt;wsp:rsid wsp:val=&quot;005A3EAC&quot;/&gt;&lt;wsp:rsid wsp:val=&quot;005A44F1&quot;/&gt;&lt;wsp:rsid wsp:val=&quot;005A58CC&quot;/&gt;&lt;wsp:rsid wsp:val=&quot;005A595D&quot;/&gt;&lt;wsp:rsid wsp:val=&quot;005A5DA8&quot;/&gt;&lt;wsp:rsid wsp:val=&quot;005A6B71&quot;/&gt;&lt;wsp:rsid wsp:val=&quot;005A6CFF&quot;/&gt;&lt;wsp:rsid wsp:val=&quot;005A7353&quot;/&gt;&lt;wsp:rsid wsp:val=&quot;005A74C0&quot;/&gt;&lt;wsp:rsid wsp:val=&quot;005A75D0&quot;/&gt;&lt;wsp:rsid wsp:val=&quot;005B0366&quot;/&gt;&lt;wsp:rsid wsp:val=&quot;005B07AE&quot;/&gt;&lt;wsp:rsid wsp:val=&quot;005B0859&quot;/&gt;&lt;wsp:rsid wsp:val=&quot;005B0CA6&quot;/&gt;&lt;wsp:rsid wsp:val=&quot;005B1269&quot;/&gt;&lt;wsp:rsid wsp:val=&quot;005B15FC&quot;/&gt;&lt;wsp:rsid wsp:val=&quot;005B2533&quot;/&gt;&lt;wsp:rsid wsp:val=&quot;005B289C&quot;/&gt;&lt;wsp:rsid wsp:val=&quot;005B3096&quot;/&gt;&lt;wsp:rsid wsp:val=&quot;005B350F&quot;/&gt;&lt;wsp:rsid wsp:val=&quot;005B39D9&quot;/&gt;&lt;wsp:rsid wsp:val=&quot;005B3ED4&quot;/&gt;&lt;wsp:rsid wsp:val=&quot;005B4584&quot;/&gt;&lt;wsp:rsid wsp:val=&quot;005B4810&quot;/&gt;&lt;wsp:rsid wsp:val=&quot;005B4C0D&quot;/&gt;&lt;wsp:rsid wsp:val=&quot;005B4CFE&quot;/&gt;&lt;wsp:rsid wsp:val=&quot;005B5AB1&quot;/&gt;&lt;wsp:rsid wsp:val=&quot;005B5AD7&quot;/&gt;&lt;wsp:rsid wsp:val=&quot;005B645F&quot;/&gt;&lt;wsp:rsid wsp:val=&quot;005B7473&quot;/&gt;&lt;wsp:rsid wsp:val=&quot;005B798A&quot;/&gt;&lt;wsp:rsid wsp:val=&quot;005B7B6F&quot;/&gt;&lt;wsp:rsid wsp:val=&quot;005C01FB&quot;/&gt;&lt;wsp:rsid wsp:val=&quot;005C0837&quot;/&gt;&lt;wsp:rsid wsp:val=&quot;005C18EF&quot;/&gt;&lt;wsp:rsid wsp:val=&quot;005C2EA6&quot;/&gt;&lt;wsp:rsid wsp:val=&quot;005C2EE8&quot;/&gt;&lt;wsp:rsid wsp:val=&quot;005C31B7&quot;/&gt;&lt;wsp:rsid wsp:val=&quot;005C3A51&quot;/&gt;&lt;wsp:rsid wsp:val=&quot;005C6E88&quot;/&gt;&lt;wsp:rsid wsp:val=&quot;005C71AC&quot;/&gt;&lt;wsp:rsid wsp:val=&quot;005C7324&quot;/&gt;&lt;wsp:rsid wsp:val=&quot;005C785F&quot;/&gt;&lt;wsp:rsid wsp:val=&quot;005C7A61&quot;/&gt;&lt;wsp:rsid wsp:val=&quot;005C7BD3&quot;/&gt;&lt;wsp:rsid wsp:val=&quot;005D0534&quot;/&gt;&lt;wsp:rsid wsp:val=&quot;005D09A4&quot;/&gt;&lt;wsp:rsid wsp:val=&quot;005D0B05&quot;/&gt;&lt;wsp:rsid wsp:val=&quot;005D1873&quot;/&gt;&lt;wsp:rsid wsp:val=&quot;005D1F4C&quot;/&gt;&lt;wsp:rsid wsp:val=&quot;005D2228&quot;/&gt;&lt;wsp:rsid wsp:val=&quot;005D2A16&quot;/&gt;&lt;wsp:rsid wsp:val=&quot;005D2C1C&quot;/&gt;&lt;wsp:rsid wsp:val=&quot;005D3F05&quot;/&gt;&lt;wsp:rsid wsp:val=&quot;005D4133&quot;/&gt;&lt;wsp:rsid wsp:val=&quot;005D426D&quot;/&gt;&lt;wsp:rsid wsp:val=&quot;005D5688&quot;/&gt;&lt;wsp:rsid wsp:val=&quot;005D68FF&quot;/&gt;&lt;wsp:rsid wsp:val=&quot;005D70D3&quot;/&gt;&lt;wsp:rsid wsp:val=&quot;005D7BA6&quot;/&gt;&lt;wsp:rsid wsp:val=&quot;005D7C50&quot;/&gt;&lt;wsp:rsid wsp:val=&quot;005E02B6&quot;/&gt;&lt;wsp:rsid wsp:val=&quot;005E0D28&quot;/&gt;&lt;wsp:rsid wsp:val=&quot;005E0DDF&quot;/&gt;&lt;wsp:rsid wsp:val=&quot;005E2516&quot;/&gt;&lt;wsp:rsid wsp:val=&quot;005E29FB&quot;/&gt;&lt;wsp:rsid wsp:val=&quot;005E3A73&quot;/&gt;&lt;wsp:rsid wsp:val=&quot;005E4308&quot;/&gt;&lt;wsp:rsid wsp:val=&quot;005E47B2&quot;/&gt;&lt;wsp:rsid wsp:val=&quot;005E4B70&quot;/&gt;&lt;wsp:rsid wsp:val=&quot;005E4EC6&quot;/&gt;&lt;wsp:rsid wsp:val=&quot;005E503C&quot;/&gt;&lt;wsp:rsid wsp:val=&quot;005E538C&quot;/&gt;&lt;wsp:rsid wsp:val=&quot;005E53CA&quot;/&gt;&lt;wsp:rsid wsp:val=&quot;005E6343&quot;/&gt;&lt;wsp:rsid wsp:val=&quot;005E6931&quot;/&gt;&lt;wsp:rsid wsp:val=&quot;005E6EC3&quot;/&gt;&lt;wsp:rsid wsp:val=&quot;005E7D8C&quot;/&gt;&lt;wsp:rsid wsp:val=&quot;005F120D&quot;/&gt;&lt;wsp:rsid wsp:val=&quot;005F1D4B&quot;/&gt;&lt;wsp:rsid wsp:val=&quot;005F1E01&quot;/&gt;&lt;wsp:rsid wsp:val=&quot;005F28D3&quot;/&gt;&lt;wsp:rsid wsp:val=&quot;005F2B38&quot;/&gt;&lt;wsp:rsid wsp:val=&quot;005F2BEA&quot;/&gt;&lt;wsp:rsid wsp:val=&quot;005F417F&quot;/&gt;&lt;wsp:rsid wsp:val=&quot;005F4243&quot;/&gt;&lt;wsp:rsid wsp:val=&quot;005F42F5&quot;/&gt;&lt;wsp:rsid wsp:val=&quot;005F45DD&quot;/&gt;&lt;wsp:rsid wsp:val=&quot;005F4718&quot;/&gt;&lt;wsp:rsid wsp:val=&quot;005F4E37&quot;/&gt;&lt;wsp:rsid wsp:val=&quot;005F4F0E&quot;/&gt;&lt;wsp:rsid wsp:val=&quot;005F5500&quot;/&gt;&lt;wsp:rsid wsp:val=&quot;005F62EB&quot;/&gt;&lt;wsp:rsid wsp:val=&quot;005F6597&quot;/&gt;&lt;wsp:rsid wsp:val=&quot;005F6F0D&quot;/&gt;&lt;wsp:rsid wsp:val=&quot;005F70B8&quot;/&gt;&lt;wsp:rsid wsp:val=&quot;005F72DC&quot;/&gt;&lt;wsp:rsid wsp:val=&quot;005F7427&quot;/&gt;&lt;wsp:rsid wsp:val=&quot;006000CF&quot;/&gt;&lt;wsp:rsid wsp:val=&quot;0060030C&quot;/&gt;&lt;wsp:rsid wsp:val=&quot;00600808&quot;/&gt;&lt;wsp:rsid wsp:val=&quot;00600D9A&quot;/&gt;&lt;wsp:rsid wsp:val=&quot;00600DA7&quot;/&gt;&lt;wsp:rsid wsp:val=&quot;00600F34&quot;/&gt;&lt;wsp:rsid wsp:val=&quot;006011B5&quot;/&gt;&lt;wsp:rsid wsp:val=&quot;006013EA&quot;/&gt;&lt;wsp:rsid wsp:val=&quot;0060220D&quot;/&gt;&lt;wsp:rsid wsp:val=&quot;0060273D&quot;/&gt;&lt;wsp:rsid wsp:val=&quot;00603E18&quot;/&gt;&lt;wsp:rsid wsp:val=&quot;0060503A&quot;/&gt;&lt;wsp:rsid wsp:val=&quot;006055EC&quot;/&gt;&lt;wsp:rsid wsp:val=&quot;00605DCA&quot;/&gt;&lt;wsp:rsid wsp:val=&quot;006065F8&quot;/&gt;&lt;wsp:rsid wsp:val=&quot;00606F0F&quot;/&gt;&lt;wsp:rsid wsp:val=&quot;0060795B&quot;/&gt;&lt;wsp:rsid wsp:val=&quot;00607C4B&quot;/&gt;&lt;wsp:rsid wsp:val=&quot;0061013B&quot;/&gt;&lt;wsp:rsid wsp:val=&quot;00610A4A&quot;/&gt;&lt;wsp:rsid wsp:val=&quot;00610BD9&quot;/&gt;&lt;wsp:rsid wsp:val=&quot;00610BE4&quot;/&gt;&lt;wsp:rsid wsp:val=&quot;00611BF8&quot;/&gt;&lt;wsp:rsid wsp:val=&quot;006135A0&quot;/&gt;&lt;wsp:rsid wsp:val=&quot;0061463D&quot;/&gt;&lt;wsp:rsid wsp:val=&quot;00616AF4&quot;/&gt;&lt;wsp:rsid wsp:val=&quot;006178BD&quot;/&gt;&lt;wsp:rsid wsp:val=&quot;00617A87&quot;/&gt;&lt;wsp:rsid wsp:val=&quot;006205F1&quot;/&gt;&lt;wsp:rsid wsp:val=&quot;00620786&quot;/&gt;&lt;wsp:rsid wsp:val=&quot;0062088C&quot;/&gt;&lt;wsp:rsid wsp:val=&quot;00621D5D&quot;/&gt;&lt;wsp:rsid wsp:val=&quot;006222BB&quot;/&gt;&lt;wsp:rsid wsp:val=&quot;00622457&quot;/&gt;&lt;wsp:rsid wsp:val=&quot;006237F6&quot;/&gt;&lt;wsp:rsid wsp:val=&quot;00624CCD&quot;/&gt;&lt;wsp:rsid wsp:val=&quot;00624F5B&quot;/&gt;&lt;wsp:rsid wsp:val=&quot;00625471&quot;/&gt;&lt;wsp:rsid wsp:val=&quot;00625666&quot;/&gt;&lt;wsp:rsid wsp:val=&quot;00625798&quot;/&gt;&lt;wsp:rsid wsp:val=&quot;006259D0&quot;/&gt;&lt;wsp:rsid wsp:val=&quot;00625E91&quot;/&gt;&lt;wsp:rsid wsp:val=&quot;006271D6&quot;/&gt;&lt;wsp:rsid wsp:val=&quot;006303F5&quot;/&gt;&lt;wsp:rsid wsp:val=&quot;00630428&quot;/&gt;&lt;wsp:rsid wsp:val=&quot;00630F09&quot;/&gt;&lt;wsp:rsid wsp:val=&quot;00631371&quot;/&gt;&lt;wsp:rsid wsp:val=&quot;00631865&quot;/&gt;&lt;wsp:rsid wsp:val=&quot;006319D1&quot;/&gt;&lt;wsp:rsid wsp:val=&quot;006325B7&quot;/&gt;&lt;wsp:rsid wsp:val=&quot;00632C2F&quot;/&gt;&lt;wsp:rsid wsp:val=&quot;006337EE&quot;/&gt;&lt;wsp:rsid wsp:val=&quot;00633B25&quot;/&gt;&lt;wsp:rsid wsp:val=&quot;00633B55&quot;/&gt;&lt;wsp:rsid wsp:val=&quot;0063454A&quot;/&gt;&lt;wsp:rsid wsp:val=&quot;006353A9&quot;/&gt;&lt;wsp:rsid wsp:val=&quot;00635A80&quot;/&gt;&lt;wsp:rsid wsp:val=&quot;00636C2B&quot;/&gt;&lt;wsp:rsid wsp:val=&quot;006370EF&quot;/&gt;&lt;wsp:rsid wsp:val=&quot;006403E6&quot;/&gt;&lt;wsp:rsid wsp:val=&quot;006405D2&quot;/&gt;&lt;wsp:rsid wsp:val=&quot;006406F7&quot;/&gt;&lt;wsp:rsid wsp:val=&quot;00641631&quot;/&gt;&lt;wsp:rsid wsp:val=&quot;00641BA1&quot;/&gt;&lt;wsp:rsid wsp:val=&quot;00641FF3&quot;/&gt;&lt;wsp:rsid wsp:val=&quot;006429F0&quot;/&gt;&lt;wsp:rsid wsp:val=&quot;00642B59&quot;/&gt;&lt;wsp:rsid wsp:val=&quot;006439E2&quot;/&gt;&lt;wsp:rsid wsp:val=&quot;00643E83&quot;/&gt;&lt;wsp:rsid wsp:val=&quot;0064472D&quot;/&gt;&lt;wsp:rsid wsp:val=&quot;0064693E&quot;/&gt;&lt;wsp:rsid wsp:val=&quot;00646959&quot;/&gt;&lt;wsp:rsid wsp:val=&quot;00646B8C&quot;/&gt;&lt;wsp:rsid wsp:val=&quot;00646DA3&quot;/&gt;&lt;wsp:rsid wsp:val=&quot;006479F8&quot;/&gt;&lt;wsp:rsid wsp:val=&quot;00650215&quot;/&gt;&lt;wsp:rsid wsp:val=&quot;00650460&quot;/&gt;&lt;wsp:rsid wsp:val=&quot;006507E2&quot;/&gt;&lt;wsp:rsid wsp:val=&quot;0065156C&quot;/&gt;&lt;wsp:rsid wsp:val=&quot;00651ACD&quot;/&gt;&lt;wsp:rsid wsp:val=&quot;00651B8E&quot;/&gt;&lt;wsp:rsid wsp:val=&quot;00652D4D&quot;/&gt;&lt;wsp:rsid wsp:val=&quot;006530CE&quot;/&gt;&lt;wsp:rsid wsp:val=&quot;0065441B&quot;/&gt;&lt;wsp:rsid wsp:val=&quot;0065457A&quot;/&gt;&lt;wsp:rsid wsp:val=&quot;00654D4F&quot;/&gt;&lt;wsp:rsid wsp:val=&quot;00655158&quot;/&gt;&lt;wsp:rsid wsp:val=&quot;0065530A&quot;/&gt;&lt;wsp:rsid wsp:val=&quot;00655F48&quot;/&gt;&lt;wsp:rsid wsp:val=&quot;00655FBF&quot;/&gt;&lt;wsp:rsid wsp:val=&quot;00656013&quot;/&gt;&lt;wsp:rsid wsp:val=&quot;006560E0&quot;/&gt;&lt;wsp:rsid wsp:val=&quot;00656494&quot;/&gt;&lt;wsp:rsid wsp:val=&quot;00656F9D&quot;/&gt;&lt;wsp:rsid wsp:val=&quot;006573CE&quot;/&gt;&lt;wsp:rsid wsp:val=&quot;006578BF&quot;/&gt;&lt;wsp:rsid wsp:val=&quot;0066066C&quot;/&gt;&lt;wsp:rsid wsp:val=&quot;00660DCB&quot;/&gt;&lt;wsp:rsid wsp:val=&quot;00661429&quot;/&gt;&lt;wsp:rsid wsp:val=&quot;00661974&quot;/&gt;&lt;wsp:rsid wsp:val=&quot;00662A24&quot;/&gt;&lt;wsp:rsid wsp:val=&quot;0066337F&quot;/&gt;&lt;wsp:rsid wsp:val=&quot;00663A98&quot;/&gt;&lt;wsp:rsid wsp:val=&quot;00663ECB&quot;/&gt;&lt;wsp:rsid wsp:val=&quot;0066578F&quot;/&gt;&lt;wsp:rsid wsp:val=&quot;00666F86&quot;/&gt;&lt;wsp:rsid wsp:val=&quot;00667242&quot;/&gt;&lt;wsp:rsid wsp:val=&quot;00667255&quot;/&gt;&lt;wsp:rsid wsp:val=&quot;00667F5C&quot;/&gt;&lt;wsp:rsid wsp:val=&quot;00667FB1&quot;/&gt;&lt;wsp:rsid wsp:val=&quot;00670A62&quot;/&gt;&lt;wsp:rsid wsp:val=&quot;00670CF5&quot;/&gt;&lt;wsp:rsid wsp:val=&quot;00671278&quot;/&gt;&lt;wsp:rsid wsp:val=&quot;00671639&quot;/&gt;&lt;wsp:rsid wsp:val=&quot;00671860&quot;/&gt;&lt;wsp:rsid wsp:val=&quot;00671F53&quot;/&gt;&lt;wsp:rsid wsp:val=&quot;006729E4&quot;/&gt;&lt;wsp:rsid wsp:val=&quot;00674461&quot;/&gt;&lt;wsp:rsid wsp:val=&quot;0067450D&quot;/&gt;&lt;wsp:rsid wsp:val=&quot;00675446&quot;/&gt;&lt;wsp:rsid wsp:val=&quot;006759CE&quot;/&gt;&lt;wsp:rsid wsp:val=&quot;00676193&quot;/&gt;&lt;wsp:rsid wsp:val=&quot;0067696F&quot;/&gt;&lt;wsp:rsid wsp:val=&quot;00676E3B&quot;/&gt;&lt;wsp:rsid wsp:val=&quot;00676EA2&quot;/&gt;&lt;wsp:rsid wsp:val=&quot;006777D2&quot;/&gt;&lt;wsp:rsid wsp:val=&quot;00677ED2&quot;/&gt;&lt;wsp:rsid wsp:val=&quot;006805F2&quot;/&gt;&lt;wsp:rsid wsp:val=&quot;00680795&quot;/&gt;&lt;wsp:rsid wsp:val=&quot;00680FF3&quot;/&gt;&lt;wsp:rsid wsp:val=&quot;006814BB&quot;/&gt;&lt;wsp:rsid wsp:val=&quot;00681AB5&quot;/&gt;&lt;wsp:rsid wsp:val=&quot;0068241D&quot;/&gt;&lt;wsp:rsid wsp:val=&quot;00682D13&quot;/&gt;&lt;wsp:rsid wsp:val=&quot;006833D6&quot;/&gt;&lt;wsp:rsid wsp:val=&quot;00683A36&quot;/&gt;&lt;wsp:rsid wsp:val=&quot;00683BB6&quot;/&gt;&lt;wsp:rsid wsp:val=&quot;00683E3A&quot;/&gt;&lt;wsp:rsid wsp:val=&quot;006850B7&quot;/&gt;&lt;wsp:rsid wsp:val=&quot;006852E0&quot;/&gt;&lt;wsp:rsid wsp:val=&quot;0068581E&quot;/&gt;&lt;wsp:rsid wsp:val=&quot;006868AF&quot;/&gt;&lt;wsp:rsid wsp:val=&quot;00686916&quot;/&gt;&lt;wsp:rsid wsp:val=&quot;00686D1C&quot;/&gt;&lt;wsp:rsid wsp:val=&quot;00686DF0&quot;/&gt;&lt;wsp:rsid wsp:val=&quot;006871E1&quot;/&gt;&lt;wsp:rsid wsp:val=&quot;00687900&quot;/&gt;&lt;wsp:rsid wsp:val=&quot;00690C3E&quot;/&gt;&lt;wsp:rsid wsp:val=&quot;006913EC&quot;/&gt;&lt;wsp:rsid wsp:val=&quot;0069149A&quot;/&gt;&lt;wsp:rsid wsp:val=&quot;0069181B&quot;/&gt;&lt;wsp:rsid wsp:val=&quot;00691DFF&quot;/&gt;&lt;wsp:rsid wsp:val=&quot;00692E9A&quot;/&gt;&lt;wsp:rsid wsp:val=&quot;006931E4&quot;/&gt;&lt;wsp:rsid wsp:val=&quot;00693A7E&quot;/&gt;&lt;wsp:rsid wsp:val=&quot;0069410B&quot;/&gt;&lt;wsp:rsid wsp:val=&quot;006942EC&quot;/&gt;&lt;wsp:rsid wsp:val=&quot;006946EB&quot;/&gt;&lt;wsp:rsid wsp:val=&quot;00694D8A&quot;/&gt;&lt;wsp:rsid wsp:val=&quot;006951E2&quot;/&gt;&lt;wsp:rsid wsp:val=&quot;006957A6&quot;/&gt;&lt;wsp:rsid wsp:val=&quot;006961B4&quot;/&gt;&lt;wsp:rsid wsp:val=&quot;006966FF&quot;/&gt;&lt;wsp:rsid wsp:val=&quot;00696DCD&quot;/&gt;&lt;wsp:rsid wsp:val=&quot;00696E32&quot;/&gt;&lt;wsp:rsid wsp:val=&quot;00697749&quot;/&gt;&lt;wsp:rsid wsp:val=&quot;006A1685&quot;/&gt;&lt;wsp:rsid wsp:val=&quot;006A1D37&quot;/&gt;&lt;wsp:rsid wsp:val=&quot;006A20ED&quot;/&gt;&lt;wsp:rsid wsp:val=&quot;006A27ED&quot;/&gt;&lt;wsp:rsid wsp:val=&quot;006A290D&quot;/&gt;&lt;wsp:rsid wsp:val=&quot;006A328F&quot;/&gt;&lt;wsp:rsid wsp:val=&quot;006A55D5&quot;/&gt;&lt;wsp:rsid wsp:val=&quot;006A5BAA&quot;/&gt;&lt;wsp:rsid wsp:val=&quot;006A6CE6&quot;/&gt;&lt;wsp:rsid wsp:val=&quot;006A7C4D&quot;/&gt;&lt;wsp:rsid wsp:val=&quot;006B05F9&quot;/&gt;&lt;wsp:rsid wsp:val=&quot;006B119B&quot;/&gt;&lt;wsp:rsid wsp:val=&quot;006B12FF&quot;/&gt;&lt;wsp:rsid wsp:val=&quot;006B1565&quot;/&gt;&lt;wsp:rsid wsp:val=&quot;006B189A&quot;/&gt;&lt;wsp:rsid wsp:val=&quot;006B1F71&quot;/&gt;&lt;wsp:rsid wsp:val=&quot;006B221B&quot;/&gt;&lt;wsp:rsid wsp:val=&quot;006B361F&quot;/&gt;&lt;wsp:rsid wsp:val=&quot;006B38FD&quot;/&gt;&lt;wsp:rsid wsp:val=&quot;006B3F1E&quot;/&gt;&lt;wsp:rsid wsp:val=&quot;006B422D&quot;/&gt;&lt;wsp:rsid wsp:val=&quot;006B4AEE&quot;/&gt;&lt;wsp:rsid wsp:val=&quot;006B4E49&quot;/&gt;&lt;wsp:rsid wsp:val=&quot;006B5171&quot;/&gt;&lt;wsp:rsid wsp:val=&quot;006B599B&quot;/&gt;&lt;wsp:rsid wsp:val=&quot;006B5F1A&quot;/&gt;&lt;wsp:rsid wsp:val=&quot;006B6259&quot;/&gt;&lt;wsp:rsid wsp:val=&quot;006B65AD&quot;/&gt;&lt;wsp:rsid wsp:val=&quot;006B6685&quot;/&gt;&lt;wsp:rsid wsp:val=&quot;006B77A1&quot;/&gt;&lt;wsp:rsid wsp:val=&quot;006C08B6&quot;/&gt;&lt;wsp:rsid wsp:val=&quot;006C0AE7&quot;/&gt;&lt;wsp:rsid wsp:val=&quot;006C0B51&quot;/&gt;&lt;wsp:rsid wsp:val=&quot;006C0E98&quot;/&gt;&lt;wsp:rsid wsp:val=&quot;006C1367&quot;/&gt;&lt;wsp:rsid wsp:val=&quot;006C1D27&quot;/&gt;&lt;wsp:rsid wsp:val=&quot;006C25A3&quot;/&gt;&lt;wsp:rsid wsp:val=&quot;006C289B&quot;/&gt;&lt;wsp:rsid wsp:val=&quot;006C28C7&quot;/&gt;&lt;wsp:rsid wsp:val=&quot;006C2D7B&quot;/&gt;&lt;wsp:rsid wsp:val=&quot;006C2FD7&quot;/&gt;&lt;wsp:rsid wsp:val=&quot;006C3255&quot;/&gt;&lt;wsp:rsid wsp:val=&quot;006C3514&quot;/&gt;&lt;wsp:rsid wsp:val=&quot;006C3B41&quot;/&gt;&lt;wsp:rsid wsp:val=&quot;006C4E5E&quot;/&gt;&lt;wsp:rsid wsp:val=&quot;006C53E1&quot;/&gt;&lt;wsp:rsid wsp:val=&quot;006C55B5&quot;/&gt;&lt;wsp:rsid wsp:val=&quot;006C5B8B&quot;/&gt;&lt;wsp:rsid wsp:val=&quot;006C5C13&quot;/&gt;&lt;wsp:rsid wsp:val=&quot;006C5C5C&quot;/&gt;&lt;wsp:rsid wsp:val=&quot;006C6CD5&quot;/&gt;&lt;wsp:rsid wsp:val=&quot;006C73C6&quot;/&gt;&lt;wsp:rsid wsp:val=&quot;006C7741&quot;/&gt;&lt;wsp:rsid wsp:val=&quot;006C7D2A&quot;/&gt;&lt;wsp:rsid wsp:val=&quot;006C7F0E&quot;/&gt;&lt;wsp:rsid wsp:val=&quot;006D035D&quot;/&gt;&lt;wsp:rsid wsp:val=&quot;006D12C1&quot;/&gt;&lt;wsp:rsid wsp:val=&quot;006D27DF&quot;/&gt;&lt;wsp:rsid wsp:val=&quot;006D373B&quot;/&gt;&lt;wsp:rsid wsp:val=&quot;006D3B36&quot;/&gt;&lt;wsp:rsid wsp:val=&quot;006D4066&quot;/&gt;&lt;wsp:rsid wsp:val=&quot;006D406A&quot;/&gt;&lt;wsp:rsid wsp:val=&quot;006D43C0&quot;/&gt;&lt;wsp:rsid wsp:val=&quot;006D464C&quot;/&gt;&lt;wsp:rsid wsp:val=&quot;006D4E76&quot;/&gt;&lt;wsp:rsid wsp:val=&quot;006D5258&quot;/&gt;&lt;wsp:rsid wsp:val=&quot;006D644E&quot;/&gt;&lt;wsp:rsid wsp:val=&quot;006D6B19&quot;/&gt;&lt;wsp:rsid wsp:val=&quot;006D714C&quot;/&gt;&lt;wsp:rsid wsp:val=&quot;006D7294&quot;/&gt;&lt;wsp:rsid wsp:val=&quot;006E0700&quot;/&gt;&lt;wsp:rsid wsp:val=&quot;006E07DE&quot;/&gt;&lt;wsp:rsid wsp:val=&quot;006E0DBA&quot;/&gt;&lt;wsp:rsid wsp:val=&quot;006E16C1&quot;/&gt;&lt;wsp:rsid wsp:val=&quot;006E1C7B&quot;/&gt;&lt;wsp:rsid wsp:val=&quot;006E23D4&quot;/&gt;&lt;wsp:rsid wsp:val=&quot;006E2445&quot;/&gt;&lt;wsp:rsid wsp:val=&quot;006E34C4&quot;/&gt;&lt;wsp:rsid wsp:val=&quot;006E37EB&quot;/&gt;&lt;wsp:rsid wsp:val=&quot;006E479D&quot;/&gt;&lt;wsp:rsid wsp:val=&quot;006E48A9&quot;/&gt;&lt;wsp:rsid wsp:val=&quot;006E4D76&quot;/&gt;&lt;wsp:rsid wsp:val=&quot;006E5621&quot;/&gt;&lt;wsp:rsid wsp:val=&quot;006E573A&quot;/&gt;&lt;wsp:rsid wsp:val=&quot;006E58EA&quot;/&gt;&lt;wsp:rsid wsp:val=&quot;006E5C28&quot;/&gt;&lt;wsp:rsid wsp:val=&quot;006E6688&quot;/&gt;&lt;wsp:rsid wsp:val=&quot;006E6988&quot;/&gt;&lt;wsp:rsid wsp:val=&quot;006E7CD0&quot;/&gt;&lt;wsp:rsid wsp:val=&quot;006F1FB9&quot;/&gt;&lt;wsp:rsid wsp:val=&quot;006F30FE&quot;/&gt;&lt;wsp:rsid wsp:val=&quot;006F4497&quot;/&gt;&lt;wsp:rsid wsp:val=&quot;006F5331&quot;/&gt;&lt;wsp:rsid wsp:val=&quot;006F62AC&quot;/&gt;&lt;wsp:rsid wsp:val=&quot;006F669E&quot;/&gt;&lt;wsp:rsid wsp:val=&quot;006F6A65&quot;/&gt;&lt;wsp:rsid wsp:val=&quot;006F7381&quot;/&gt;&lt;wsp:rsid wsp:val=&quot;00700019&quot;/&gt;&lt;wsp:rsid wsp:val=&quot;0070035B&quot;/&gt;&lt;wsp:rsid wsp:val=&quot;007009C8&quot;/&gt;&lt;wsp:rsid wsp:val=&quot;00700CA4&quot;/&gt;&lt;wsp:rsid wsp:val=&quot;007017A6&quot;/&gt;&lt;wsp:rsid wsp:val=&quot;00701B53&quot;/&gt;&lt;wsp:rsid wsp:val=&quot;00702228&quot;/&gt;&lt;wsp:rsid wsp:val=&quot;00702989&quot;/&gt;&lt;wsp:rsid wsp:val=&quot;00702B78&quot;/&gt;&lt;wsp:rsid wsp:val=&quot;00703529&quot;/&gt;&lt;wsp:rsid wsp:val=&quot;00703B25&quot;/&gt;&lt;wsp:rsid wsp:val=&quot;00703CB8&quot;/&gt;&lt;wsp:rsid wsp:val=&quot;00704250&quot;/&gt;&lt;wsp:rsid wsp:val=&quot;00704BAC&quot;/&gt;&lt;wsp:rsid wsp:val=&quot;0070501A&quot;/&gt;&lt;wsp:rsid wsp:val=&quot;0070536E&quot;/&gt;&lt;wsp:rsid wsp:val=&quot;00705462&quot;/&gt;&lt;wsp:rsid wsp:val=&quot;00706579&quot;/&gt;&lt;wsp:rsid wsp:val=&quot;007066A5&quot;/&gt;&lt;wsp:rsid wsp:val=&quot;00707700&quot;/&gt;&lt;wsp:rsid wsp:val=&quot;0070785D&quot;/&gt;&lt;wsp:rsid wsp:val=&quot;00710B9E&quot;/&gt;&lt;wsp:rsid wsp:val=&quot;007110D9&quot;/&gt;&lt;wsp:rsid wsp:val=&quot;0071129A&quot;/&gt;&lt;wsp:rsid wsp:val=&quot;007119F7&quot;/&gt;&lt;wsp:rsid wsp:val=&quot;00712204&quot;/&gt;&lt;wsp:rsid wsp:val=&quot;0071238C&quot;/&gt;&lt;wsp:rsid wsp:val=&quot;007126B0&quot;/&gt;&lt;wsp:rsid wsp:val=&quot;00713C0E&quot;/&gt;&lt;wsp:rsid wsp:val=&quot;007140C0&quot;/&gt;&lt;wsp:rsid wsp:val=&quot;0071494E&quot;/&gt;&lt;wsp:rsid wsp:val=&quot;00714CED&quot;/&gt;&lt;wsp:rsid wsp:val=&quot;007151B2&quot;/&gt;&lt;wsp:rsid wsp:val=&quot;00715A8D&quot;/&gt;&lt;wsp:rsid wsp:val=&quot;00715FEA&quot;/&gt;&lt;wsp:rsid wsp:val=&quot;007162B3&quot;/&gt;&lt;wsp:rsid wsp:val=&quot;00716B6E&quot;/&gt;&lt;wsp:rsid wsp:val=&quot;007175B0&quot;/&gt;&lt;wsp:rsid wsp:val=&quot;007178C6&quot;/&gt;&lt;wsp:rsid wsp:val=&quot;0072106F&quot;/&gt;&lt;wsp:rsid wsp:val=&quot;00722B96&quot;/&gt;&lt;wsp:rsid wsp:val=&quot;00723513&quot;/&gt;&lt;wsp:rsid wsp:val=&quot;00723796&quot;/&gt;&lt;wsp:rsid wsp:val=&quot;00723848&quot;/&gt;&lt;wsp:rsid wsp:val=&quot;0072394C&quot;/&gt;&lt;wsp:rsid wsp:val=&quot;00723AC6&quot;/&gt;&lt;wsp:rsid wsp:val=&quot;00723FA0&quot;/&gt;&lt;wsp:rsid wsp:val=&quot;007245E0&quot;/&gt;&lt;wsp:rsid wsp:val=&quot;007246C0&quot;/&gt;&lt;wsp:rsid wsp:val=&quot;007247EB&quot;/&gt;&lt;wsp:rsid wsp:val=&quot;00724E28&quot;/&gt;&lt;wsp:rsid wsp:val=&quot;00725537&quot;/&gt;&lt;wsp:rsid wsp:val=&quot;00725830&quot;/&gt;&lt;wsp:rsid wsp:val=&quot;00725F80&quot;/&gt;&lt;wsp:rsid wsp:val=&quot;007260B1&quot;/&gt;&lt;wsp:rsid wsp:val=&quot;007263B2&quot;/&gt;&lt;wsp:rsid wsp:val=&quot;00726559&quot;/&gt;&lt;wsp:rsid wsp:val=&quot;0072675A&quot;/&gt;&lt;wsp:rsid wsp:val=&quot;00726C5B&quot;/&gt;&lt;wsp:rsid wsp:val=&quot;00726D6D&quot;/&gt;&lt;wsp:rsid wsp:val=&quot;00727355&quot;/&gt;&lt;wsp:rsid wsp:val=&quot;00727E00&quot;/&gt;&lt;wsp:rsid wsp:val=&quot;00727F27&quot;/&gt;&lt;wsp:rsid wsp:val=&quot;0073070C&quot;/&gt;&lt;wsp:rsid wsp:val=&quot;00731522&quot;/&gt;&lt;wsp:rsid wsp:val=&quot;00731E5E&quot;/&gt;&lt;wsp:rsid wsp:val=&quot;00732443&quot;/&gt;&lt;wsp:rsid wsp:val=&quot;00732A4B&quot;/&gt;&lt;wsp:rsid wsp:val=&quot;00732CC7&quot;/&gt;&lt;wsp:rsid wsp:val=&quot;00732F87&quot;/&gt;&lt;wsp:rsid wsp:val=&quot;007331FC&quot;/&gt;&lt;wsp:rsid wsp:val=&quot;007336A7&quot;/&gt;&lt;wsp:rsid wsp:val=&quot;00733A19&quot;/&gt;&lt;wsp:rsid wsp:val=&quot;00733B1E&quot;/&gt;&lt;wsp:rsid wsp:val=&quot;007353C4&quot;/&gt;&lt;wsp:rsid wsp:val=&quot;0073557B&quot;/&gt;&lt;wsp:rsid wsp:val=&quot;007359A2&quot;/&gt;&lt;wsp:rsid wsp:val=&quot;00735D54&quot;/&gt;&lt;wsp:rsid wsp:val=&quot;0073670F&quot;/&gt;&lt;wsp:rsid wsp:val=&quot;00736CEB&quot;/&gt;&lt;wsp:rsid wsp:val=&quot;00737546&quot;/&gt;&lt;wsp:rsid wsp:val=&quot;007378AB&quot;/&gt;&lt;wsp:rsid wsp:val=&quot;00740701&quot;/&gt;&lt;wsp:rsid wsp:val=&quot;00740C02&quot;/&gt;&lt;wsp:rsid wsp:val=&quot;00742290&quot;/&gt;&lt;wsp:rsid wsp:val=&quot;00742405&quot;/&gt;&lt;wsp:rsid wsp:val=&quot;00742604&quot;/&gt;&lt;wsp:rsid wsp:val=&quot;00742CA1&quot;/&gt;&lt;wsp:rsid wsp:val=&quot;00743326&quot;/&gt;&lt;wsp:rsid wsp:val=&quot;007441A1&quot;/&gt;&lt;wsp:rsid wsp:val=&quot;00744642&quot;/&gt;&lt;wsp:rsid wsp:val=&quot;0074486A&quot;/&gt;&lt;wsp:rsid wsp:val=&quot;00745712&quot;/&gt;&lt;wsp:rsid wsp:val=&quot;00746486&quot;/&gt;&lt;wsp:rsid wsp:val=&quot;0074657B&quot;/&gt;&lt;wsp:rsid wsp:val=&quot;00746750&quot;/&gt;&lt;wsp:rsid wsp:val=&quot;00747016&quot;/&gt;&lt;wsp:rsid wsp:val=&quot;00747354&quot;/&gt;&lt;wsp:rsid wsp:val=&quot;0074744A&quot;/&gt;&lt;wsp:rsid wsp:val=&quot;007474E9&quot;/&gt;&lt;wsp:rsid wsp:val=&quot;0074798F&quot;/&gt;&lt;wsp:rsid wsp:val=&quot;00747C56&quot;/&gt;&lt;wsp:rsid wsp:val=&quot;00750074&quot;/&gt;&lt;wsp:rsid wsp:val=&quot;007503F3&quot;/&gt;&lt;wsp:rsid wsp:val=&quot;007504B7&quot;/&gt;&lt;wsp:rsid wsp:val=&quot;00750675&quot;/&gt;&lt;wsp:rsid wsp:val=&quot;007508FA&quot;/&gt;&lt;wsp:rsid wsp:val=&quot;007509ED&quot;/&gt;&lt;wsp:rsid wsp:val=&quot;00750FC8&quot;/&gt;&lt;wsp:rsid wsp:val=&quot;0075104E&quot;/&gt;&lt;wsp:rsid wsp:val=&quot;00751073&quot;/&gt;&lt;wsp:rsid wsp:val=&quot;007510DD&quot;/&gt;&lt;wsp:rsid wsp:val=&quot;0075114C&quot;/&gt;&lt;wsp:rsid wsp:val=&quot;00751269&quot;/&gt;&lt;wsp:rsid wsp:val=&quot;00751CD3&quot;/&gt;&lt;wsp:rsid wsp:val=&quot;007520B6&quot;/&gt;&lt;wsp:rsid wsp:val=&quot;00753144&quot;/&gt;&lt;wsp:rsid wsp:val=&quot;007540F8&quot;/&gt;&lt;wsp:rsid wsp:val=&quot;00754727&quot;/&gt;&lt;wsp:rsid wsp:val=&quot;00754F61&quot;/&gt;&lt;wsp:rsid wsp:val=&quot;0075520E&quot;/&gt;&lt;wsp:rsid wsp:val=&quot;0075528F&quot;/&gt;&lt;wsp:rsid wsp:val=&quot;00755970&quot;/&gt;&lt;wsp:rsid wsp:val=&quot;00755EE3&quot;/&gt;&lt;wsp:rsid wsp:val=&quot;007561C3&quot;/&gt;&lt;wsp:rsid wsp:val=&quot;0075725F&quot;/&gt;&lt;wsp:rsid wsp:val=&quot;007576FC&quot;/&gt;&lt;wsp:rsid wsp:val=&quot;00757F1A&quot;/&gt;&lt;wsp:rsid wsp:val=&quot;0076169F&quot;/&gt;&lt;wsp:rsid wsp:val=&quot;0076190C&quot;/&gt;&lt;wsp:rsid wsp:val=&quot;00761B7D&quot;/&gt;&lt;wsp:rsid wsp:val=&quot;00761CA4&quot;/&gt;&lt;wsp:rsid wsp:val=&quot;007623A3&quot;/&gt;&lt;wsp:rsid wsp:val=&quot;007629A2&quot;/&gt;&lt;wsp:rsid wsp:val=&quot;00762CCE&quot;/&gt;&lt;wsp:rsid wsp:val=&quot;00762D4E&quot;/&gt;&lt;wsp:rsid wsp:val=&quot;00762F7D&quot;/&gt;&lt;wsp:rsid wsp:val=&quot;0076323F&quot;/&gt;&lt;wsp:rsid wsp:val=&quot;007635EC&quot;/&gt;&lt;wsp:rsid wsp:val=&quot;00763E3A&quot;/&gt;&lt;wsp:rsid wsp:val=&quot;0076433E&quot;/&gt;&lt;wsp:rsid wsp:val=&quot;00764485&quot;/&gt;&lt;wsp:rsid wsp:val=&quot;0076478E&quot;/&gt;&lt;wsp:rsid wsp:val=&quot;007647AF&quot;/&gt;&lt;wsp:rsid wsp:val=&quot;00765EE8&quot;/&gt;&lt;wsp:rsid wsp:val=&quot;00766B53&quot;/&gt;&lt;wsp:rsid wsp:val=&quot;007672FB&quot;/&gt;&lt;wsp:rsid wsp:val=&quot;0077042E&quot;/&gt;&lt;wsp:rsid wsp:val=&quot;007707EE&quot;/&gt;&lt;wsp:rsid wsp:val=&quot;00770865&quot;/&gt;&lt;wsp:rsid wsp:val=&quot;007714F9&quot;/&gt;&lt;wsp:rsid wsp:val=&quot;00771B20&quot;/&gt;&lt;wsp:rsid wsp:val=&quot;00772094&quot;/&gt;&lt;wsp:rsid wsp:val=&quot;00772E0C&quot;/&gt;&lt;wsp:rsid wsp:val=&quot;0077361B&quot;/&gt;&lt;wsp:rsid wsp:val=&quot;00773867&quot;/&gt;&lt;wsp:rsid wsp:val=&quot;00773A7A&quot;/&gt;&lt;wsp:rsid wsp:val=&quot;00773D02&quot;/&gt;&lt;wsp:rsid wsp:val=&quot;00774288&quot;/&gt;&lt;wsp:rsid wsp:val=&quot;007744FC&quot;/&gt;&lt;wsp:rsid wsp:val=&quot;007748F2&quot;/&gt;&lt;wsp:rsid wsp:val=&quot;00774965&quot;/&gt;&lt;wsp:rsid wsp:val=&quot;00774D6E&quot;/&gt;&lt;wsp:rsid wsp:val=&quot;00775226&quot;/&gt;&lt;wsp:rsid wsp:val=&quot;00776302&quot;/&gt;&lt;wsp:rsid wsp:val=&quot;0077713A&quot;/&gt;&lt;wsp:rsid wsp:val=&quot;00777196&quot;/&gt;&lt;wsp:rsid wsp:val=&quot;0077740A&quot;/&gt;&lt;wsp:rsid wsp:val=&quot;00777723&quot;/&gt;&lt;wsp:rsid wsp:val=&quot;007779C7&quot;/&gt;&lt;wsp:rsid wsp:val=&quot;00777C4F&quot;/&gt;&lt;wsp:rsid wsp:val=&quot;00777D68&quot;/&gt;&lt;wsp:rsid wsp:val=&quot;00781114&quot;/&gt;&lt;wsp:rsid wsp:val=&quot;00781400&quot;/&gt;&lt;wsp:rsid wsp:val=&quot;00781A18&quot;/&gt;&lt;wsp:rsid wsp:val=&quot;007822F6&quot;/&gt;&lt;wsp:rsid wsp:val=&quot;00782603&quot;/&gt;&lt;wsp:rsid wsp:val=&quot;007851A4&quot;/&gt;&lt;wsp:rsid wsp:val=&quot;0078524A&quot;/&gt;&lt;wsp:rsid wsp:val=&quot;00785C2B&quot;/&gt;&lt;wsp:rsid wsp:val=&quot;00786247&quot;/&gt;&lt;wsp:rsid wsp:val=&quot;007868A3&quot;/&gt;&lt;wsp:rsid wsp:val=&quot;007868F0&quot;/&gt;&lt;wsp:rsid wsp:val=&quot;007869AD&quot;/&gt;&lt;wsp:rsid wsp:val=&quot;007871FB&quot;/&gt;&lt;wsp:rsid wsp:val=&quot;007878FE&quot;/&gt;&lt;wsp:rsid wsp:val=&quot;0079016A&quot;/&gt;&lt;wsp:rsid wsp:val=&quot;00790570&quot;/&gt;&lt;wsp:rsid wsp:val=&quot;00790602&quot;/&gt;&lt;wsp:rsid wsp:val=&quot;00790624&quot;/&gt;&lt;wsp:rsid wsp:val=&quot;00790B74&quot;/&gt;&lt;wsp:rsid wsp:val=&quot;00790D14&quot;/&gt;&lt;wsp:rsid wsp:val=&quot;00791B08&quot;/&gt;&lt;wsp:rsid wsp:val=&quot;007927CD&quot;/&gt;&lt;wsp:rsid wsp:val=&quot;00792944&quot;/&gt;&lt;wsp:rsid wsp:val=&quot;007931C3&quot;/&gt;&lt;wsp:rsid wsp:val=&quot;00793F34&quot;/&gt;&lt;wsp:rsid wsp:val=&quot;00794294&quot;/&gt;&lt;wsp:rsid wsp:val=&quot;00794BA2&quot;/&gt;&lt;wsp:rsid wsp:val=&quot;00794FCD&quot;/&gt;&lt;wsp:rsid wsp:val=&quot;00795D52&quot;/&gt;&lt;wsp:rsid wsp:val=&quot;0079610F&quot;/&gt;&lt;wsp:rsid wsp:val=&quot;0079624B&quot;/&gt;&lt;wsp:rsid wsp:val=&quot;0079633D&quot;/&gt;&lt;wsp:rsid wsp:val=&quot;007968F3&quot;/&gt;&lt;wsp:rsid wsp:val=&quot;00797649&quot;/&gt;&lt;wsp:rsid wsp:val=&quot;007979D4&quot;/&gt;&lt;wsp:rsid wsp:val=&quot;007A0661&quot;/&gt;&lt;wsp:rsid wsp:val=&quot;007A0787&quot;/&gt;&lt;wsp:rsid wsp:val=&quot;007A0AA7&quot;/&gt;&lt;wsp:rsid wsp:val=&quot;007A1192&quot;/&gt;&lt;wsp:rsid wsp:val=&quot;007A34D1&quot;/&gt;&lt;wsp:rsid wsp:val=&quot;007A371A&quot;/&gt;&lt;wsp:rsid wsp:val=&quot;007A3CF0&quot;/&gt;&lt;wsp:rsid wsp:val=&quot;007A3E66&quot;/&gt;&lt;wsp:rsid wsp:val=&quot;007A44D6&quot;/&gt;&lt;wsp:rsid wsp:val=&quot;007A459D&quot;/&gt;&lt;wsp:rsid wsp:val=&quot;007A4A31&quot;/&gt;&lt;wsp:rsid wsp:val=&quot;007A4DBE&quot;/&gt;&lt;wsp:rsid wsp:val=&quot;007A50B2&quot;/&gt;&lt;wsp:rsid wsp:val=&quot;007A58B0&quot;/&gt;&lt;wsp:rsid wsp:val=&quot;007A70B4&quot;/&gt;&lt;wsp:rsid wsp:val=&quot;007B02F3&quot;/&gt;&lt;wsp:rsid wsp:val=&quot;007B0585&quot;/&gt;&lt;wsp:rsid wsp:val=&quot;007B05C4&quot;/&gt;&lt;wsp:rsid wsp:val=&quot;007B0675&quot;/&gt;&lt;wsp:rsid wsp:val=&quot;007B09E8&quot;/&gt;&lt;wsp:rsid wsp:val=&quot;007B0BEC&quot;/&gt;&lt;wsp:rsid wsp:val=&quot;007B0D7F&quot;/&gt;&lt;wsp:rsid wsp:val=&quot;007B0D9C&quot;/&gt;&lt;wsp:rsid wsp:val=&quot;007B18C1&quot;/&gt;&lt;wsp:rsid wsp:val=&quot;007B22B2&quot;/&gt;&lt;wsp:rsid wsp:val=&quot;007B2470&quot;/&gt;&lt;wsp:rsid wsp:val=&quot;007B2482&quot;/&gt;&lt;wsp:rsid wsp:val=&quot;007B2D16&quot;/&gt;&lt;wsp:rsid wsp:val=&quot;007B4920&quot;/&gt;&lt;wsp:rsid wsp:val=&quot;007B4FF6&quot;/&gt;&lt;wsp:rsid wsp:val=&quot;007B5014&quot;/&gt;&lt;wsp:rsid wsp:val=&quot;007B71DB&quot;/&gt;&lt;wsp:rsid wsp:val=&quot;007B721B&quot;/&gt;&lt;wsp:rsid wsp:val=&quot;007B784E&quot;/&gt;&lt;wsp:rsid wsp:val=&quot;007B7B93&quot;/&gt;&lt;wsp:rsid wsp:val=&quot;007C0331&quot;/&gt;&lt;wsp:rsid wsp:val=&quot;007C0409&quot;/&gt;&lt;wsp:rsid wsp:val=&quot;007C0CCA&quot;/&gt;&lt;wsp:rsid wsp:val=&quot;007C111C&quot;/&gt;&lt;wsp:rsid wsp:val=&quot;007C1C03&quot;/&gt;&lt;wsp:rsid wsp:val=&quot;007C5F48&quot;/&gt;&lt;wsp:rsid wsp:val=&quot;007C6206&quot;/&gt;&lt;wsp:rsid wsp:val=&quot;007C66D4&quot;/&gt;&lt;wsp:rsid wsp:val=&quot;007C6727&quot;/&gt;&lt;wsp:rsid wsp:val=&quot;007C6F82&quot;/&gt;&lt;wsp:rsid wsp:val=&quot;007C7D19&quot;/&gt;&lt;wsp:rsid wsp:val=&quot;007D009F&quot;/&gt;&lt;wsp:rsid wsp:val=&quot;007D043C&quot;/&gt;&lt;wsp:rsid wsp:val=&quot;007D045D&quot;/&gt;&lt;wsp:rsid wsp:val=&quot;007D0D47&quot;/&gt;&lt;wsp:rsid wsp:val=&quot;007D12C5&quot;/&gt;&lt;wsp:rsid wsp:val=&quot;007D13DC&quot;/&gt;&lt;wsp:rsid wsp:val=&quot;007D1B74&quot;/&gt;&lt;wsp:rsid wsp:val=&quot;007D30CD&quot;/&gt;&lt;wsp:rsid wsp:val=&quot;007D3556&quot;/&gt;&lt;wsp:rsid wsp:val=&quot;007D370A&quot;/&gt;&lt;wsp:rsid wsp:val=&quot;007D3BD4&quot;/&gt;&lt;wsp:rsid wsp:val=&quot;007D3BF2&quot;/&gt;&lt;wsp:rsid wsp:val=&quot;007D4501&quot;/&gt;&lt;wsp:rsid wsp:val=&quot;007D4A54&quot;/&gt;&lt;wsp:rsid wsp:val=&quot;007D4C8A&quot;/&gt;&lt;wsp:rsid wsp:val=&quot;007D668D&quot;/&gt;&lt;wsp:rsid wsp:val=&quot;007D6CEA&quot;/&gt;&lt;wsp:rsid wsp:val=&quot;007D759C&quot;/&gt;&lt;wsp:rsid wsp:val=&quot;007D7631&quot;/&gt;&lt;wsp:rsid wsp:val=&quot;007D7665&quot;/&gt;&lt;wsp:rsid wsp:val=&quot;007D7CDA&quot;/&gt;&lt;wsp:rsid wsp:val=&quot;007E0522&quot;/&gt;&lt;wsp:rsid wsp:val=&quot;007E060A&quot;/&gt;&lt;wsp:rsid wsp:val=&quot;007E1845&quot;/&gt;&lt;wsp:rsid wsp:val=&quot;007E1B6D&quot;/&gt;&lt;wsp:rsid wsp:val=&quot;007E2490&quot;/&gt;&lt;wsp:rsid wsp:val=&quot;007E2E16&quot;/&gt;&lt;wsp:rsid wsp:val=&quot;007E3007&quot;/&gt;&lt;wsp:rsid wsp:val=&quot;007E36A9&quot;/&gt;&lt;wsp:rsid wsp:val=&quot;007E39BE&quot;/&gt;&lt;wsp:rsid wsp:val=&quot;007E3AE1&quot;/&gt;&lt;wsp:rsid wsp:val=&quot;007E3D95&quot;/&gt;&lt;wsp:rsid wsp:val=&quot;007E3EF7&quot;/&gt;&lt;wsp:rsid wsp:val=&quot;007E4F3E&quot;/&gt;&lt;wsp:rsid wsp:val=&quot;007E50BB&quot;/&gt;&lt;wsp:rsid wsp:val=&quot;007E510A&quot;/&gt;&lt;wsp:rsid wsp:val=&quot;007E5F1E&quot;/&gt;&lt;wsp:rsid wsp:val=&quot;007E7CE0&quot;/&gt;&lt;wsp:rsid wsp:val=&quot;007E7FBB&quot;/&gt;&lt;wsp:rsid wsp:val=&quot;007F10A0&quot;/&gt;&lt;wsp:rsid wsp:val=&quot;007F11EF&quot;/&gt;&lt;wsp:rsid wsp:val=&quot;007F22F7&quot;/&gt;&lt;wsp:rsid wsp:val=&quot;007F28BB&quot;/&gt;&lt;wsp:rsid wsp:val=&quot;007F2C02&quot;/&gt;&lt;wsp:rsid wsp:val=&quot;007F314F&quot;/&gt;&lt;wsp:rsid wsp:val=&quot;007F3998&quot;/&gt;&lt;wsp:rsid wsp:val=&quot;007F419F&quot;/&gt;&lt;wsp:rsid wsp:val=&quot;007F4956&quot;/&gt;&lt;wsp:rsid wsp:val=&quot;007F549A&quot;/&gt;&lt;wsp:rsid wsp:val=&quot;007F54F8&quot;/&gt;&lt;wsp:rsid wsp:val=&quot;007F56F0&quot;/&gt;&lt;wsp:rsid wsp:val=&quot;007F5BC9&quot;/&gt;&lt;wsp:rsid wsp:val=&quot;007F613C&quot;/&gt;&lt;wsp:rsid wsp:val=&quot;007F6289&quot;/&gt;&lt;wsp:rsid wsp:val=&quot;007F6403&quot;/&gt;&lt;wsp:rsid wsp:val=&quot;007F6E76&quot;/&gt;&lt;wsp:rsid wsp:val=&quot;007F732C&quot;/&gt;&lt;wsp:rsid wsp:val=&quot;007F758D&quot;/&gt;&lt;wsp:rsid wsp:val=&quot;007F7CAF&quot;/&gt;&lt;wsp:rsid wsp:val=&quot;00800786&quot;/&gt;&lt;wsp:rsid wsp:val=&quot;00800F7D&quot;/&gt;&lt;wsp:rsid wsp:val=&quot;00801A08&quot;/&gt;&lt;wsp:rsid wsp:val=&quot;00801EBA&quot;/&gt;&lt;wsp:rsid wsp:val=&quot;0080368D&quot;/&gt;&lt;wsp:rsid wsp:val=&quot;00804044&quot;/&gt;&lt;wsp:rsid wsp:val=&quot;008044AC&quot;/&gt;&lt;wsp:rsid wsp:val=&quot;00804BB0&quot;/&gt;&lt;wsp:rsid wsp:val=&quot;008059F9&quot;/&gt;&lt;wsp:rsid wsp:val=&quot;00805B0A&quot;/&gt;&lt;wsp:rsid wsp:val=&quot;008062ED&quot;/&gt;&lt;wsp:rsid wsp:val=&quot;00806877&quot;/&gt;&lt;wsp:rsid wsp:val=&quot;00806BBF&quot;/&gt;&lt;wsp:rsid wsp:val=&quot;00806E17&quot;/&gt;&lt;wsp:rsid wsp:val=&quot;00810018&quot;/&gt;&lt;wsp:rsid wsp:val=&quot;00811384&quot;/&gt;&lt;wsp:rsid wsp:val=&quot;0081146A&quot;/&gt;&lt;wsp:rsid wsp:val=&quot;00811A90&quot;/&gt;&lt;wsp:rsid wsp:val=&quot;00811B1D&quot;/&gt;&lt;wsp:rsid wsp:val=&quot;00811DA3&quot;/&gt;&lt;wsp:rsid wsp:val=&quot;0081238D&quot;/&gt;&lt;wsp:rsid wsp:val=&quot;00812BB8&quot;/&gt;&lt;wsp:rsid wsp:val=&quot;00813EC8&quot;/&gt;&lt;wsp:rsid wsp:val=&quot;00814158&quot;/&gt;&lt;wsp:rsid wsp:val=&quot;008142CC&quot;/&gt;&lt;wsp:rsid wsp:val=&quot;00814421&quot;/&gt;&lt;wsp:rsid wsp:val=&quot;00814466&quot;/&gt;&lt;wsp:rsid wsp:val=&quot;00816166&quot;/&gt;&lt;wsp:rsid wsp:val=&quot;00816484&quot;/&gt;&lt;wsp:rsid wsp:val=&quot;00816D5B&quot;/&gt;&lt;wsp:rsid wsp:val=&quot;0081760B&quot;/&gt;&lt;wsp:rsid wsp:val=&quot;00817CD8&quot;/&gt;&lt;wsp:rsid wsp:val=&quot;0082095A&quot;/&gt;&lt;wsp:rsid wsp:val=&quot;008209E5&quot;/&gt;&lt;wsp:rsid wsp:val=&quot;00821105&quot;/&gt;&lt;wsp:rsid wsp:val=&quot;00821691&quot;/&gt;&lt;wsp:rsid wsp:val=&quot;00821BB8&quot;/&gt;&lt;wsp:rsid wsp:val=&quot;00822145&quot;/&gt;&lt;wsp:rsid wsp:val=&quot;008222E6&quot;/&gt;&lt;wsp:rsid wsp:val=&quot;0082250A&quot;/&gt;&lt;wsp:rsid wsp:val=&quot;00823363&quot;/&gt;&lt;wsp:rsid wsp:val=&quot;008238B5&quot;/&gt;&lt;wsp:rsid wsp:val=&quot;00823A24&quot;/&gt;&lt;wsp:rsid wsp:val=&quot;00823AB9&quot;/&gt;&lt;wsp:rsid wsp:val=&quot;00823D1F&quot;/&gt;&lt;wsp:rsid wsp:val=&quot;00824633&quot;/&gt;&lt;wsp:rsid wsp:val=&quot;0082518B&quot;/&gt;&lt;wsp:rsid wsp:val=&quot;008258DA&quot;/&gt;&lt;wsp:rsid wsp:val=&quot;0082615B&quot;/&gt;&lt;wsp:rsid wsp:val=&quot;0082694C&quot;/&gt;&lt;wsp:rsid wsp:val=&quot;008269BE&quot;/&gt;&lt;wsp:rsid wsp:val=&quot;00827441&quot;/&gt;&lt;wsp:rsid wsp:val=&quot;0083003C&quot;/&gt;&lt;wsp:rsid wsp:val=&quot;008312AC&quot;/&gt;&lt;wsp:rsid wsp:val=&quot;008313F8&quot;/&gt;&lt;wsp:rsid wsp:val=&quot;00831BD4&quot;/&gt;&lt;wsp:rsid wsp:val=&quot;008323BF&quot;/&gt;&lt;wsp:rsid wsp:val=&quot;008327EB&quot;/&gt;&lt;wsp:rsid wsp:val=&quot;0083293E&quot;/&gt;&lt;wsp:rsid wsp:val=&quot;00833A38&quot;/&gt;&lt;wsp:rsid wsp:val=&quot;00834B8D&quot;/&gt;&lt;wsp:rsid wsp:val=&quot;00834BB6&quot;/&gt;&lt;wsp:rsid wsp:val=&quot;00834CBD&quot;/&gt;&lt;wsp:rsid wsp:val=&quot;0083537C&quot;/&gt;&lt;wsp:rsid wsp:val=&quot;0083585D&quot;/&gt;&lt;wsp:rsid wsp:val=&quot;00835D04&quot;/&gt;&lt;wsp:rsid wsp:val=&quot;008360A3&quot;/&gt;&lt;wsp:rsid wsp:val=&quot;008362E0&quot;/&gt;&lt;wsp:rsid wsp:val=&quot;0083649E&quot;/&gt;&lt;wsp:rsid wsp:val=&quot;00836569&quot;/&gt;&lt;wsp:rsid wsp:val=&quot;00836A7A&quot;/&gt;&lt;wsp:rsid wsp:val=&quot;0083763C&quot;/&gt;&lt;wsp:rsid wsp:val=&quot;00837A4F&quot;/&gt;&lt;wsp:rsid wsp:val=&quot;008402A4&quot;/&gt;&lt;wsp:rsid wsp:val=&quot;008404CB&quot;/&gt;&lt;wsp:rsid wsp:val=&quot;00840D34&quot;/&gt;&lt;wsp:rsid wsp:val=&quot;00841008&quot;/&gt;&lt;wsp:rsid wsp:val=&quot;00841D48&quot;/&gt;&lt;wsp:rsid wsp:val=&quot;00842D7E&quot;/&gt;&lt;wsp:rsid wsp:val=&quot;00843A48&quot;/&gt;&lt;wsp:rsid wsp:val=&quot;00843C66&quot;/&gt;&lt;wsp:rsid wsp:val=&quot;008440FB&quot;/&gt;&lt;wsp:rsid wsp:val=&quot;00844BE7&quot;/&gt;&lt;wsp:rsid wsp:val=&quot;00844F68&quot;/&gt;&lt;wsp:rsid wsp:val=&quot;0084508B&quot;/&gt;&lt;wsp:rsid wsp:val=&quot;00845211&quot;/&gt;&lt;wsp:rsid wsp:val=&quot;008457AF&quot;/&gt;&lt;wsp:rsid wsp:val=&quot;00845B0F&quot;/&gt;&lt;wsp:rsid wsp:val=&quot;00845ED0&quot;/&gt;&lt;wsp:rsid wsp:val=&quot;008462DF&quot;/&gt;&lt;wsp:rsid wsp:val=&quot;0084674B&quot;/&gt;&lt;wsp:rsid wsp:val=&quot;0084687B&quot;/&gt;&lt;wsp:rsid wsp:val=&quot;008472E9&quot;/&gt;&lt;wsp:rsid wsp:val=&quot;00847FC9&quot;/&gt;&lt;wsp:rsid wsp:val=&quot;00850E5E&quot;/&gt;&lt;wsp:rsid wsp:val=&quot;00851701&quot;/&gt;&lt;wsp:rsid wsp:val=&quot;00851CEA&quot;/&gt;&lt;wsp:rsid wsp:val=&quot;00851F24&quot;/&gt;&lt;wsp:rsid wsp:val=&quot;008522E7&quot;/&gt;&lt;wsp:rsid wsp:val=&quot;008527D1&quot;/&gt;&lt;wsp:rsid wsp:val=&quot;008536AB&quot;/&gt;&lt;wsp:rsid wsp:val=&quot;0085386A&quot;/&gt;&lt;wsp:rsid wsp:val=&quot;0085448C&quot;/&gt;&lt;wsp:rsid wsp:val=&quot;008552BB&quot;/&gt;&lt;wsp:rsid wsp:val=&quot;00855459&quot;/&gt;&lt;wsp:rsid wsp:val=&quot;00855851&quot;/&gt;&lt;wsp:rsid wsp:val=&quot;0085620A&quot;/&gt;&lt;wsp:rsid wsp:val=&quot;008562CD&quot;/&gt;&lt;wsp:rsid wsp:val=&quot;00856C39&quot;/&gt;&lt;wsp:rsid wsp:val=&quot;008574F5&quot;/&gt;&lt;wsp:rsid wsp:val=&quot;008615C6&quot;/&gt;&lt;wsp:rsid wsp:val=&quot;008616EC&quot;/&gt;&lt;wsp:rsid wsp:val=&quot;00862A7C&quot;/&gt;&lt;wsp:rsid wsp:val=&quot;00862FBD&quot;/&gt;&lt;wsp:rsid wsp:val=&quot;00863840&quot;/&gt;&lt;wsp:rsid wsp:val=&quot;00864CEB&quot;/&gt;&lt;wsp:rsid wsp:val=&quot;00864F43&quot;/&gt;&lt;wsp:rsid wsp:val=&quot;00865159&quot;/&gt;&lt;wsp:rsid wsp:val=&quot;00865DBC&quot;/&gt;&lt;wsp:rsid wsp:val=&quot;0086619E&quot;/&gt;&lt;wsp:rsid wsp:val=&quot;008663AD&quot;/&gt;&lt;wsp:rsid wsp:val=&quot;0086675A&quot;/&gt;&lt;wsp:rsid wsp:val=&quot;00870349&quot;/&gt;&lt;wsp:rsid wsp:val=&quot;008717FA&quot;/&gt;&lt;wsp:rsid wsp:val=&quot;00871D79&quot;/&gt;&lt;wsp:rsid wsp:val=&quot;00872374&quot;/&gt;&lt;wsp:rsid wsp:val=&quot;00872664&quot;/&gt;&lt;wsp:rsid wsp:val=&quot;00872C89&quot;/&gt;&lt;wsp:rsid wsp:val=&quot;00872E3C&quot;/&gt;&lt;wsp:rsid wsp:val=&quot;00873085&quot;/&gt;&lt;wsp:rsid wsp:val=&quot;00873873&quot;/&gt;&lt;wsp:rsid wsp:val=&quot;00873BA0&quot;/&gt;&lt;wsp:rsid wsp:val=&quot;0087401E&quot;/&gt;&lt;wsp:rsid wsp:val=&quot;00874981&quot;/&gt;&lt;wsp:rsid wsp:val=&quot;00874DC7&quot;/&gt;&lt;wsp:rsid wsp:val=&quot;00875000&quot;/&gt;&lt;wsp:rsid wsp:val=&quot;00875459&quot;/&gt;&lt;wsp:rsid wsp:val=&quot;008758B3&quot;/&gt;&lt;wsp:rsid wsp:val=&quot;00875A46&quot;/&gt;&lt;wsp:rsid wsp:val=&quot;008765A5&quot;/&gt;&lt;wsp:rsid wsp:val=&quot;0087691B&quot;/&gt;&lt;wsp:rsid wsp:val=&quot;00876C29&quot;/&gt;&lt;wsp:rsid wsp:val=&quot;00876E0F&quot;/&gt;&lt;wsp:rsid wsp:val=&quot;008778F6&quot;/&gt;&lt;wsp:rsid wsp:val=&quot;00877D59&quot;/&gt;&lt;wsp:rsid wsp:val=&quot;00880236&quot;/&gt;&lt;wsp:rsid wsp:val=&quot;00880256&quot;/&gt;&lt;wsp:rsid wsp:val=&quot;008808CF&quot;/&gt;&lt;wsp:rsid wsp:val=&quot;00880BB3&quot;/&gt;&lt;wsp:rsid wsp:val=&quot;00880E93&quot;/&gt;&lt;wsp:rsid wsp:val=&quot;00881271&quot;/&gt;&lt;wsp:rsid wsp:val=&quot;00881D9E&quot;/&gt;&lt;wsp:rsid wsp:val=&quot;00881F99&quot;/&gt;&lt;wsp:rsid wsp:val=&quot;00882355&quot;/&gt;&lt;wsp:rsid wsp:val=&quot;00882592&quot;/&gt;&lt;wsp:rsid wsp:val=&quot;00882B2B&quot;/&gt;&lt;wsp:rsid wsp:val=&quot;0088374C&quot;/&gt;&lt;wsp:rsid wsp:val=&quot;00883953&quot;/&gt;&lt;wsp:rsid wsp:val=&quot;00884851&quot;/&gt;&lt;wsp:rsid wsp:val=&quot;00884FDF&quot;/&gt;&lt;wsp:rsid wsp:val=&quot;008851CE&quot;/&gt;&lt;wsp:rsid wsp:val=&quot;008855A2&quot;/&gt;&lt;wsp:rsid wsp:val=&quot;008857D8&quot;/&gt;&lt;wsp:rsid wsp:val=&quot;008857E0&quot;/&gt;&lt;wsp:rsid wsp:val=&quot;00885BEE&quot;/&gt;&lt;wsp:rsid wsp:val=&quot;00885CD1&quot;/&gt;&lt;wsp:rsid wsp:val=&quot;00885D6B&quot;/&gt;&lt;wsp:rsid wsp:val=&quot;00885FA4&quot;/&gt;&lt;wsp:rsid wsp:val=&quot;00886544&quot;/&gt;&lt;wsp:rsid wsp:val=&quot;0088696B&quot;/&gt;&lt;wsp:rsid wsp:val=&quot;00886B82&quot;/&gt;&lt;wsp:rsid wsp:val=&quot;00886EC8&quot;/&gt;&lt;wsp:rsid wsp:val=&quot;00887424&quot;/&gt;&lt;wsp:rsid wsp:val=&quot;00887B15&quot;/&gt;&lt;wsp:rsid wsp:val=&quot;00891D53&quot;/&gt;&lt;wsp:rsid wsp:val=&quot;00891E82&quot;/&gt;&lt;wsp:rsid wsp:val=&quot;008924F3&quot;/&gt;&lt;wsp:rsid wsp:val=&quot;008944E3&quot;/&gt;&lt;wsp:rsid wsp:val=&quot;008946B1&quot;/&gt;&lt;wsp:rsid wsp:val=&quot;00894765&quot;/&gt;&lt;wsp:rsid wsp:val=&quot;00894B00&quot;/&gt;&lt;wsp:rsid wsp:val=&quot;00895501&quot;/&gt;&lt;wsp:rsid wsp:val=&quot;0089557A&quot;/&gt;&lt;wsp:rsid wsp:val=&quot;00895BC5&quot;/&gt;&lt;wsp:rsid wsp:val=&quot;00895E8E&quot;/&gt;&lt;wsp:rsid wsp:val=&quot;00896C6A&quot;/&gt;&lt;wsp:rsid wsp:val=&quot;00896CCC&quot;/&gt;&lt;wsp:rsid wsp:val=&quot;00896FAB&quot;/&gt;&lt;wsp:rsid wsp:val=&quot;008979A7&quot;/&gt;&lt;wsp:rsid wsp:val=&quot;00897BBA&quot;/&gt;&lt;wsp:rsid wsp:val=&quot;00897DF7&quot;/&gt;&lt;wsp:rsid wsp:val=&quot;008A0458&quot;/&gt;&lt;wsp:rsid wsp:val=&quot;008A0BB4&quot;/&gt;&lt;wsp:rsid wsp:val=&quot;008A0E2E&quot;/&gt;&lt;wsp:rsid wsp:val=&quot;008A1197&quot;/&gt;&lt;wsp:rsid wsp:val=&quot;008A1244&quot;/&gt;&lt;wsp:rsid wsp:val=&quot;008A1480&quot;/&gt;&lt;wsp:rsid wsp:val=&quot;008A149F&quot;/&gt;&lt;wsp:rsid wsp:val=&quot;008A154E&quot;/&gt;&lt;wsp:rsid wsp:val=&quot;008A1BA4&quot;/&gt;&lt;wsp:rsid wsp:val=&quot;008A1D45&quot;/&gt;&lt;wsp:rsid wsp:val=&quot;008A2C91&quot;/&gt;&lt;wsp:rsid wsp:val=&quot;008A3124&quot;/&gt;&lt;wsp:rsid wsp:val=&quot;008A313A&quot;/&gt;&lt;wsp:rsid wsp:val=&quot;008A3A56&quot;/&gt;&lt;wsp:rsid wsp:val=&quot;008A3A8D&quot;/&gt;&lt;wsp:rsid wsp:val=&quot;008A3CC5&quot;/&gt;&lt;wsp:rsid wsp:val=&quot;008A4A48&quot;/&gt;&lt;wsp:rsid wsp:val=&quot;008A6117&quot;/&gt;&lt;wsp:rsid wsp:val=&quot;008A669B&quot;/&gt;&lt;wsp:rsid wsp:val=&quot;008A66BD&quot;/&gt;&lt;wsp:rsid wsp:val=&quot;008A6710&quot;/&gt;&lt;wsp:rsid wsp:val=&quot;008A6C39&quot;/&gt;&lt;wsp:rsid wsp:val=&quot;008A7240&quot;/&gt;&lt;wsp:rsid wsp:val=&quot;008A74CB&quot;/&gt;&lt;wsp:rsid wsp:val=&quot;008A75FA&quot;/&gt;&lt;wsp:rsid wsp:val=&quot;008A786D&quot;/&gt;&lt;wsp:rsid wsp:val=&quot;008B099F&quot;/&gt;&lt;wsp:rsid wsp:val=&quot;008B11DC&quot;/&gt;&lt;wsp:rsid wsp:val=&quot;008B1279&quot;/&gt;&lt;wsp:rsid wsp:val=&quot;008B1327&quot;/&gt;&lt;wsp:rsid wsp:val=&quot;008B1398&quot;/&gt;&lt;wsp:rsid wsp:val=&quot;008B1674&quot;/&gt;&lt;wsp:rsid wsp:val=&quot;008B1A76&quot;/&gt;&lt;wsp:rsid wsp:val=&quot;008B2318&quot;/&gt;&lt;wsp:rsid wsp:val=&quot;008B23D0&quot;/&gt;&lt;wsp:rsid wsp:val=&quot;008B2C0B&quot;/&gt;&lt;wsp:rsid wsp:val=&quot;008B3920&quot;/&gt;&lt;wsp:rsid wsp:val=&quot;008B4237&quot;/&gt;&lt;wsp:rsid wsp:val=&quot;008B4287&quot;/&gt;&lt;wsp:rsid wsp:val=&quot;008B4914&quot;/&gt;&lt;wsp:rsid wsp:val=&quot;008B4A4F&quot;/&gt;&lt;wsp:rsid wsp:val=&quot;008B5D52&quot;/&gt;&lt;wsp:rsid wsp:val=&quot;008B69F7&quot;/&gt;&lt;wsp:rsid wsp:val=&quot;008B6A15&quot;/&gt;&lt;wsp:rsid wsp:val=&quot;008B7C3B&quot;/&gt;&lt;wsp:rsid wsp:val=&quot;008C01B6&quot;/&gt;&lt;wsp:rsid wsp:val=&quot;008C0962&quot;/&gt;&lt;wsp:rsid wsp:val=&quot;008C097C&quot;/&gt;&lt;wsp:rsid wsp:val=&quot;008C0A93&quot;/&gt;&lt;wsp:rsid wsp:val=&quot;008C0F76&quot;/&gt;&lt;wsp:rsid wsp:val=&quot;008C136E&quot;/&gt;&lt;wsp:rsid wsp:val=&quot;008C1598&quot;/&gt;&lt;wsp:rsid wsp:val=&quot;008C1662&quot;/&gt;&lt;wsp:rsid wsp:val=&quot;008C1B83&quot;/&gt;&lt;wsp:rsid wsp:val=&quot;008C1E98&quot;/&gt;&lt;wsp:rsid wsp:val=&quot;008C1FB9&quot;/&gt;&lt;wsp:rsid wsp:val=&quot;008C23F3&quot;/&gt;&lt;wsp:rsid wsp:val=&quot;008C2EA1&quot;/&gt;&lt;wsp:rsid wsp:val=&quot;008C3712&quot;/&gt;&lt;wsp:rsid wsp:val=&quot;008C44DB&quot;/&gt;&lt;wsp:rsid wsp:val=&quot;008C4BC2&quot;/&gt;&lt;wsp:rsid wsp:val=&quot;008C52E0&quot;/&gt;&lt;wsp:rsid wsp:val=&quot;008C5D89&quot;/&gt;&lt;wsp:rsid wsp:val=&quot;008C6173&quot;/&gt;&lt;wsp:rsid wsp:val=&quot;008C6650&quot;/&gt;&lt;wsp:rsid wsp:val=&quot;008C6994&quot;/&gt;&lt;wsp:rsid wsp:val=&quot;008C6B21&quot;/&gt;&lt;wsp:rsid wsp:val=&quot;008C6C0B&quot;/&gt;&lt;wsp:rsid wsp:val=&quot;008C74EF&quot;/&gt;&lt;wsp:rsid wsp:val=&quot;008C7EB9&quot;/&gt;&lt;wsp:rsid wsp:val=&quot;008D014F&quot;/&gt;&lt;wsp:rsid wsp:val=&quot;008D03D2&quot;/&gt;&lt;wsp:rsid wsp:val=&quot;008D0938&quot;/&gt;&lt;wsp:rsid wsp:val=&quot;008D0A6C&quot;/&gt;&lt;wsp:rsid wsp:val=&quot;008D0F95&quot;/&gt;&lt;wsp:rsid wsp:val=&quot;008D10F3&quot;/&gt;&lt;wsp:rsid wsp:val=&quot;008D1ADC&quot;/&gt;&lt;wsp:rsid wsp:val=&quot;008D264B&quot;/&gt;&lt;wsp:rsid wsp:val=&quot;008D29FA&quot;/&gt;&lt;wsp:rsid wsp:val=&quot;008D2C51&quot;/&gt;&lt;wsp:rsid wsp:val=&quot;008D2E51&quot;/&gt;&lt;wsp:rsid wsp:val=&quot;008D314F&quot;/&gt;&lt;wsp:rsid wsp:val=&quot;008D4CF4&quot;/&gt;&lt;wsp:rsid wsp:val=&quot;008D5981&quot;/&gt;&lt;wsp:rsid wsp:val=&quot;008D5D38&quot;/&gt;&lt;wsp:rsid wsp:val=&quot;008D5F86&quot;/&gt;&lt;wsp:rsid wsp:val=&quot;008D64ED&quot;/&gt;&lt;wsp:rsid wsp:val=&quot;008D6C4F&quot;/&gt;&lt;wsp:rsid wsp:val=&quot;008D6DCD&quot;/&gt;&lt;wsp:rsid wsp:val=&quot;008D716B&quot;/&gt;&lt;wsp:rsid wsp:val=&quot;008D7347&quot;/&gt;&lt;wsp:rsid wsp:val=&quot;008D7644&quot;/&gt;&lt;wsp:rsid wsp:val=&quot;008D7775&quot;/&gt;&lt;wsp:rsid wsp:val=&quot;008D7C27&quot;/&gt;&lt;wsp:rsid wsp:val=&quot;008E0155&quot;/&gt;&lt;wsp:rsid wsp:val=&quot;008E0264&quot;/&gt;&lt;wsp:rsid wsp:val=&quot;008E0AB8&quot;/&gt;&lt;wsp:rsid wsp:val=&quot;008E0FDF&quot;/&gt;&lt;wsp:rsid wsp:val=&quot;008E3004&quot;/&gt;&lt;wsp:rsid wsp:val=&quot;008E34C5&quot;/&gt;&lt;wsp:rsid wsp:val=&quot;008E3B62&quot;/&gt;&lt;wsp:rsid wsp:val=&quot;008E45EB&quot;/&gt;&lt;wsp:rsid wsp:val=&quot;008E5289&quot;/&gt;&lt;wsp:rsid wsp:val=&quot;008E537C&quot;/&gt;&lt;wsp:rsid wsp:val=&quot;008E56CC&quot;/&gt;&lt;wsp:rsid wsp:val=&quot;008E5D00&quot;/&gt;&lt;wsp:rsid wsp:val=&quot;008E637A&quot;/&gt;&lt;wsp:rsid wsp:val=&quot;008E649B&quot;/&gt;&lt;wsp:rsid wsp:val=&quot;008E6588&quot;/&gt;&lt;wsp:rsid wsp:val=&quot;008E68D2&quot;/&gt;&lt;wsp:rsid wsp:val=&quot;008E6AE8&quot;/&gt;&lt;wsp:rsid wsp:val=&quot;008E75BD&quot;/&gt;&lt;wsp:rsid wsp:val=&quot;008E7BB3&quot;/&gt;&lt;wsp:rsid wsp:val=&quot;008E7EB9&quot;/&gt;&lt;wsp:rsid wsp:val=&quot;008F04AA&quot;/&gt;&lt;wsp:rsid wsp:val=&quot;008F0790&quot;/&gt;&lt;wsp:rsid wsp:val=&quot;008F0E30&quot;/&gt;&lt;wsp:rsid wsp:val=&quot;008F1108&quot;/&gt;&lt;wsp:rsid wsp:val=&quot;008F119A&quot;/&gt;&lt;wsp:rsid wsp:val=&quot;008F11DC&quot;/&gt;&lt;wsp:rsid wsp:val=&quot;008F1A27&quot;/&gt;&lt;wsp:rsid wsp:val=&quot;008F1AC0&quot;/&gt;&lt;wsp:rsid wsp:val=&quot;008F22EB&quot;/&gt;&lt;wsp:rsid wsp:val=&quot;008F29F2&quot;/&gt;&lt;wsp:rsid wsp:val=&quot;008F2B7D&quot;/&gt;&lt;wsp:rsid wsp:val=&quot;008F2FF4&quot;/&gt;&lt;wsp:rsid wsp:val=&quot;008F32EB&quot;/&gt;&lt;wsp:rsid wsp:val=&quot;008F3589&quot;/&gt;&lt;wsp:rsid wsp:val=&quot;008F35B9&quot;/&gt;&lt;wsp:rsid wsp:val=&quot;008F39F6&quot;/&gt;&lt;wsp:rsid wsp:val=&quot;008F3B1C&quot;/&gt;&lt;wsp:rsid wsp:val=&quot;008F4442&quot;/&gt;&lt;wsp:rsid wsp:val=&quot;008F46E4&quot;/&gt;&lt;wsp:rsid wsp:val=&quot;008F478A&quot;/&gt;&lt;wsp:rsid wsp:val=&quot;008F4A82&quot;/&gt;&lt;wsp:rsid wsp:val=&quot;008F4EDF&quot;/&gt;&lt;wsp:rsid wsp:val=&quot;008F54B2&quot;/&gt;&lt;wsp:rsid wsp:val=&quot;008F5A06&quot;/&gt;&lt;wsp:rsid wsp:val=&quot;008F63CA&quot;/&gt;&lt;wsp:rsid wsp:val=&quot;008F7573&quot;/&gt;&lt;wsp:rsid wsp:val=&quot;008F75CC&quot;/&gt;&lt;wsp:rsid wsp:val=&quot;008F7AFD&quot;/&gt;&lt;wsp:rsid wsp:val=&quot;008F7D62&quot;/&gt;&lt;wsp:rsid wsp:val=&quot;008F7DE3&quot;/&gt;&lt;wsp:rsid wsp:val=&quot;00900560&quot;/&gt;&lt;wsp:rsid wsp:val=&quot;00900D6B&quot;/&gt;&lt;wsp:rsid wsp:val=&quot;00900E82&quot;/&gt;&lt;wsp:rsid wsp:val=&quot;00901711&quot;/&gt;&lt;wsp:rsid wsp:val=&quot;00901F2F&quot;/&gt;&lt;wsp:rsid wsp:val=&quot;00901F71&quot;/&gt;&lt;wsp:rsid wsp:val=&quot;00902649&quot;/&gt;&lt;wsp:rsid wsp:val=&quot;00902702&quot;/&gt;&lt;wsp:rsid wsp:val=&quot;00902AC6&quot;/&gt;&lt;wsp:rsid wsp:val=&quot;0090324F&quot;/&gt;&lt;wsp:rsid wsp:val=&quot;0090348D&quot;/&gt;&lt;wsp:rsid wsp:val=&quot;00903CC4&quot;/&gt;&lt;wsp:rsid wsp:val=&quot;009046C3&quot;/&gt;&lt;wsp:rsid wsp:val=&quot;00904CB6&quot;/&gt;&lt;wsp:rsid wsp:val=&quot;009050CE&quot;/&gt;&lt;wsp:rsid wsp:val=&quot;0090592D&quot;/&gt;&lt;wsp:rsid wsp:val=&quot;00905D93&quot;/&gt;&lt;wsp:rsid wsp:val=&quot;00906080&quot;/&gt;&lt;wsp:rsid wsp:val=&quot;00906226&quot;/&gt;&lt;wsp:rsid wsp:val=&quot;009064F7&quot;/&gt;&lt;wsp:rsid wsp:val=&quot;009069F5&quot;/&gt;&lt;wsp:rsid wsp:val=&quot;00906CCC&quot;/&gt;&lt;wsp:rsid wsp:val=&quot;00907BC8&quot;/&gt;&lt;wsp:rsid wsp:val=&quot;00907FF6&quot;/&gt;&lt;wsp:rsid wsp:val=&quot;009102CB&quot;/&gt;&lt;wsp:rsid wsp:val=&quot;009108ED&quot;/&gt;&lt;wsp:rsid wsp:val=&quot;009116EA&quot;/&gt;&lt;wsp:rsid wsp:val=&quot;0091290A&quot;/&gt;&lt;wsp:rsid wsp:val=&quot;00912AFB&quot;/&gt;&lt;wsp:rsid wsp:val=&quot;0091365F&quot;/&gt;&lt;wsp:rsid wsp:val=&quot;00914515&quot;/&gt;&lt;wsp:rsid wsp:val=&quot;009153FD&quot;/&gt;&lt;wsp:rsid wsp:val=&quot;0091572C&quot;/&gt;&lt;wsp:rsid wsp:val=&quot;009162ED&quot;/&gt;&lt;wsp:rsid wsp:val=&quot;00917354&quot;/&gt;&lt;wsp:rsid wsp:val=&quot;00917A30&quot;/&gt;&lt;wsp:rsid wsp:val=&quot;00917BA6&quot;/&gt;&lt;wsp:rsid wsp:val=&quot;009200B3&quot;/&gt;&lt;wsp:rsid wsp:val=&quot;00920457&quot;/&gt;&lt;wsp:rsid wsp:val=&quot;00920B29&quot;/&gt;&lt;wsp:rsid wsp:val=&quot;009216C5&quot;/&gt;&lt;wsp:rsid wsp:val=&quot;0092172A&quot;/&gt;&lt;wsp:rsid wsp:val=&quot;009217E3&quot;/&gt;&lt;wsp:rsid wsp:val=&quot;00922AA7&quot;/&gt;&lt;wsp:rsid wsp:val=&quot;00922B0F&quot;/&gt;&lt;wsp:rsid wsp:val=&quot;0092313F&quot;/&gt;&lt;wsp:rsid wsp:val=&quot;009236CA&quot;/&gt;&lt;wsp:rsid wsp:val=&quot;00924120&quot;/&gt;&lt;wsp:rsid wsp:val=&quot;00924203&quot;/&gt;&lt;wsp:rsid wsp:val=&quot;00924414&quot;/&gt;&lt;wsp:rsid wsp:val=&quot;00924791&quot;/&gt;&lt;wsp:rsid wsp:val=&quot;00925110&quot;/&gt;&lt;wsp:rsid wsp:val=&quot;00926A8D&quot;/&gt;&lt;wsp:rsid wsp:val=&quot;0092721F&quot;/&gt;&lt;wsp:rsid wsp:val=&quot;00927749&quot;/&gt;&lt;wsp:rsid wsp:val=&quot;009311EC&quot;/&gt;&lt;wsp:rsid wsp:val=&quot;00931633&quot;/&gt;&lt;wsp:rsid wsp:val=&quot;00931948&quot;/&gt;&lt;wsp:rsid wsp:val=&quot;009325E6&quot;/&gt;&lt;wsp:rsid wsp:val=&quot;009326EA&quot;/&gt;&lt;wsp:rsid wsp:val=&quot;009330E1&quot;/&gt;&lt;wsp:rsid wsp:val=&quot;00934160&quot;/&gt;&lt;wsp:rsid wsp:val=&quot;00934554&quot;/&gt;&lt;wsp:rsid wsp:val=&quot;009348F2&quot;/&gt;&lt;wsp:rsid wsp:val=&quot;00934994&quot;/&gt;&lt;wsp:rsid wsp:val=&quot;0093653C&quot;/&gt;&lt;wsp:rsid wsp:val=&quot;009365A0&quot;/&gt;&lt;wsp:rsid wsp:val=&quot;0094095F&quot;/&gt;&lt;wsp:rsid wsp:val=&quot;0094161F&quot;/&gt;&lt;wsp:rsid wsp:val=&quot;00942224&quot;/&gt;&lt;wsp:rsid wsp:val=&quot;00942724&quot;/&gt;&lt;wsp:rsid wsp:val=&quot;00942A5B&quot;/&gt;&lt;wsp:rsid wsp:val=&quot;00942BDA&quot;/&gt;&lt;wsp:rsid wsp:val=&quot;00942E0D&quot;/&gt;&lt;wsp:rsid wsp:val=&quot;00943825&quot;/&gt;&lt;wsp:rsid wsp:val=&quot;009438C9&quot;/&gt;&lt;wsp:rsid wsp:val=&quot;00943E3F&quot;/&gt;&lt;wsp:rsid wsp:val=&quot;00944B9E&quot;/&gt;&lt;wsp:rsid wsp:val=&quot;009453EE&quot;/&gt;&lt;wsp:rsid wsp:val=&quot;009463A4&quot;/&gt;&lt;wsp:rsid wsp:val=&quot;00950006&quot;/&gt;&lt;wsp:rsid wsp:val=&quot;009500CA&quot;/&gt;&lt;wsp:rsid wsp:val=&quot;00950D66&quot;/&gt;&lt;wsp:rsid wsp:val=&quot;00950D76&quot;/&gt;&lt;wsp:rsid wsp:val=&quot;00951415&quot;/&gt;&lt;wsp:rsid wsp:val=&quot;009517B7&quot;/&gt;&lt;wsp:rsid wsp:val=&quot;00951805&quot;/&gt;&lt;wsp:rsid wsp:val=&quot;00952833&quot;/&gt;&lt;wsp:rsid wsp:val=&quot;00952C89&quot;/&gt;&lt;wsp:rsid wsp:val=&quot;00952F75&quot;/&gt;&lt;wsp:rsid wsp:val=&quot;009542D8&quot;/&gt;&lt;wsp:rsid wsp:val=&quot;00954770&quot;/&gt;&lt;wsp:rsid wsp:val=&quot;00954832&quot;/&gt;&lt;wsp:rsid wsp:val=&quot;009548BA&quot;/&gt;&lt;wsp:rsid wsp:val=&quot;0095516A&quot;/&gt;&lt;wsp:rsid wsp:val=&quot;00955E33&quot;/&gt;&lt;wsp:rsid wsp:val=&quot;00956ABA&quot;/&gt;&lt;wsp:rsid wsp:val=&quot;00956AEC&quot;/&gt;&lt;wsp:rsid wsp:val=&quot;00956ECC&quot;/&gt;&lt;wsp:rsid wsp:val=&quot;00957287&quot;/&gt;&lt;wsp:rsid wsp:val=&quot;009575FF&quot;/&gt;&lt;wsp:rsid wsp:val=&quot;00957EA6&quot;/&gt;&lt;wsp:rsid wsp:val=&quot;00957EFD&quot;/&gt;&lt;wsp:rsid wsp:val=&quot;00960079&quot;/&gt;&lt;wsp:rsid wsp:val=&quot;00960D4D&quot;/&gt;&lt;wsp:rsid wsp:val=&quot;00961812&quot;/&gt;&lt;wsp:rsid wsp:val=&quot;00961A13&quot;/&gt;&lt;wsp:rsid wsp:val=&quot;00961BA9&quot;/&gt;&lt;wsp:rsid wsp:val=&quot;00961D7D&quot;/&gt;&lt;wsp:rsid wsp:val=&quot;00962293&quot;/&gt;&lt;wsp:rsid wsp:val=&quot;009624BB&quot;/&gt;&lt;wsp:rsid wsp:val=&quot;00962887&quot;/&gt;&lt;wsp:rsid wsp:val=&quot;00962CB6&quot;/&gt;&lt;wsp:rsid wsp:val=&quot;00962FB2&quot;/&gt;&lt;wsp:rsid wsp:val=&quot;009633F9&quot;/&gt;&lt;wsp:rsid wsp:val=&quot;00963408&quot;/&gt;&lt;wsp:rsid wsp:val=&quot;00963EF4&quot;/&gt;&lt;wsp:rsid wsp:val=&quot;009647D0&quot;/&gt;&lt;wsp:rsid wsp:val=&quot;00964A16&quot;/&gt;&lt;wsp:rsid wsp:val=&quot;00964BC4&quot;/&gt;&lt;wsp:rsid wsp:val=&quot;00965817&quot;/&gt;&lt;wsp:rsid wsp:val=&quot;00965C36&quot;/&gt;&lt;wsp:rsid wsp:val=&quot;00965C84&quot;/&gt;&lt;wsp:rsid wsp:val=&quot;00966802&quot;/&gt;&lt;wsp:rsid wsp:val=&quot;0096791B&quot;/&gt;&lt;wsp:rsid wsp:val=&quot;00970166&quot;/&gt;&lt;wsp:rsid wsp:val=&quot;00970A8E&quot;/&gt;&lt;wsp:rsid wsp:val=&quot;00971001&quot;/&gt;&lt;wsp:rsid wsp:val=&quot;00971884&quot;/&gt;&lt;wsp:rsid wsp:val=&quot;009729A0&quot;/&gt;&lt;wsp:rsid wsp:val=&quot;00972A12&quot;/&gt;&lt;wsp:rsid wsp:val=&quot;009736BE&quot;/&gt;&lt;wsp:rsid wsp:val=&quot;00973719&quot;/&gt;&lt;wsp:rsid wsp:val=&quot;00973D96&quot;/&gt;&lt;wsp:rsid wsp:val=&quot;009743A3&quot;/&gt;&lt;wsp:rsid wsp:val=&quot;00975128&quot;/&gt;&lt;wsp:rsid wsp:val=&quot;009752C0&quot;/&gt;&lt;wsp:rsid wsp:val=&quot;00975B43&quot;/&gt;&lt;wsp:rsid wsp:val=&quot;00975BA3&quot;/&gt;&lt;wsp:rsid wsp:val=&quot;00977C6E&quot;/&gt;&lt;wsp:rsid wsp:val=&quot;00980067&quot;/&gt;&lt;wsp:rsid wsp:val=&quot;00980FCA&quot;/&gt;&lt;wsp:rsid wsp:val=&quot;00981210&quot;/&gt;&lt;wsp:rsid wsp:val=&quot;00981D91&quot;/&gt;&lt;wsp:rsid wsp:val=&quot;00982612&quot;/&gt;&lt;wsp:rsid wsp:val=&quot;00982C73&quot;/&gt;&lt;wsp:rsid wsp:val=&quot;00983655&quot;/&gt;&lt;wsp:rsid wsp:val=&quot;00983752&quot;/&gt;&lt;wsp:rsid wsp:val=&quot;00984976&quot;/&gt;&lt;wsp:rsid wsp:val=&quot;00984BEF&quot;/&gt;&lt;wsp:rsid wsp:val=&quot;00984F1D&quot;/&gt;&lt;wsp:rsid wsp:val=&quot;00985095&quot;/&gt;&lt;wsp:rsid wsp:val=&quot;00985139&quot;/&gt;&lt;wsp:rsid wsp:val=&quot;0098542B&quot;/&gt;&lt;wsp:rsid wsp:val=&quot;00985A2B&quot;/&gt;&lt;wsp:rsid wsp:val=&quot;00985D3F&quot;/&gt;&lt;wsp:rsid wsp:val=&quot;009866DD&quot;/&gt;&lt;wsp:rsid wsp:val=&quot;00986FA9&quot;/&gt;&lt;wsp:rsid wsp:val=&quot;00987219&quot;/&gt;&lt;wsp:rsid wsp:val=&quot;00990A22&quot;/&gt;&lt;wsp:rsid wsp:val=&quot;00990D01&quot;/&gt;&lt;wsp:rsid wsp:val=&quot;00990F71&quot;/&gt;&lt;wsp:rsid wsp:val=&quot;00990FAF&quot;/&gt;&lt;wsp:rsid wsp:val=&quot;009914B9&quot;/&gt;&lt;wsp:rsid wsp:val=&quot;0099174C&quot;/&gt;&lt;wsp:rsid wsp:val=&quot;00991840&quot;/&gt;&lt;wsp:rsid wsp:val=&quot;00992807&quot;/&gt;&lt;wsp:rsid wsp:val=&quot;00992996&quot;/&gt;&lt;wsp:rsid wsp:val=&quot;009935E4&quot;/&gt;&lt;wsp:rsid wsp:val=&quot;00994241&quot;/&gt;&lt;wsp:rsid wsp:val=&quot;00994E38&quot;/&gt;&lt;wsp:rsid wsp:val=&quot;0099502C&quot;/&gt;&lt;wsp:rsid wsp:val=&quot;009955A9&quot;/&gt;&lt;wsp:rsid wsp:val=&quot;0099595E&quot;/&gt;&lt;wsp:rsid wsp:val=&quot;00995EDB&quot;/&gt;&lt;wsp:rsid wsp:val=&quot;009960BC&quot;/&gt;&lt;wsp:rsid wsp:val=&quot;00996B5E&quot;/&gt;&lt;wsp:rsid wsp:val=&quot;00996BFA&quot;/&gt;&lt;wsp:rsid wsp:val=&quot;009972CB&quot;/&gt;&lt;wsp:rsid wsp:val=&quot;00997C2C&quot;/&gt;&lt;wsp:rsid wsp:val=&quot;009A0651&quot;/&gt;&lt;wsp:rsid wsp:val=&quot;009A08A4&quot;/&gt;&lt;wsp:rsid wsp:val=&quot;009A1EF7&quot;/&gt;&lt;wsp:rsid wsp:val=&quot;009A2B02&quot;/&gt;&lt;wsp:rsid wsp:val=&quot;009A3913&quot;/&gt;&lt;wsp:rsid wsp:val=&quot;009A486D&quot;/&gt;&lt;wsp:rsid wsp:val=&quot;009A5468&quot;/&gt;&lt;wsp:rsid wsp:val=&quot;009A56FF&quot;/&gt;&lt;wsp:rsid wsp:val=&quot;009A5E10&quot;/&gt;&lt;wsp:rsid wsp:val=&quot;009A6239&quot;/&gt;&lt;wsp:rsid wsp:val=&quot;009A7F6A&quot;/&gt;&lt;wsp:rsid wsp:val=&quot;009B014B&quot;/&gt;&lt;wsp:rsid wsp:val=&quot;009B066B&quot;/&gt;&lt;wsp:rsid wsp:val=&quot;009B0AB4&quot;/&gt;&lt;wsp:rsid wsp:val=&quot;009B1342&quot;/&gt;&lt;wsp:rsid wsp:val=&quot;009B2468&quot;/&gt;&lt;wsp:rsid wsp:val=&quot;009B2831&quot;/&gt;&lt;wsp:rsid wsp:val=&quot;009B2877&quot;/&gt;&lt;wsp:rsid wsp:val=&quot;009B2E6E&quot;/&gt;&lt;wsp:rsid wsp:val=&quot;009B3346&quot;/&gt;&lt;wsp:rsid wsp:val=&quot;009B435E&quot;/&gt;&lt;wsp:rsid wsp:val=&quot;009B49D4&quot;/&gt;&lt;wsp:rsid wsp:val=&quot;009B4DCB&quot;/&gt;&lt;wsp:rsid wsp:val=&quot;009B5460&quot;/&gt;&lt;wsp:rsid wsp:val=&quot;009B5952&quot;/&gt;&lt;wsp:rsid wsp:val=&quot;009B5F4F&quot;/&gt;&lt;wsp:rsid wsp:val=&quot;009B6DCB&quot;/&gt;&lt;wsp:rsid wsp:val=&quot;009B6EE4&quot;/&gt;&lt;wsp:rsid wsp:val=&quot;009B70FB&quot;/&gt;&lt;wsp:rsid wsp:val=&quot;009B7CE4&quot;/&gt;&lt;wsp:rsid wsp:val=&quot;009C0C00&quot;/&gt;&lt;wsp:rsid wsp:val=&quot;009C1715&quot;/&gt;&lt;wsp:rsid wsp:val=&quot;009C1923&quot;/&gt;&lt;wsp:rsid wsp:val=&quot;009C1B30&quot;/&gt;&lt;wsp:rsid wsp:val=&quot;009C22B0&quot;/&gt;&lt;wsp:rsid wsp:val=&quot;009C2844&quot;/&gt;&lt;wsp:rsid wsp:val=&quot;009C38DF&quot;/&gt;&lt;wsp:rsid wsp:val=&quot;009C38F8&quot;/&gt;&lt;wsp:rsid wsp:val=&quot;009C3F9B&quot;/&gt;&lt;wsp:rsid wsp:val=&quot;009C4771&quot;/&gt;&lt;wsp:rsid wsp:val=&quot;009C4917&quot;/&gt;&lt;wsp:rsid wsp:val=&quot;009C512C&quot;/&gt;&lt;wsp:rsid wsp:val=&quot;009C598B&quot;/&gt;&lt;wsp:rsid wsp:val=&quot;009C5C82&quot;/&gt;&lt;wsp:rsid wsp:val=&quot;009C6579&quot;/&gt;&lt;wsp:rsid wsp:val=&quot;009C663A&quot;/&gt;&lt;wsp:rsid wsp:val=&quot;009C68EA&quot;/&gt;&lt;wsp:rsid wsp:val=&quot;009C6F1B&quot;/&gt;&lt;wsp:rsid wsp:val=&quot;009C720D&quot;/&gt;&lt;wsp:rsid wsp:val=&quot;009D1A41&quot;/&gt;&lt;wsp:rsid wsp:val=&quot;009D2B56&quot;/&gt;&lt;wsp:rsid wsp:val=&quot;009D31A8&quot;/&gt;&lt;wsp:rsid wsp:val=&quot;009D499D&quot;/&gt;&lt;wsp:rsid wsp:val=&quot;009D49AC&quot;/&gt;&lt;wsp:rsid wsp:val=&quot;009D51A2&quot;/&gt;&lt;wsp:rsid wsp:val=&quot;009D5705&quot;/&gt;&lt;wsp:rsid wsp:val=&quot;009D6D3C&quot;/&gt;&lt;wsp:rsid wsp:val=&quot;009D7BB4&quot;/&gt;&lt;wsp:rsid wsp:val=&quot;009E015D&quot;/&gt;&lt;wsp:rsid wsp:val=&quot;009E09CD&quot;/&gt;&lt;wsp:rsid wsp:val=&quot;009E0AEE&quot;/&gt;&lt;wsp:rsid wsp:val=&quot;009E1A53&quot;/&gt;&lt;wsp:rsid wsp:val=&quot;009E1C39&quot;/&gt;&lt;wsp:rsid wsp:val=&quot;009E2020&quot;/&gt;&lt;wsp:rsid wsp:val=&quot;009E21A6&quot;/&gt;&lt;wsp:rsid wsp:val=&quot;009E2E3C&quot;/&gt;&lt;wsp:rsid wsp:val=&quot;009E32F8&quot;/&gt;&lt;wsp:rsid wsp:val=&quot;009E4362&quot;/&gt;&lt;wsp:rsid wsp:val=&quot;009E497D&quot;/&gt;&lt;wsp:rsid wsp:val=&quot;009E4BBC&quot;/&gt;&lt;wsp:rsid wsp:val=&quot;009E5862&quot;/&gt;&lt;wsp:rsid wsp:val=&quot;009E5E73&quot;/&gt;&lt;wsp:rsid wsp:val=&quot;009E6132&quot;/&gt;&lt;wsp:rsid wsp:val=&quot;009E6357&quot;/&gt;&lt;wsp:rsid wsp:val=&quot;009E75F4&quot;/&gt;&lt;wsp:rsid wsp:val=&quot;009E7C9E&quot;/&gt;&lt;wsp:rsid wsp:val=&quot;009F0A3C&quot;/&gt;&lt;wsp:rsid wsp:val=&quot;009F1B14&quot;/&gt;&lt;wsp:rsid wsp:val=&quot;009F23B3&quot;/&gt;&lt;wsp:rsid wsp:val=&quot;009F25AC&quot;/&gt;&lt;wsp:rsid wsp:val=&quot;009F2DEC&quot;/&gt;&lt;wsp:rsid wsp:val=&quot;009F37D8&quot;/&gt;&lt;wsp:rsid wsp:val=&quot;009F3B64&quot;/&gt;&lt;wsp:rsid wsp:val=&quot;009F3B92&quot;/&gt;&lt;wsp:rsid wsp:val=&quot;009F3BF8&quot;/&gt;&lt;wsp:rsid wsp:val=&quot;009F4C67&quot;/&gt;&lt;wsp:rsid wsp:val=&quot;009F505C&quot;/&gt;&lt;wsp:rsid wsp:val=&quot;009F5322&quot;/&gt;&lt;wsp:rsid wsp:val=&quot;009F5483&quot;/&gt;&lt;wsp:rsid wsp:val=&quot;009F5BEE&quot;/&gt;&lt;wsp:rsid wsp:val=&quot;009F5CFD&quot;/&gt;&lt;wsp:rsid wsp:val=&quot;009F61F3&quot;/&gt;&lt;wsp:rsid wsp:val=&quot;009F7063&quot;/&gt;&lt;wsp:rsid wsp:val=&quot;009F71FF&quot;/&gt;&lt;wsp:rsid wsp:val=&quot;009F7305&quot;/&gt;&lt;wsp:rsid wsp:val=&quot;009F75B8&quot;/&gt;&lt;wsp:rsid wsp:val=&quot;00A0009A&quot;/&gt;&lt;wsp:rsid wsp:val=&quot;00A014E0&quot;/&gt;&lt;wsp:rsid wsp:val=&quot;00A02A3B&quot;/&gt;&lt;wsp:rsid wsp:val=&quot;00A031CD&quot;/&gt;&lt;wsp:rsid wsp:val=&quot;00A03302&quot;/&gt;&lt;wsp:rsid wsp:val=&quot;00A05250&quot;/&gt;&lt;wsp:rsid wsp:val=&quot;00A05701&quot;/&gt;&lt;wsp:rsid wsp:val=&quot;00A05A13&quot;/&gt;&lt;wsp:rsid wsp:val=&quot;00A06215&quot;/&gt;&lt;wsp:rsid wsp:val=&quot;00A064AE&quot;/&gt;&lt;wsp:rsid wsp:val=&quot;00A06F33&quot;/&gt;&lt;wsp:rsid wsp:val=&quot;00A077BD&quot;/&gt;&lt;wsp:rsid wsp:val=&quot;00A07F5F&quot;/&gt;&lt;wsp:rsid wsp:val=&quot;00A1018E&quot;/&gt;&lt;wsp:rsid wsp:val=&quot;00A1031A&quot;/&gt;&lt;wsp:rsid wsp:val=&quot;00A1096D&quot;/&gt;&lt;wsp:rsid wsp:val=&quot;00A10D9D&quot;/&gt;&lt;wsp:rsid wsp:val=&quot;00A10E6F&quot;/&gt;&lt;wsp:rsid wsp:val=&quot;00A11333&quot;/&gt;&lt;wsp:rsid wsp:val=&quot;00A11596&quot;/&gt;&lt;wsp:rsid wsp:val=&quot;00A12C55&quot;/&gt;&lt;wsp:rsid wsp:val=&quot;00A12D5B&quot;/&gt;&lt;wsp:rsid wsp:val=&quot;00A15474&quot;/&gt;&lt;wsp:rsid wsp:val=&quot;00A15F86&quot;/&gt;&lt;wsp:rsid wsp:val=&quot;00A16863&quot;/&gt;&lt;wsp:rsid wsp:val=&quot;00A16AA4&quot;/&gt;&lt;wsp:rsid wsp:val=&quot;00A1746D&quot;/&gt;&lt;wsp:rsid wsp:val=&quot;00A17BB1&quot;/&gt;&lt;wsp:rsid wsp:val=&quot;00A17FF1&quot;/&gt;&lt;wsp:rsid wsp:val=&quot;00A20349&quot;/&gt;&lt;wsp:rsid wsp:val=&quot;00A2250C&quot;/&gt;&lt;wsp:rsid wsp:val=&quot;00A227D0&quot;/&gt;&lt;wsp:rsid wsp:val=&quot;00A22B51&quot;/&gt;&lt;wsp:rsid wsp:val=&quot;00A2317E&quot;/&gt;&lt;wsp:rsid wsp:val=&quot;00A243C0&quot;/&gt;&lt;wsp:rsid wsp:val=&quot;00A2470C&quot;/&gt;&lt;wsp:rsid wsp:val=&quot;00A24961&quot;/&gt;&lt;wsp:rsid wsp:val=&quot;00A25041&quot;/&gt;&lt;wsp:rsid wsp:val=&quot;00A25629&quot;/&gt;&lt;wsp:rsid wsp:val=&quot;00A265CE&quot;/&gt;&lt;wsp:rsid wsp:val=&quot;00A272A2&quot;/&gt;&lt;wsp:rsid wsp:val=&quot;00A30980&quot;/&gt;&lt;wsp:rsid wsp:val=&quot;00A31043&quot;/&gt;&lt;wsp:rsid wsp:val=&quot;00A3161D&quot;/&gt;&lt;wsp:rsid wsp:val=&quot;00A32584&quot;/&gt;&lt;wsp:rsid wsp:val=&quot;00A34100&quot;/&gt;&lt;wsp:rsid wsp:val=&quot;00A34305&quot;/&gt;&lt;wsp:rsid wsp:val=&quot;00A345FE&quot;/&gt;&lt;wsp:rsid wsp:val=&quot;00A3493E&quot;/&gt;&lt;wsp:rsid wsp:val=&quot;00A35899&quot;/&gt;&lt;wsp:rsid wsp:val=&quot;00A359F4&quot;/&gt;&lt;wsp:rsid wsp:val=&quot;00A35ACC&quot;/&gt;&lt;wsp:rsid wsp:val=&quot;00A35CC2&quot;/&gt;&lt;wsp:rsid wsp:val=&quot;00A36A25&quot;/&gt;&lt;wsp:rsid wsp:val=&quot;00A37ADA&quot;/&gt;&lt;wsp:rsid wsp:val=&quot;00A40614&quot;/&gt;&lt;wsp:rsid wsp:val=&quot;00A418CB&quot;/&gt;&lt;wsp:rsid wsp:val=&quot;00A41C53&quot;/&gt;&lt;wsp:rsid wsp:val=&quot;00A41C70&quot;/&gt;&lt;wsp:rsid wsp:val=&quot;00A420EB&quot;/&gt;&lt;wsp:rsid wsp:val=&quot;00A424CF&quot;/&gt;&lt;wsp:rsid wsp:val=&quot;00A42C87&quot;/&gt;&lt;wsp:rsid wsp:val=&quot;00A430EB&quot;/&gt;&lt;wsp:rsid wsp:val=&quot;00A431F3&quot;/&gt;&lt;wsp:rsid wsp:val=&quot;00A433D8&quot;/&gt;&lt;wsp:rsid wsp:val=&quot;00A4340C&quot;/&gt;&lt;wsp:rsid wsp:val=&quot;00A43893&quot;/&gt;&lt;wsp:rsid wsp:val=&quot;00A44369&quot;/&gt;&lt;wsp:rsid wsp:val=&quot;00A45017&quot;/&gt;&lt;wsp:rsid wsp:val=&quot;00A45396&quot;/&gt;&lt;wsp:rsid wsp:val=&quot;00A4552B&quot;/&gt;&lt;wsp:rsid wsp:val=&quot;00A45B46&quot;/&gt;&lt;wsp:rsid wsp:val=&quot;00A464E1&quot;/&gt;&lt;wsp:rsid wsp:val=&quot;00A46AC6&quot;/&gt;&lt;wsp:rsid wsp:val=&quot;00A4776B&quot;/&gt;&lt;wsp:rsid wsp:val=&quot;00A47FAB&quot;/&gt;&lt;wsp:rsid wsp:val=&quot;00A5118A&quot;/&gt;&lt;wsp:rsid wsp:val=&quot;00A5150A&quot;/&gt;&lt;wsp:rsid wsp:val=&quot;00A51863&quot;/&gt;&lt;wsp:rsid wsp:val=&quot;00A521F9&quot;/&gt;&lt;wsp:rsid wsp:val=&quot;00A525F9&quot;/&gt;&lt;wsp:rsid wsp:val=&quot;00A529CC&quot;/&gt;&lt;wsp:rsid wsp:val=&quot;00A53710&quot;/&gt;&lt;wsp:rsid wsp:val=&quot;00A539C5&quot;/&gt;&lt;wsp:rsid wsp:val=&quot;00A539D9&quot;/&gt;&lt;wsp:rsid wsp:val=&quot;00A5471E&quot;/&gt;&lt;wsp:rsid wsp:val=&quot;00A55D03&quot;/&gt;&lt;wsp:rsid wsp:val=&quot;00A55F8D&quot;/&gt;&lt;wsp:rsid wsp:val=&quot;00A56370&quot;/&gt;&lt;wsp:rsid wsp:val=&quot;00A568EE&quot;/&gt;&lt;wsp:rsid wsp:val=&quot;00A56D92&quot;/&gt;&lt;wsp:rsid wsp:val=&quot;00A57AC3&quot;/&gt;&lt;wsp:rsid wsp:val=&quot;00A57D92&quot;/&gt;&lt;wsp:rsid wsp:val=&quot;00A60074&quot;/&gt;&lt;wsp:rsid wsp:val=&quot;00A60716&quot;/&gt;&lt;wsp:rsid wsp:val=&quot;00A60D6B&quot;/&gt;&lt;wsp:rsid wsp:val=&quot;00A60F0A&quot;/&gt;&lt;wsp:rsid wsp:val=&quot;00A6101B&quot;/&gt;&lt;wsp:rsid wsp:val=&quot;00A615D2&quot;/&gt;&lt;wsp:rsid wsp:val=&quot;00A61C24&quot;/&gt;&lt;wsp:rsid wsp:val=&quot;00A62374&quot;/&gt;&lt;wsp:rsid wsp:val=&quot;00A62FCF&quot;/&gt;&lt;wsp:rsid wsp:val=&quot;00A63C81&quot;/&gt;&lt;wsp:rsid wsp:val=&quot;00A646BA&quot;/&gt;&lt;wsp:rsid wsp:val=&quot;00A65BE1&quot;/&gt;&lt;wsp:rsid wsp:val=&quot;00A664B1&quot;/&gt;&lt;wsp:rsid wsp:val=&quot;00A67236&quot;/&gt;&lt;wsp:rsid wsp:val=&quot;00A675F7&quot;/&gt;&lt;wsp:rsid wsp:val=&quot;00A70497&quot;/&gt;&lt;wsp:rsid wsp:val=&quot;00A7057F&quot;/&gt;&lt;wsp:rsid wsp:val=&quot;00A70D84&quot;/&gt;&lt;wsp:rsid wsp:val=&quot;00A70E33&quot;/&gt;&lt;wsp:rsid wsp:val=&quot;00A71312&quot;/&gt;&lt;wsp:rsid wsp:val=&quot;00A71530&quot;/&gt;&lt;wsp:rsid wsp:val=&quot;00A723AD&quot;/&gt;&lt;wsp:rsid wsp:val=&quot;00A7302D&quot;/&gt;&lt;wsp:rsid wsp:val=&quot;00A73DAC&quot;/&gt;&lt;wsp:rsid wsp:val=&quot;00A7429D&quot;/&gt;&lt;wsp:rsid wsp:val=&quot;00A7435E&quot;/&gt;&lt;wsp:rsid wsp:val=&quot;00A7456C&quot;/&gt;&lt;wsp:rsid wsp:val=&quot;00A75ED2&quot;/&gt;&lt;wsp:rsid wsp:val=&quot;00A75F05&quot;/&gt;&lt;wsp:rsid wsp:val=&quot;00A768B9&quot;/&gt;&lt;wsp:rsid wsp:val=&quot;00A76C18&quot;/&gt;&lt;wsp:rsid wsp:val=&quot;00A76D64&quot;/&gt;&lt;wsp:rsid wsp:val=&quot;00A77248&quot;/&gt;&lt;wsp:rsid wsp:val=&quot;00A77777&quot;/&gt;&lt;wsp:rsid wsp:val=&quot;00A7783B&quot;/&gt;&lt;wsp:rsid wsp:val=&quot;00A77C7F&quot;/&gt;&lt;wsp:rsid wsp:val=&quot;00A77DCB&quot;/&gt;&lt;wsp:rsid wsp:val=&quot;00A80E6C&quot;/&gt;&lt;wsp:rsid wsp:val=&quot;00A80F4D&quot;/&gt;&lt;wsp:rsid wsp:val=&quot;00A81813&quot;/&gt;&lt;wsp:rsid wsp:val=&quot;00A82235&quot;/&gt;&lt;wsp:rsid wsp:val=&quot;00A8351E&quot;/&gt;&lt;wsp:rsid wsp:val=&quot;00A84AD6&quot;/&gt;&lt;wsp:rsid wsp:val=&quot;00A84C55&quot;/&gt;&lt;wsp:rsid wsp:val=&quot;00A84F40&quot;/&gt;&lt;wsp:rsid wsp:val=&quot;00A85F0D&quot;/&gt;&lt;wsp:rsid wsp:val=&quot;00A860E0&quot;/&gt;&lt;wsp:rsid wsp:val=&quot;00A8758B&quot;/&gt;&lt;wsp:rsid wsp:val=&quot;00A90099&quot;/&gt;&lt;wsp:rsid wsp:val=&quot;00A920B9&quot;/&gt;&lt;wsp:rsid wsp:val=&quot;00A92B28&quot;/&gt;&lt;wsp:rsid wsp:val=&quot;00A92E0A&quot;/&gt;&lt;wsp:rsid wsp:val=&quot;00A94A9B&quot;/&gt;&lt;wsp:rsid wsp:val=&quot;00A94AB7&quot;/&gt;&lt;wsp:rsid wsp:val=&quot;00A94F3A&quot;/&gt;&lt;wsp:rsid wsp:val=&quot;00A94FB5&quot;/&gt;&lt;wsp:rsid wsp:val=&quot;00A95DD2&quot;/&gt;&lt;wsp:rsid wsp:val=&quot;00A96F8A&quot;/&gt;&lt;wsp:rsid wsp:val=&quot;00A97A9C&quot;/&gt;&lt;wsp:rsid wsp:val=&quot;00A97AA6&quot;/&gt;&lt;wsp:rsid wsp:val=&quot;00A97C99&quot;/&gt;&lt;wsp:rsid wsp:val=&quot;00A97F81&quot;/&gt;&lt;wsp:rsid wsp:val=&quot;00AA03A3&quot;/&gt;&lt;wsp:rsid wsp:val=&quot;00AA0BF8&quot;/&gt;&lt;wsp:rsid wsp:val=&quot;00AA0C49&quot;/&gt;&lt;wsp:rsid wsp:val=&quot;00AA1971&quot;/&gt;&lt;wsp:rsid wsp:val=&quot;00AA2A71&quot;/&gt;&lt;wsp:rsid wsp:val=&quot;00AA31B5&quot;/&gt;&lt;wsp:rsid wsp:val=&quot;00AA3B6D&quot;/&gt;&lt;wsp:rsid wsp:val=&quot;00AA43BA&quot;/&gt;&lt;wsp:rsid wsp:val=&quot;00AA58D8&quot;/&gt;&lt;wsp:rsid wsp:val=&quot;00AA789C&quot;/&gt;&lt;wsp:rsid wsp:val=&quot;00AA7B99&quot;/&gt;&lt;wsp:rsid wsp:val=&quot;00AA7E5F&quot;/&gt;&lt;wsp:rsid wsp:val=&quot;00AA7F8A&quot;/&gt;&lt;wsp:rsid wsp:val=&quot;00AB047B&quot;/&gt;&lt;wsp:rsid wsp:val=&quot;00AB132A&quot;/&gt;&lt;wsp:rsid wsp:val=&quot;00AB14CD&quot;/&gt;&lt;wsp:rsid wsp:val=&quot;00AB23B2&quot;/&gt;&lt;wsp:rsid wsp:val=&quot;00AB5EF8&quot;/&gt;&lt;wsp:rsid wsp:val=&quot;00AB624D&quot;/&gt;&lt;wsp:rsid wsp:val=&quot;00AB656E&quot;/&gt;&lt;wsp:rsid wsp:val=&quot;00AB6AAC&quot;/&gt;&lt;wsp:rsid wsp:val=&quot;00AB7758&quot;/&gt;&lt;wsp:rsid wsp:val=&quot;00AC0F74&quot;/&gt;&lt;wsp:rsid wsp:val=&quot;00AC1CC0&quot;/&gt;&lt;wsp:rsid wsp:val=&quot;00AC28E8&quot;/&gt;&lt;wsp:rsid wsp:val=&quot;00AC353D&quot;/&gt;&lt;wsp:rsid wsp:val=&quot;00AC3C05&quot;/&gt;&lt;wsp:rsid wsp:val=&quot;00AC3D2F&quot;/&gt;&lt;wsp:rsid wsp:val=&quot;00AC4363&quot;/&gt;&lt;wsp:rsid wsp:val=&quot;00AC59B2&quot;/&gt;&lt;wsp:rsid wsp:val=&quot;00AC5CA4&quot;/&gt;&lt;wsp:rsid wsp:val=&quot;00AC764A&quot;/&gt;&lt;wsp:rsid wsp:val=&quot;00AC794C&quot;/&gt;&lt;wsp:rsid wsp:val=&quot;00AD08F8&quot;/&gt;&lt;wsp:rsid wsp:val=&quot;00AD17B2&quot;/&gt;&lt;wsp:rsid wsp:val=&quot;00AD2635&quot;/&gt;&lt;wsp:rsid wsp:val=&quot;00AD2B05&quot;/&gt;&lt;wsp:rsid wsp:val=&quot;00AD2B1E&quot;/&gt;&lt;wsp:rsid wsp:val=&quot;00AD3ADD&quot;/&gt;&lt;wsp:rsid wsp:val=&quot;00AD3B8F&quot;/&gt;&lt;wsp:rsid wsp:val=&quot;00AD3E07&quot;/&gt;&lt;wsp:rsid wsp:val=&quot;00AD456F&quot;/&gt;&lt;wsp:rsid wsp:val=&quot;00AD4E4E&quot;/&gt;&lt;wsp:rsid wsp:val=&quot;00AD5843&quot;/&gt;&lt;wsp:rsid wsp:val=&quot;00AD613B&quot;/&gt;&lt;wsp:rsid wsp:val=&quot;00AD6406&quot;/&gt;&lt;wsp:rsid wsp:val=&quot;00AD6433&quot;/&gt;&lt;wsp:rsid wsp:val=&quot;00AD662E&quot;/&gt;&lt;wsp:rsid wsp:val=&quot;00AD6B73&quot;/&gt;&lt;wsp:rsid wsp:val=&quot;00AD70C1&quot;/&gt;&lt;wsp:rsid wsp:val=&quot;00AD78E1&quot;/&gt;&lt;wsp:rsid wsp:val=&quot;00AD7CA8&quot;/&gt;&lt;wsp:rsid wsp:val=&quot;00AE09C9&quot;/&gt;&lt;wsp:rsid wsp:val=&quot;00AE0FB0&quot;/&gt;&lt;wsp:rsid wsp:val=&quot;00AE147B&quot;/&gt;&lt;wsp:rsid wsp:val=&quot;00AE2C13&quot;/&gt;&lt;wsp:rsid wsp:val=&quot;00AE32BB&quot;/&gt;&lt;wsp:rsid wsp:val=&quot;00AE3D3D&quot;/&gt;&lt;wsp:rsid wsp:val=&quot;00AE3E40&quot;/&gt;&lt;wsp:rsid wsp:val=&quot;00AE3EC8&quot;/&gt;&lt;wsp:rsid wsp:val=&quot;00AE4187&quot;/&gt;&lt;wsp:rsid wsp:val=&quot;00AE4AF1&quot;/&gt;&lt;wsp:rsid wsp:val=&quot;00AE5FAB&quot;/&gt;&lt;wsp:rsid wsp:val=&quot;00AE6148&quot;/&gt;&lt;wsp:rsid wsp:val=&quot;00AE6458&quot;/&gt;&lt;wsp:rsid wsp:val=&quot;00AE6AF1&quot;/&gt;&lt;wsp:rsid wsp:val=&quot;00AE6EAA&quot;/&gt;&lt;wsp:rsid wsp:val=&quot;00AE6EB3&quot;/&gt;&lt;wsp:rsid wsp:val=&quot;00AE7053&quot;/&gt;&lt;wsp:rsid wsp:val=&quot;00AE7207&quot;/&gt;&lt;wsp:rsid wsp:val=&quot;00AE76A5&quot;/&gt;&lt;wsp:rsid wsp:val=&quot;00AF0099&quot;/&gt;&lt;wsp:rsid wsp:val=&quot;00AF01F0&quot;/&gt;&lt;wsp:rsid wsp:val=&quot;00AF0767&quot;/&gt;&lt;wsp:rsid wsp:val=&quot;00AF08DC&quot;/&gt;&lt;wsp:rsid wsp:val=&quot;00AF1197&quot;/&gt;&lt;wsp:rsid wsp:val=&quot;00AF1A02&quot;/&gt;&lt;wsp:rsid wsp:val=&quot;00AF1BD7&quot;/&gt;&lt;wsp:rsid wsp:val=&quot;00AF26B3&quot;/&gt;&lt;wsp:rsid wsp:val=&quot;00AF2A5E&quot;/&gt;&lt;wsp:rsid wsp:val=&quot;00AF439C&quot;/&gt;&lt;wsp:rsid wsp:val=&quot;00AF44FE&quot;/&gt;&lt;wsp:rsid wsp:val=&quot;00AF46AE&quot;/&gt;&lt;wsp:rsid wsp:val=&quot;00AF4993&quot;/&gt;&lt;wsp:rsid wsp:val=&quot;00AF4B32&quot;/&gt;&lt;wsp:rsid wsp:val=&quot;00AF4C49&quot;/&gt;&lt;wsp:rsid wsp:val=&quot;00AF5724&quot;/&gt;&lt;wsp:rsid wsp:val=&quot;00AF661A&quot;/&gt;&lt;wsp:rsid wsp:val=&quot;00AF6EA4&quot;/&gt;&lt;wsp:rsid wsp:val=&quot;00AF7A4E&quot;/&gt;&lt;wsp:rsid wsp:val=&quot;00B00191&quot;/&gt;&lt;wsp:rsid wsp:val=&quot;00B005E4&quot;/&gt;&lt;wsp:rsid wsp:val=&quot;00B007E6&quot;/&gt;&lt;wsp:rsid wsp:val=&quot;00B01847&quot;/&gt;&lt;wsp:rsid wsp:val=&quot;00B018F4&quot;/&gt;&lt;wsp:rsid wsp:val=&quot;00B0220E&quot;/&gt;&lt;wsp:rsid wsp:val=&quot;00B02D15&quot;/&gt;&lt;wsp:rsid wsp:val=&quot;00B041B1&quot;/&gt;&lt;wsp:rsid wsp:val=&quot;00B048C9&quot;/&gt;&lt;wsp:rsid wsp:val=&quot;00B04AD2&quot;/&gt;&lt;wsp:rsid wsp:val=&quot;00B05210&quot;/&gt;&lt;wsp:rsid wsp:val=&quot;00B052C5&quot;/&gt;&lt;wsp:rsid wsp:val=&quot;00B05437&quot;/&gt;&lt;wsp:rsid wsp:val=&quot;00B054F6&quot;/&gt;&lt;wsp:rsid wsp:val=&quot;00B0613A&quot;/&gt;&lt;wsp:rsid wsp:val=&quot;00B06C1B&quot;/&gt;&lt;wsp:rsid wsp:val=&quot;00B071FC&quot;/&gt;&lt;wsp:rsid wsp:val=&quot;00B074EA&quot;/&gt;&lt;wsp:rsid wsp:val=&quot;00B076BA&quot;/&gt;&lt;wsp:rsid wsp:val=&quot;00B10884&quot;/&gt;&lt;wsp:rsid wsp:val=&quot;00B10A3A&quot;/&gt;&lt;wsp:rsid wsp:val=&quot;00B10D0B&quot;/&gt;&lt;wsp:rsid wsp:val=&quot;00B11C5A&quot;/&gt;&lt;wsp:rsid wsp:val=&quot;00B123D6&quot;/&gt;&lt;wsp:rsid wsp:val=&quot;00B12B4E&quot;/&gt;&lt;wsp:rsid wsp:val=&quot;00B1360B&quot;/&gt;&lt;wsp:rsid wsp:val=&quot;00B13C43&quot;/&gt;&lt;wsp:rsid wsp:val=&quot;00B14C67&quot;/&gt;&lt;wsp:rsid wsp:val=&quot;00B14C88&quot;/&gt;&lt;wsp:rsid wsp:val=&quot;00B160C9&quot;/&gt;&lt;wsp:rsid wsp:val=&quot;00B178BF&quot;/&gt;&lt;wsp:rsid wsp:val=&quot;00B17B91&quot;/&gt;&lt;wsp:rsid wsp:val=&quot;00B2011E&quot;/&gt;&lt;wsp:rsid wsp:val=&quot;00B20321&quot;/&gt;&lt;wsp:rsid wsp:val=&quot;00B2084E&quot;/&gt;&lt;wsp:rsid wsp:val=&quot;00B214A3&quot;/&gt;&lt;wsp:rsid wsp:val=&quot;00B2214A&quot;/&gt;&lt;wsp:rsid wsp:val=&quot;00B22965&quot;/&gt;&lt;wsp:rsid wsp:val=&quot;00B22B35&quot;/&gt;&lt;wsp:rsid wsp:val=&quot;00B22FB9&quot;/&gt;&lt;wsp:rsid wsp:val=&quot;00B22FE1&quot;/&gt;&lt;wsp:rsid wsp:val=&quot;00B2357A&quot;/&gt;&lt;wsp:rsid wsp:val=&quot;00B23597&quot;/&gt;&lt;wsp:rsid wsp:val=&quot;00B2458E&quot;/&gt;&lt;wsp:rsid wsp:val=&quot;00B245B8&quot;/&gt;&lt;wsp:rsid wsp:val=&quot;00B27D62&quot;/&gt;&lt;wsp:rsid wsp:val=&quot;00B30078&quot;/&gt;&lt;wsp:rsid wsp:val=&quot;00B30750&quot;/&gt;&lt;wsp:rsid wsp:val=&quot;00B30B2F&quot;/&gt;&lt;wsp:rsid wsp:val=&quot;00B313AD&quot;/&gt;&lt;wsp:rsid wsp:val=&quot;00B3152F&quot;/&gt;&lt;wsp:rsid wsp:val=&quot;00B31D6B&quot;/&gt;&lt;wsp:rsid wsp:val=&quot;00B334B8&quot;/&gt;&lt;wsp:rsid wsp:val=&quot;00B335C9&quot;/&gt;&lt;wsp:rsid wsp:val=&quot;00B3383C&quot;/&gt;&lt;wsp:rsid wsp:val=&quot;00B34386&quot;/&gt;&lt;wsp:rsid wsp:val=&quot;00B34BCB&quot;/&gt;&lt;wsp:rsid wsp:val=&quot;00B352FC&quot;/&gt;&lt;wsp:rsid wsp:val=&quot;00B35379&quot;/&gt;&lt;wsp:rsid wsp:val=&quot;00B35DDE&quot;/&gt;&lt;wsp:rsid wsp:val=&quot;00B36C02&quot;/&gt;&lt;wsp:rsid wsp:val=&quot;00B36C27&quot;/&gt;&lt;wsp:rsid wsp:val=&quot;00B37984&quot;/&gt;&lt;wsp:rsid wsp:val=&quot;00B379D4&quot;/&gt;&lt;wsp:rsid wsp:val=&quot;00B379F1&quot;/&gt;&lt;wsp:rsid wsp:val=&quot;00B4011E&quot;/&gt;&lt;wsp:rsid wsp:val=&quot;00B403B5&quot;/&gt;&lt;wsp:rsid wsp:val=&quot;00B40468&quot;/&gt;&lt;wsp:rsid wsp:val=&quot;00B40F2B&quot;/&gt;&lt;wsp:rsid wsp:val=&quot;00B41C9B&quot;/&gt;&lt;wsp:rsid wsp:val=&quot;00B426D6&quot;/&gt;&lt;wsp:rsid wsp:val=&quot;00B42842&quot;/&gt;&lt;wsp:rsid wsp:val=&quot;00B4415A&quot;/&gt;&lt;wsp:rsid wsp:val=&quot;00B45384&quot;/&gt;&lt;wsp:rsid wsp:val=&quot;00B4557F&quot;/&gt;&lt;wsp:rsid wsp:val=&quot;00B45A89&quot;/&gt;&lt;wsp:rsid wsp:val=&quot;00B4609D&quot;/&gt;&lt;wsp:rsid wsp:val=&quot;00B467EF&quot;/&gt;&lt;wsp:rsid wsp:val=&quot;00B46C3B&quot;/&gt;&lt;wsp:rsid wsp:val=&quot;00B47239&quot;/&gt;&lt;wsp:rsid wsp:val=&quot;00B4790E&quot;/&gt;&lt;wsp:rsid wsp:val=&quot;00B51011&quot;/&gt;&lt;wsp:rsid wsp:val=&quot;00B516FC&quot;/&gt;&lt;wsp:rsid wsp:val=&quot;00B531FC&quot;/&gt;&lt;wsp:rsid wsp:val=&quot;00B53999&quot;/&gt;&lt;wsp:rsid wsp:val=&quot;00B53B37&quot;/&gt;&lt;wsp:rsid wsp:val=&quot;00B5411D&quot;/&gt;&lt;wsp:rsid wsp:val=&quot;00B54226&quot;/&gt;&lt;wsp:rsid wsp:val=&quot;00B54CEE&quot;/&gt;&lt;wsp:rsid wsp:val=&quot;00B554AF&quot;/&gt;&lt;wsp:rsid wsp:val=&quot;00B55728&quot;/&gt;&lt;wsp:rsid wsp:val=&quot;00B56539&quot;/&gt;&lt;wsp:rsid wsp:val=&quot;00B57E31&quot;/&gt;&lt;wsp:rsid wsp:val=&quot;00B62C13&quot;/&gt;&lt;wsp:rsid wsp:val=&quot;00B6374D&quot;/&gt;&lt;wsp:rsid wsp:val=&quot;00B63C14&quot;/&gt;&lt;wsp:rsid wsp:val=&quot;00B63F41&quot;/&gt;&lt;wsp:rsid wsp:val=&quot;00B6454E&quot;/&gt;&lt;wsp:rsid wsp:val=&quot;00B65C82&quot;/&gt;&lt;wsp:rsid wsp:val=&quot;00B65E8C&quot;/&gt;&lt;wsp:rsid wsp:val=&quot;00B65EE7&quot;/&gt;&lt;wsp:rsid wsp:val=&quot;00B66419&quot;/&gt;&lt;wsp:rsid wsp:val=&quot;00B677E9&quot;/&gt;&lt;wsp:rsid wsp:val=&quot;00B7006A&quot;/&gt;&lt;wsp:rsid wsp:val=&quot;00B706E6&quot;/&gt;&lt;wsp:rsid wsp:val=&quot;00B70D0B&quot;/&gt;&lt;wsp:rsid wsp:val=&quot;00B712AC&quot;/&gt;&lt;wsp:rsid wsp:val=&quot;00B71AAF&quot;/&gt;&lt;wsp:rsid wsp:val=&quot;00B71BA1&quot;/&gt;&lt;wsp:rsid wsp:val=&quot;00B71CC5&quot;/&gt;&lt;wsp:rsid wsp:val=&quot;00B72C4D&quot;/&gt;&lt;wsp:rsid wsp:val=&quot;00B73C62&quot;/&gt;&lt;wsp:rsid wsp:val=&quot;00B73F84&quot;/&gt;&lt;wsp:rsid wsp:val=&quot;00B74114&quot;/&gt;&lt;wsp:rsid wsp:val=&quot;00B74885&quot;/&gt;&lt;wsp:rsid wsp:val=&quot;00B74BBA&quot;/&gt;&lt;wsp:rsid wsp:val=&quot;00B75186&quot;/&gt;&lt;wsp:rsid wsp:val=&quot;00B76370&quot;/&gt;&lt;wsp:rsid wsp:val=&quot;00B76B29&quot;/&gt;&lt;wsp:rsid wsp:val=&quot;00B76F38&quot;/&gt;&lt;wsp:rsid wsp:val=&quot;00B771A2&quot;/&gt;&lt;wsp:rsid wsp:val=&quot;00B77225&quot;/&gt;&lt;wsp:rsid wsp:val=&quot;00B77473&quot;/&gt;&lt;wsp:rsid wsp:val=&quot;00B77C58&quot;/&gt;&lt;wsp:rsid wsp:val=&quot;00B77E06&quot;/&gt;&lt;wsp:rsid wsp:val=&quot;00B77E58&quot;/&gt;&lt;wsp:rsid wsp:val=&quot;00B800C9&quot;/&gt;&lt;wsp:rsid wsp:val=&quot;00B802B8&quot;/&gt;&lt;wsp:rsid wsp:val=&quot;00B80B88&quot;/&gt;&lt;wsp:rsid wsp:val=&quot;00B815BF&quot;/&gt;&lt;wsp:rsid wsp:val=&quot;00B81A8F&quot;/&gt;&lt;wsp:rsid wsp:val=&quot;00B824A0&quot;/&gt;&lt;wsp:rsid wsp:val=&quot;00B82627&quot;/&gt;&lt;wsp:rsid wsp:val=&quot;00B82998&quot;/&gt;&lt;wsp:rsid wsp:val=&quot;00B82CE0&quot;/&gt;&lt;wsp:rsid wsp:val=&quot;00B832CC&quot;/&gt;&lt;wsp:rsid wsp:val=&quot;00B833A3&quot;/&gt;&lt;wsp:rsid wsp:val=&quot;00B85056&quot;/&gt;&lt;wsp:rsid wsp:val=&quot;00B8706A&quot;/&gt;&lt;wsp:rsid wsp:val=&quot;00B87081&quot;/&gt;&lt;wsp:rsid wsp:val=&quot;00B874EA&quot;/&gt;&lt;wsp:rsid wsp:val=&quot;00B874EB&quot;/&gt;&lt;wsp:rsid wsp:val=&quot;00B90684&quot;/&gt;&lt;wsp:rsid wsp:val=&quot;00B90707&quot;/&gt;&lt;wsp:rsid wsp:val=&quot;00B915F5&quot;/&gt;&lt;wsp:rsid wsp:val=&quot;00B91614&quot;/&gt;&lt;wsp:rsid wsp:val=&quot;00B917A7&quot;/&gt;&lt;wsp:rsid wsp:val=&quot;00B919C4&quot;/&gt;&lt;wsp:rsid wsp:val=&quot;00B9342F&quot;/&gt;&lt;wsp:rsid wsp:val=&quot;00B9462F&quot;/&gt;&lt;wsp:rsid wsp:val=&quot;00B94D6B&quot;/&gt;&lt;wsp:rsid wsp:val=&quot;00B95187&quot;/&gt;&lt;wsp:rsid wsp:val=&quot;00B95A42&quot;/&gt;&lt;wsp:rsid wsp:val=&quot;00B96189&quot;/&gt;&lt;wsp:rsid wsp:val=&quot;00B9689F&quot;/&gt;&lt;wsp:rsid wsp:val=&quot;00B96CD3&quot;/&gt;&lt;wsp:rsid wsp:val=&quot;00B96F05&quot;/&gt;&lt;wsp:rsid wsp:val=&quot;00B97B83&quot;/&gt;&lt;wsp:rsid wsp:val=&quot;00B97EE5&quot;/&gt;&lt;wsp:rsid wsp:val=&quot;00BA097B&quot;/&gt;&lt;wsp:rsid wsp:val=&quot;00BA1755&quot;/&gt;&lt;wsp:rsid wsp:val=&quot;00BA1C5B&quot;/&gt;&lt;wsp:rsid wsp:val=&quot;00BA3660&quot;/&gt;&lt;wsp:rsid wsp:val=&quot;00BA3B69&quot;/&gt;&lt;wsp:rsid wsp:val=&quot;00BA4752&quot;/&gt;&lt;wsp:rsid wsp:val=&quot;00BA536B&quot;/&gt;&lt;wsp:rsid wsp:val=&quot;00BA5415&quot;/&gt;&lt;wsp:rsid wsp:val=&quot;00BA591C&quot;/&gt;&lt;wsp:rsid wsp:val=&quot;00BA5AB7&quot;/&gt;&lt;wsp:rsid wsp:val=&quot;00BA6675&quot;/&gt;&lt;wsp:rsid wsp:val=&quot;00BA6995&quot;/&gt;&lt;wsp:rsid wsp:val=&quot;00BA7F57&quot;/&gt;&lt;wsp:rsid wsp:val=&quot;00BB0813&quot;/&gt;&lt;wsp:rsid wsp:val=&quot;00BB1D04&quot;/&gt;&lt;wsp:rsid wsp:val=&quot;00BB1E33&quot;/&gt;&lt;wsp:rsid wsp:val=&quot;00BB2208&quot;/&gt;&lt;wsp:rsid wsp:val=&quot;00BB25B6&quot;/&gt;&lt;wsp:rsid wsp:val=&quot;00BB2730&quot;/&gt;&lt;wsp:rsid wsp:val=&quot;00BB2784&quot;/&gt;&lt;wsp:rsid wsp:val=&quot;00BB2E09&quot;/&gt;&lt;wsp:rsid wsp:val=&quot;00BB4982&quot;/&gt;&lt;wsp:rsid wsp:val=&quot;00BB504C&quot;/&gt;&lt;wsp:rsid wsp:val=&quot;00BB5ECA&quot;/&gt;&lt;wsp:rsid wsp:val=&quot;00BB661E&quot;/&gt;&lt;wsp:rsid wsp:val=&quot;00BB67C6&quot;/&gt;&lt;wsp:rsid wsp:val=&quot;00BB7130&quot;/&gt;&lt;wsp:rsid wsp:val=&quot;00BB7C80&quot;/&gt;&lt;wsp:rsid wsp:val=&quot;00BB7FDB&quot;/&gt;&lt;wsp:rsid wsp:val=&quot;00BC15F1&quot;/&gt;&lt;wsp:rsid wsp:val=&quot;00BC18E7&quot;/&gt;&lt;wsp:rsid wsp:val=&quot;00BC243B&quot;/&gt;&lt;wsp:rsid wsp:val=&quot;00BC366A&quot;/&gt;&lt;wsp:rsid wsp:val=&quot;00BC44A2&quot;/&gt;&lt;wsp:rsid wsp:val=&quot;00BC54DD&quot;/&gt;&lt;wsp:rsid wsp:val=&quot;00BC59ED&quot;/&gt;&lt;wsp:rsid wsp:val=&quot;00BC5B12&quot;/&gt;&lt;wsp:rsid wsp:val=&quot;00BC6A82&quot;/&gt;&lt;wsp:rsid wsp:val=&quot;00BC6B9F&quot;/&gt;&lt;wsp:rsid wsp:val=&quot;00BC71EA&quot;/&gt;&lt;wsp:rsid wsp:val=&quot;00BC79B0&quot;/&gt;&lt;wsp:rsid wsp:val=&quot;00BD0069&quot;/&gt;&lt;wsp:rsid wsp:val=&quot;00BD026B&quot;/&gt;&lt;wsp:rsid wsp:val=&quot;00BD0C96&quot;/&gt;&lt;wsp:rsid wsp:val=&quot;00BD1A23&quot;/&gt;&lt;wsp:rsid wsp:val=&quot;00BD1D42&quot;/&gt;&lt;wsp:rsid wsp:val=&quot;00BD247A&quot;/&gt;&lt;wsp:rsid wsp:val=&quot;00BD2ACE&quot;/&gt;&lt;wsp:rsid wsp:val=&quot;00BD31CA&quot;/&gt;&lt;wsp:rsid wsp:val=&quot;00BD32A9&quot;/&gt;&lt;wsp:rsid wsp:val=&quot;00BD39F8&quot;/&gt;&lt;wsp:rsid wsp:val=&quot;00BD3FB7&quot;/&gt;&lt;wsp:rsid wsp:val=&quot;00BD41EB&quot;/&gt;&lt;wsp:rsid wsp:val=&quot;00BD64D7&quot;/&gt;&lt;wsp:rsid wsp:val=&quot;00BD7683&quot;/&gt;&lt;wsp:rsid wsp:val=&quot;00BD7F5F&quot;/&gt;&lt;wsp:rsid wsp:val=&quot;00BE098E&quot;/&gt;&lt;wsp:rsid wsp:val=&quot;00BE1BF7&quot;/&gt;&lt;wsp:rsid wsp:val=&quot;00BE2B0C&quot;/&gt;&lt;wsp:rsid wsp:val=&quot;00BE33EB&quot;/&gt;&lt;wsp:rsid wsp:val=&quot;00BE3655&quot;/&gt;&lt;wsp:rsid wsp:val=&quot;00BE3B56&quot;/&gt;&lt;wsp:rsid wsp:val=&quot;00BE4485&quot;/&gt;&lt;wsp:rsid wsp:val=&quot;00BE4CDF&quot;/&gt;&lt;wsp:rsid wsp:val=&quot;00BE5A36&quot;/&gt;&lt;wsp:rsid wsp:val=&quot;00BE6459&quot;/&gt;&lt;wsp:rsid wsp:val=&quot;00BE6A02&quot;/&gt;&lt;wsp:rsid wsp:val=&quot;00BE7C3F&quot;/&gt;&lt;wsp:rsid wsp:val=&quot;00BF019A&quot;/&gt;&lt;wsp:rsid wsp:val=&quot;00BF0C69&quot;/&gt;&lt;wsp:rsid wsp:val=&quot;00BF19E9&quot;/&gt;&lt;wsp:rsid wsp:val=&quot;00BF1C58&quot;/&gt;&lt;wsp:rsid wsp:val=&quot;00BF1F69&quot;/&gt;&lt;wsp:rsid wsp:val=&quot;00BF3FAB&quot;/&gt;&lt;wsp:rsid wsp:val=&quot;00BF4259&quot;/&gt;&lt;wsp:rsid wsp:val=&quot;00BF4BE9&quot;/&gt;&lt;wsp:rsid wsp:val=&quot;00BF5196&quot;/&gt;&lt;wsp:rsid wsp:val=&quot;00BF5DF6&quot;/&gt;&lt;wsp:rsid wsp:val=&quot;00BF662C&quot;/&gt;&lt;wsp:rsid wsp:val=&quot;00BF70A9&quot;/&gt;&lt;wsp:rsid wsp:val=&quot;00BF790A&quot;/&gt;&lt;wsp:rsid wsp:val=&quot;00BF7997&quot;/&gt;&lt;wsp:rsid wsp:val=&quot;00C00155&quot;/&gt;&lt;wsp:rsid wsp:val=&quot;00C021AA&quot;/&gt;&lt;wsp:rsid wsp:val=&quot;00C02412&quot;/&gt;&lt;wsp:rsid wsp:val=&quot;00C024C4&quot;/&gt;&lt;wsp:rsid wsp:val=&quot;00C03002&quot;/&gt;&lt;wsp:rsid wsp:val=&quot;00C04C0D&quot;/&gt;&lt;wsp:rsid wsp:val=&quot;00C06791&quot;/&gt;&lt;wsp:rsid wsp:val=&quot;00C06862&quot;/&gt;&lt;wsp:rsid wsp:val=&quot;00C07129&quot;/&gt;&lt;wsp:rsid wsp:val=&quot;00C07D93&quot;/&gt;&lt;wsp:rsid wsp:val=&quot;00C1003E&quot;/&gt;&lt;wsp:rsid wsp:val=&quot;00C10179&quot;/&gt;&lt;wsp:rsid wsp:val=&quot;00C106BB&quot;/&gt;&lt;wsp:rsid wsp:val=&quot;00C10AA4&quot;/&gt;&lt;wsp:rsid wsp:val=&quot;00C10D6B&quot;/&gt;&lt;wsp:rsid wsp:val=&quot;00C110F4&quot;/&gt;&lt;wsp:rsid wsp:val=&quot;00C114E3&quot;/&gt;&lt;wsp:rsid wsp:val=&quot;00C1253B&quot;/&gt;&lt;wsp:rsid wsp:val=&quot;00C12D17&quot;/&gt;&lt;wsp:rsid wsp:val=&quot;00C132F9&quot;/&gt;&lt;wsp:rsid wsp:val=&quot;00C142C2&quot;/&gt;&lt;wsp:rsid wsp:val=&quot;00C14450&quot;/&gt;&lt;wsp:rsid wsp:val=&quot;00C147EC&quot;/&gt;&lt;wsp:rsid wsp:val=&quot;00C15175&quot;/&gt;&lt;wsp:rsid wsp:val=&quot;00C158B4&quot;/&gt;&lt;wsp:rsid wsp:val=&quot;00C15DD0&quot;/&gt;&lt;wsp:rsid wsp:val=&quot;00C168D6&quot;/&gt;&lt;wsp:rsid wsp:val=&quot;00C1730E&quot;/&gt;&lt;wsp:rsid wsp:val=&quot;00C17A0D&quot;/&gt;&lt;wsp:rsid wsp:val=&quot;00C17AF1&quot;/&gt;&lt;wsp:rsid wsp:val=&quot;00C17F11&quot;/&gt;&lt;wsp:rsid wsp:val=&quot;00C20528&quot;/&gt;&lt;wsp:rsid wsp:val=&quot;00C20852&quot;/&gt;&lt;wsp:rsid wsp:val=&quot;00C20BF5&quot;/&gt;&lt;wsp:rsid wsp:val=&quot;00C20F90&quot;/&gt;&lt;wsp:rsid wsp:val=&quot;00C211B9&quot;/&gt;&lt;wsp:rsid wsp:val=&quot;00C21566&quot;/&gt;&lt;wsp:rsid wsp:val=&quot;00C217C3&quot;/&gt;&lt;wsp:rsid wsp:val=&quot;00C22253&quot;/&gt;&lt;wsp:rsid wsp:val=&quot;00C222B4&quot;/&gt;&lt;wsp:rsid wsp:val=&quot;00C22A58&quot;/&gt;&lt;wsp:rsid wsp:val=&quot;00C22A97&quot;/&gt;&lt;wsp:rsid wsp:val=&quot;00C22DA4&quot;/&gt;&lt;wsp:rsid wsp:val=&quot;00C22F9E&quot;/&gt;&lt;wsp:rsid wsp:val=&quot;00C22FE6&quot;/&gt;&lt;wsp:rsid wsp:val=&quot;00C23675&quot;/&gt;&lt;wsp:rsid wsp:val=&quot;00C23976&quot;/&gt;&lt;wsp:rsid wsp:val=&quot;00C244CB&quot;/&gt;&lt;wsp:rsid wsp:val=&quot;00C24B56&quot;/&gt;&lt;wsp:rsid wsp:val=&quot;00C252E5&quot;/&gt;&lt;wsp:rsid wsp:val=&quot;00C25EF4&quot;/&gt;&lt;wsp:rsid wsp:val=&quot;00C2616B&quot;/&gt;&lt;wsp:rsid wsp:val=&quot;00C2675F&quot;/&gt;&lt;wsp:rsid wsp:val=&quot;00C26C94&quot;/&gt;&lt;wsp:rsid wsp:val=&quot;00C271D8&quot;/&gt;&lt;wsp:rsid wsp:val=&quot;00C27A70&quot;/&gt;&lt;wsp:rsid wsp:val=&quot;00C27B8F&quot;/&gt;&lt;wsp:rsid wsp:val=&quot;00C3094D&quot;/&gt;&lt;wsp:rsid wsp:val=&quot;00C30991&quot;/&gt;&lt;wsp:rsid wsp:val=&quot;00C31389&quot;/&gt;&lt;wsp:rsid wsp:val=&quot;00C314D2&quot;/&gt;&lt;wsp:rsid wsp:val=&quot;00C31678&quot;/&gt;&lt;wsp:rsid wsp:val=&quot;00C316CA&quot;/&gt;&lt;wsp:rsid wsp:val=&quot;00C31A78&quot;/&gt;&lt;wsp:rsid wsp:val=&quot;00C31E2A&quot;/&gt;&lt;wsp:rsid wsp:val=&quot;00C31E70&quot;/&gt;&lt;wsp:rsid wsp:val=&quot;00C32BD8&quot;/&gt;&lt;wsp:rsid wsp:val=&quot;00C32FA5&quot;/&gt;&lt;wsp:rsid wsp:val=&quot;00C33914&quot;/&gt;&lt;wsp:rsid wsp:val=&quot;00C34C23&quot;/&gt;&lt;wsp:rsid wsp:val=&quot;00C3630A&quot;/&gt;&lt;wsp:rsid wsp:val=&quot;00C369B7&quot;/&gt;&lt;wsp:rsid wsp:val=&quot;00C37302&quot;/&gt;&lt;wsp:rsid wsp:val=&quot;00C37817&quot;/&gt;&lt;wsp:rsid wsp:val=&quot;00C37981&quot;/&gt;&lt;wsp:rsid wsp:val=&quot;00C407CA&quot;/&gt;&lt;wsp:rsid wsp:val=&quot;00C4148F&quot;/&gt;&lt;wsp:rsid wsp:val=&quot;00C41511&quot;/&gt;&lt;wsp:rsid wsp:val=&quot;00C4218F&quot;/&gt;&lt;wsp:rsid wsp:val=&quot;00C4280C&quot;/&gt;&lt;wsp:rsid wsp:val=&quot;00C438CD&quot;/&gt;&lt;wsp:rsid wsp:val=&quot;00C439D2&quot;/&gt;&lt;wsp:rsid wsp:val=&quot;00C43DED&quot;/&gt;&lt;wsp:rsid wsp:val=&quot;00C445FB&quot;/&gt;&lt;wsp:rsid wsp:val=&quot;00C45B15&quot;/&gt;&lt;wsp:rsid wsp:val=&quot;00C46103&quot;/&gt;&lt;wsp:rsid wsp:val=&quot;00C474D1&quot;/&gt;&lt;wsp:rsid wsp:val=&quot;00C4791B&quot;/&gt;&lt;wsp:rsid wsp:val=&quot;00C47AD8&quot;/&gt;&lt;wsp:rsid wsp:val=&quot;00C47B76&quot;/&gt;&lt;wsp:rsid wsp:val=&quot;00C50FE4&quot;/&gt;&lt;wsp:rsid wsp:val=&quot;00C51130&quot;/&gt;&lt;wsp:rsid wsp:val=&quot;00C51341&quot;/&gt;&lt;wsp:rsid wsp:val=&quot;00C51613&quot;/&gt;&lt;wsp:rsid wsp:val=&quot;00C5219D&quot;/&gt;&lt;wsp:rsid wsp:val=&quot;00C523F6&quot;/&gt;&lt;wsp:rsid wsp:val=&quot;00C53944&quot;/&gt;&lt;wsp:rsid wsp:val=&quot;00C53E83&quot;/&gt;&lt;wsp:rsid wsp:val=&quot;00C54180&quot;/&gt;&lt;wsp:rsid wsp:val=&quot;00C54C23&quot;/&gt;&lt;wsp:rsid wsp:val=&quot;00C5545C&quot;/&gt;&lt;wsp:rsid wsp:val=&quot;00C5556F&quot;/&gt;&lt;wsp:rsid wsp:val=&quot;00C55A2B&quot;/&gt;&lt;wsp:rsid wsp:val=&quot;00C56428&quot;/&gt;&lt;wsp:rsid wsp:val=&quot;00C568E9&quot;/&gt;&lt;wsp:rsid wsp:val=&quot;00C602F2&quot;/&gt;&lt;wsp:rsid wsp:val=&quot;00C60954&quot;/&gt;&lt;wsp:rsid wsp:val=&quot;00C61838&quot;/&gt;&lt;wsp:rsid wsp:val=&quot;00C61AAE&quot;/&gt;&lt;wsp:rsid wsp:val=&quot;00C61DA3&quot;/&gt;&lt;wsp:rsid wsp:val=&quot;00C62DA3&quot;/&gt;&lt;wsp:rsid wsp:val=&quot;00C64501&quot;/&gt;&lt;wsp:rsid wsp:val=&quot;00C645BB&quot;/&gt;&lt;wsp:rsid wsp:val=&quot;00C64629&quot;/&gt;&lt;wsp:rsid wsp:val=&quot;00C65295&quot;/&gt;&lt;wsp:rsid wsp:val=&quot;00C65416&quot;/&gt;&lt;wsp:rsid wsp:val=&quot;00C669E7&quot;/&gt;&lt;wsp:rsid wsp:val=&quot;00C66FDC&quot;/&gt;&lt;wsp:rsid wsp:val=&quot;00C675A6&quot;/&gt;&lt;wsp:rsid wsp:val=&quot;00C71538&quot;/&gt;&lt;wsp:rsid wsp:val=&quot;00C71871&quot;/&gt;&lt;wsp:rsid wsp:val=&quot;00C7221E&quot;/&gt;&lt;wsp:rsid wsp:val=&quot;00C7226A&quot;/&gt;&lt;wsp:rsid wsp:val=&quot;00C728C7&quot;/&gt;&lt;wsp:rsid wsp:val=&quot;00C73519&quot;/&gt;&lt;wsp:rsid wsp:val=&quot;00C73DDC&quot;/&gt;&lt;wsp:rsid wsp:val=&quot;00C73FCA&quot;/&gt;&lt;wsp:rsid wsp:val=&quot;00C74E33&quot;/&gt;&lt;wsp:rsid wsp:val=&quot;00C752BA&quot;/&gt;&lt;wsp:rsid wsp:val=&quot;00C757E0&quot;/&gt;&lt;wsp:rsid wsp:val=&quot;00C75D7C&quot;/&gt;&lt;wsp:rsid wsp:val=&quot;00C75DA1&quot;/&gt;&lt;wsp:rsid wsp:val=&quot;00C75E05&quot;/&gt;&lt;wsp:rsid wsp:val=&quot;00C76A51&quot;/&gt;&lt;wsp:rsid wsp:val=&quot;00C773D4&quot;/&gt;&lt;wsp:rsid wsp:val=&quot;00C77CF2&quot;/&gt;&lt;wsp:rsid wsp:val=&quot;00C80033&quot;/&gt;&lt;wsp:rsid wsp:val=&quot;00C8025B&quot;/&gt;&lt;wsp:rsid wsp:val=&quot;00C80373&quot;/&gt;&lt;wsp:rsid wsp:val=&quot;00C80E9D&quot;/&gt;&lt;wsp:rsid wsp:val=&quot;00C80FBA&quot;/&gt;&lt;wsp:rsid wsp:val=&quot;00C8161C&quot;/&gt;&lt;wsp:rsid wsp:val=&quot;00C8197F&quot;/&gt;&lt;wsp:rsid wsp:val=&quot;00C81EA9&quot;/&gt;&lt;wsp:rsid wsp:val=&quot;00C82861&quot;/&gt;&lt;wsp:rsid wsp:val=&quot;00C83BEA&quot;/&gt;&lt;wsp:rsid wsp:val=&quot;00C84099&quot;/&gt;&lt;wsp:rsid wsp:val=&quot;00C84B0E&quot;/&gt;&lt;wsp:rsid wsp:val=&quot;00C85385&quot;/&gt;&lt;wsp:rsid wsp:val=&quot;00C85B05&quot;/&gt;&lt;wsp:rsid wsp:val=&quot;00C85C17&quot;/&gt;&lt;wsp:rsid wsp:val=&quot;00C85D19&quot;/&gt;&lt;wsp:rsid wsp:val=&quot;00C85D86&quot;/&gt;&lt;wsp:rsid wsp:val=&quot;00C85FE9&quot;/&gt;&lt;wsp:rsid wsp:val=&quot;00C86268&quot;/&gt;&lt;wsp:rsid wsp:val=&quot;00C87325&quot;/&gt;&lt;wsp:rsid wsp:val=&quot;00C87F6B&quot;/&gt;&lt;wsp:rsid wsp:val=&quot;00C907C6&quot;/&gt;&lt;wsp:rsid wsp:val=&quot;00C91F51&quot;/&gt;&lt;wsp:rsid wsp:val=&quot;00C920E8&quot;/&gt;&lt;wsp:rsid wsp:val=&quot;00C93B3B&quot;/&gt;&lt;wsp:rsid wsp:val=&quot;00C942EA&quot;/&gt;&lt;wsp:rsid wsp:val=&quot;00C9454C&quot;/&gt;&lt;wsp:rsid wsp:val=&quot;00C94E81&quot;/&gt;&lt;wsp:rsid wsp:val=&quot;00C94F4D&quot;/&gt;&lt;wsp:rsid wsp:val=&quot;00C94FC1&quot;/&gt;&lt;wsp:rsid wsp:val=&quot;00C95327&quot;/&gt;&lt;wsp:rsid wsp:val=&quot;00C95CEE&quot;/&gt;&lt;wsp:rsid wsp:val=&quot;00C95DF5&quot;/&gt;&lt;wsp:rsid wsp:val=&quot;00C9618D&quot;/&gt;&lt;wsp:rsid wsp:val=&quot;00C967B5&quot;/&gt;&lt;wsp:rsid wsp:val=&quot;00C969F7&quot;/&gt;&lt;wsp:rsid wsp:val=&quot;00C96D6A&quot;/&gt;&lt;wsp:rsid wsp:val=&quot;00C97476&quot;/&gt;&lt;wsp:rsid wsp:val=&quot;00C97A2F&quot;/&gt;&lt;wsp:rsid wsp:val=&quot;00CA157F&quot;/&gt;&lt;wsp:rsid wsp:val=&quot;00CA1AD2&quot;/&gt;&lt;wsp:rsid wsp:val=&quot;00CA1BBD&quot;/&gt;&lt;wsp:rsid wsp:val=&quot;00CA1BCF&quot;/&gt;&lt;wsp:rsid wsp:val=&quot;00CA1D11&quot;/&gt;&lt;wsp:rsid wsp:val=&quot;00CA20A5&quot;/&gt;&lt;wsp:rsid wsp:val=&quot;00CA286C&quot;/&gt;&lt;wsp:rsid wsp:val=&quot;00CA3C2B&quot;/&gt;&lt;wsp:rsid wsp:val=&quot;00CA4194&quot;/&gt;&lt;wsp:rsid wsp:val=&quot;00CA45F2&quot;/&gt;&lt;wsp:rsid wsp:val=&quot;00CA5643&quot;/&gt;&lt;wsp:rsid wsp:val=&quot;00CA58D7&quot;/&gt;&lt;wsp:rsid wsp:val=&quot;00CA624D&quot;/&gt;&lt;wsp:rsid wsp:val=&quot;00CA6F8A&quot;/&gt;&lt;wsp:rsid wsp:val=&quot;00CB0156&quot;/&gt;&lt;wsp:rsid wsp:val=&quot;00CB0643&quot;/&gt;&lt;wsp:rsid wsp:val=&quot;00CB174E&quot;/&gt;&lt;wsp:rsid wsp:val=&quot;00CB19D6&quot;/&gt;&lt;wsp:rsid wsp:val=&quot;00CB2C97&quot;/&gt;&lt;wsp:rsid wsp:val=&quot;00CB2C9F&quot;/&gt;&lt;wsp:rsid wsp:val=&quot;00CB2FA0&quot;/&gt;&lt;wsp:rsid wsp:val=&quot;00CB3897&quot;/&gt;&lt;wsp:rsid wsp:val=&quot;00CB4095&quot;/&gt;&lt;wsp:rsid wsp:val=&quot;00CB59CD&quot;/&gt;&lt;wsp:rsid wsp:val=&quot;00CB7DAF&quot;/&gt;&lt;wsp:rsid wsp:val=&quot;00CC0581&quot;/&gt;&lt;wsp:rsid wsp:val=&quot;00CC0CD6&quot;/&gt;&lt;wsp:rsid wsp:val=&quot;00CC0F48&quot;/&gt;&lt;wsp:rsid wsp:val=&quot;00CC1062&quot;/&gt;&lt;wsp:rsid wsp:val=&quot;00CC149E&quot;/&gt;&lt;wsp:rsid wsp:val=&quot;00CC16D2&quot;/&gt;&lt;wsp:rsid wsp:val=&quot;00CC1862&quot;/&gt;&lt;wsp:rsid wsp:val=&quot;00CC3C73&quot;/&gt;&lt;wsp:rsid wsp:val=&quot;00CC3DCD&quot;/&gt;&lt;wsp:rsid wsp:val=&quot;00CC4385&quot;/&gt;&lt;wsp:rsid wsp:val=&quot;00CC45F6&quot;/&gt;&lt;wsp:rsid wsp:val=&quot;00CC50DF&quot;/&gt;&lt;wsp:rsid wsp:val=&quot;00CC5704&quot;/&gt;&lt;wsp:rsid wsp:val=&quot;00CC5E50&quot;/&gt;&lt;wsp:rsid wsp:val=&quot;00CC6046&quot;/&gt;&lt;wsp:rsid wsp:val=&quot;00CC6EDB&quot;/&gt;&lt;wsp:rsid wsp:val=&quot;00CC74AE&quot;/&gt;&lt;wsp:rsid wsp:val=&quot;00CC7727&quot;/&gt;&lt;wsp:rsid wsp:val=&quot;00CD022A&quot;/&gt;&lt;wsp:rsid wsp:val=&quot;00CD0EE6&quot;/&gt;&lt;wsp:rsid wsp:val=&quot;00CD189E&quot;/&gt;&lt;wsp:rsid wsp:val=&quot;00CD1EC9&quot;/&gt;&lt;wsp:rsid wsp:val=&quot;00CD2499&quot;/&gt;&lt;wsp:rsid wsp:val=&quot;00CD267B&quot;/&gt;&lt;wsp:rsid wsp:val=&quot;00CD296C&quot;/&gt;&lt;wsp:rsid wsp:val=&quot;00CD33F0&quot;/&gt;&lt;wsp:rsid wsp:val=&quot;00CD36A3&quot;/&gt;&lt;wsp:rsid wsp:val=&quot;00CD3AA9&quot;/&gt;&lt;wsp:rsid wsp:val=&quot;00CD3E87&quot;/&gt;&lt;wsp:rsid wsp:val=&quot;00CD65FE&quot;/&gt;&lt;wsp:rsid wsp:val=&quot;00CD6730&quot;/&gt;&lt;wsp:rsid wsp:val=&quot;00CD68FA&quot;/&gt;&lt;wsp:rsid wsp:val=&quot;00CD694A&quot;/&gt;&lt;wsp:rsid wsp:val=&quot;00CD7927&quot;/&gt;&lt;wsp:rsid wsp:val=&quot;00CE1415&quot;/&gt;&lt;wsp:rsid wsp:val=&quot;00CE1947&quot;/&gt;&lt;wsp:rsid wsp:val=&quot;00CE1DF4&quot;/&gt;&lt;wsp:rsid wsp:val=&quot;00CE2C03&quot;/&gt;&lt;wsp:rsid wsp:val=&quot;00CE2F72&quot;/&gt;&lt;wsp:rsid wsp:val=&quot;00CE3323&quot;/&gt;&lt;wsp:rsid wsp:val=&quot;00CE4806&quot;/&gt;&lt;wsp:rsid wsp:val=&quot;00CE5EA0&quot;/&gt;&lt;wsp:rsid wsp:val=&quot;00CE6565&quot;/&gt;&lt;wsp:rsid wsp:val=&quot;00CE6CCD&quot;/&gt;&lt;wsp:rsid wsp:val=&quot;00CE772D&quot;/&gt;&lt;wsp:rsid wsp:val=&quot;00CE79F0&quot;/&gt;&lt;wsp:rsid wsp:val=&quot;00CF03EB&quot;/&gt;&lt;wsp:rsid wsp:val=&quot;00CF0607&quot;/&gt;&lt;wsp:rsid wsp:val=&quot;00CF0A7D&quot;/&gt;&lt;wsp:rsid wsp:val=&quot;00CF0EF2&quot;/&gt;&lt;wsp:rsid wsp:val=&quot;00CF3283&quot;/&gt;&lt;wsp:rsid wsp:val=&quot;00CF49AC&quot;/&gt;&lt;wsp:rsid wsp:val=&quot;00CF4AFD&quot;/&gt;&lt;wsp:rsid wsp:val=&quot;00CF59EC&quot;/&gt;&lt;wsp:rsid wsp:val=&quot;00CF607E&quot;/&gt;&lt;wsp:rsid wsp:val=&quot;00CF6CA2&quot;/&gt;&lt;wsp:rsid wsp:val=&quot;00CF730E&quot;/&gt;&lt;wsp:rsid wsp:val=&quot;00CF7328&quot;/&gt;&lt;wsp:rsid wsp:val=&quot;00CF74E9&quot;/&gt;&lt;wsp:rsid wsp:val=&quot;00CF765E&quot;/&gt;&lt;wsp:rsid wsp:val=&quot;00CF7E88&quot;/&gt;&lt;wsp:rsid wsp:val=&quot;00D0096E&quot;/&gt;&lt;wsp:rsid wsp:val=&quot;00D00E5E&quot;/&gt;&lt;wsp:rsid wsp:val=&quot;00D00F1F&quot;/&gt;&lt;wsp:rsid wsp:val=&quot;00D01326&quot;/&gt;&lt;wsp:rsid wsp:val=&quot;00D02861&quot;/&gt;&lt;wsp:rsid wsp:val=&quot;00D02B0C&quot;/&gt;&lt;wsp:rsid wsp:val=&quot;00D02F33&quot;/&gt;&lt;wsp:rsid wsp:val=&quot;00D03217&quot;/&gt;&lt;wsp:rsid wsp:val=&quot;00D04261&quot;/&gt;&lt;wsp:rsid wsp:val=&quot;00D04900&quot;/&gt;&lt;wsp:rsid wsp:val=&quot;00D0491C&quot;/&gt;&lt;wsp:rsid wsp:val=&quot;00D05388&quot;/&gt;&lt;wsp:rsid wsp:val=&quot;00D0544C&quot;/&gt;&lt;wsp:rsid wsp:val=&quot;00D05D06&quot;/&gt;&lt;wsp:rsid wsp:val=&quot;00D0662C&quot;/&gt;&lt;wsp:rsid wsp:val=&quot;00D067D1&quot;/&gt;&lt;wsp:rsid wsp:val=&quot;00D06CAA&quot;/&gt;&lt;wsp:rsid wsp:val=&quot;00D06E5C&quot;/&gt;&lt;wsp:rsid wsp:val=&quot;00D072D5&quot;/&gt;&lt;wsp:rsid wsp:val=&quot;00D10277&quot;/&gt;&lt;wsp:rsid wsp:val=&quot;00D10D8D&quot;/&gt;&lt;wsp:rsid wsp:val=&quot;00D10DA4&quot;/&gt;&lt;wsp:rsid wsp:val=&quot;00D10F6F&quot;/&gt;&lt;wsp:rsid wsp:val=&quot;00D11375&quot;/&gt;&lt;wsp:rsid wsp:val=&quot;00D117CF&quot;/&gt;&lt;wsp:rsid wsp:val=&quot;00D11A32&quot;/&gt;&lt;wsp:rsid wsp:val=&quot;00D121E7&quot;/&gt;&lt;wsp:rsid wsp:val=&quot;00D12D2B&quot;/&gt;&lt;wsp:rsid wsp:val=&quot;00D134CB&quot;/&gt;&lt;wsp:rsid wsp:val=&quot;00D13537&quot;/&gt;&lt;wsp:rsid wsp:val=&quot;00D13E8F&quot;/&gt;&lt;wsp:rsid wsp:val=&quot;00D145C1&quot;/&gt;&lt;wsp:rsid wsp:val=&quot;00D149E0&quot;/&gt;&lt;wsp:rsid wsp:val=&quot;00D1558F&quot;/&gt;&lt;wsp:rsid wsp:val=&quot;00D156C7&quot;/&gt;&lt;wsp:rsid wsp:val=&quot;00D15E30&quot;/&gt;&lt;wsp:rsid wsp:val=&quot;00D17678&quot;/&gt;&lt;wsp:rsid wsp:val=&quot;00D2089C&quot;/&gt;&lt;wsp:rsid wsp:val=&quot;00D21AFE&quot;/&gt;&lt;wsp:rsid wsp:val=&quot;00D223F7&quot;/&gt;&lt;wsp:rsid wsp:val=&quot;00D22BAD&quot;/&gt;&lt;wsp:rsid wsp:val=&quot;00D2380B&quot;/&gt;&lt;wsp:rsid wsp:val=&quot;00D23B58&quot;/&gt;&lt;wsp:rsid wsp:val=&quot;00D242E7&quot;/&gt;&lt;wsp:rsid wsp:val=&quot;00D2463D&quot;/&gt;&lt;wsp:rsid wsp:val=&quot;00D2476C&quot;/&gt;&lt;wsp:rsid wsp:val=&quot;00D25047&quot;/&gt;&lt;wsp:rsid wsp:val=&quot;00D252A4&quot;/&gt;&lt;wsp:rsid wsp:val=&quot;00D257BD&quot;/&gt;&lt;wsp:rsid wsp:val=&quot;00D2597E&quot;/&gt;&lt;wsp:rsid wsp:val=&quot;00D26030&quot;/&gt;&lt;wsp:rsid wsp:val=&quot;00D26277&quot;/&gt;&lt;wsp:rsid wsp:val=&quot;00D2636B&quot;/&gt;&lt;wsp:rsid wsp:val=&quot;00D26D18&quot;/&gt;&lt;wsp:rsid wsp:val=&quot;00D26E1E&quot;/&gt;&lt;wsp:rsid wsp:val=&quot;00D275DA&quot;/&gt;&lt;wsp:rsid wsp:val=&quot;00D3032F&quot;/&gt;&lt;wsp:rsid wsp:val=&quot;00D30767&quot;/&gt;&lt;wsp:rsid wsp:val=&quot;00D307E8&quot;/&gt;&lt;wsp:rsid wsp:val=&quot;00D31F9E&quot;/&gt;&lt;wsp:rsid wsp:val=&quot;00D32025&quot;/&gt;&lt;wsp:rsid wsp:val=&quot;00D324C3&quot;/&gt;&lt;wsp:rsid wsp:val=&quot;00D32E94&quot;/&gt;&lt;wsp:rsid wsp:val=&quot;00D3322A&quot;/&gt;&lt;wsp:rsid wsp:val=&quot;00D33D5C&quot;/&gt;&lt;wsp:rsid wsp:val=&quot;00D34FB4&quot;/&gt;&lt;wsp:rsid wsp:val=&quot;00D3531D&quot;/&gt;&lt;wsp:rsid wsp:val=&quot;00D35416&quot;/&gt;&lt;wsp:rsid wsp:val=&quot;00D3594E&quot;/&gt;&lt;wsp:rsid wsp:val=&quot;00D35A54&quot;/&gt;&lt;wsp:rsid wsp:val=&quot;00D35B4A&quot;/&gt;&lt;wsp:rsid wsp:val=&quot;00D379A0&quot;/&gt;&lt;wsp:rsid wsp:val=&quot;00D37F57&quot;/&gt;&lt;wsp:rsid wsp:val=&quot;00D40413&quot;/&gt;&lt;wsp:rsid wsp:val=&quot;00D404C1&quot;/&gt;&lt;wsp:rsid wsp:val=&quot;00D41FA4&quot;/&gt;&lt;wsp:rsid wsp:val=&quot;00D42A24&quot;/&gt;&lt;wsp:rsid wsp:val=&quot;00D42DFA&quot;/&gt;&lt;wsp:rsid wsp:val=&quot;00D443AD&quot;/&gt;&lt;wsp:rsid wsp:val=&quot;00D447AC&quot;/&gt;&lt;wsp:rsid wsp:val=&quot;00D45256&quot;/&gt;&lt;wsp:rsid wsp:val=&quot;00D477D7&quot;/&gt;&lt;wsp:rsid wsp:val=&quot;00D50255&quot;/&gt;&lt;wsp:rsid wsp:val=&quot;00D50C66&quot;/&gt;&lt;wsp:rsid wsp:val=&quot;00D50EA6&quot;/&gt;&lt;wsp:rsid wsp:val=&quot;00D50FD1&quot;/&gt;&lt;wsp:rsid wsp:val=&quot;00D51B87&quot;/&gt;&lt;wsp:rsid wsp:val=&quot;00D523B7&quot;/&gt;&lt;wsp:rsid wsp:val=&quot;00D523C6&quot;/&gt;&lt;wsp:rsid wsp:val=&quot;00D53715&quot;/&gt;&lt;wsp:rsid wsp:val=&quot;00D53A3B&quot;/&gt;&lt;wsp:rsid wsp:val=&quot;00D5463B&quot;/&gt;&lt;wsp:rsid wsp:val=&quot;00D5492B&quot;/&gt;&lt;wsp:rsid wsp:val=&quot;00D54CCE&quot;/&gt;&lt;wsp:rsid wsp:val=&quot;00D550A2&quot;/&gt;&lt;wsp:rsid wsp:val=&quot;00D5562A&quot;/&gt;&lt;wsp:rsid wsp:val=&quot;00D55846&quot;/&gt;&lt;wsp:rsid wsp:val=&quot;00D56793&quot;/&gt;&lt;wsp:rsid wsp:val=&quot;00D56881&quot;/&gt;&lt;wsp:rsid wsp:val=&quot;00D56CCA&quot;/&gt;&lt;wsp:rsid wsp:val=&quot;00D56E18&quot;/&gt;&lt;wsp:rsid wsp:val=&quot;00D576F1&quot;/&gt;&lt;wsp:rsid wsp:val=&quot;00D579EE&quot;/&gt;&lt;wsp:rsid wsp:val=&quot;00D602A9&quot;/&gt;&lt;wsp:rsid wsp:val=&quot;00D6033E&quot;/&gt;&lt;wsp:rsid wsp:val=&quot;00D6086F&quot;/&gt;&lt;wsp:rsid wsp:val=&quot;00D60FA9&quot;/&gt;&lt;wsp:rsid wsp:val=&quot;00D6103C&quot;/&gt;&lt;wsp:rsid wsp:val=&quot;00D612EE&quot;/&gt;&lt;wsp:rsid wsp:val=&quot;00D61416&quot;/&gt;&lt;wsp:rsid wsp:val=&quot;00D616F8&quot;/&gt;&lt;wsp:rsid wsp:val=&quot;00D623DA&quot;/&gt;&lt;wsp:rsid wsp:val=&quot;00D62C1C&quot;/&gt;&lt;wsp:rsid wsp:val=&quot;00D62C86&quot;/&gt;&lt;wsp:rsid wsp:val=&quot;00D63619&quot;/&gt;&lt;wsp:rsid wsp:val=&quot;00D63FE4&quot;/&gt;&lt;wsp:rsid wsp:val=&quot;00D64339&quot;/&gt;&lt;wsp:rsid wsp:val=&quot;00D64889&quot;/&gt;&lt;wsp:rsid wsp:val=&quot;00D64D69&quot;/&gt;&lt;wsp:rsid wsp:val=&quot;00D67234&quot;/&gt;&lt;wsp:rsid wsp:val=&quot;00D67819&quot;/&gt;&lt;wsp:rsid wsp:val=&quot;00D67AB0&quot;/&gt;&lt;wsp:rsid wsp:val=&quot;00D710CA&quot;/&gt;&lt;wsp:rsid wsp:val=&quot;00D71A49&quot;/&gt;&lt;wsp:rsid wsp:val=&quot;00D71B77&quot;/&gt;&lt;wsp:rsid wsp:val=&quot;00D71C9F&quot;/&gt;&lt;wsp:rsid wsp:val=&quot;00D71EDD&quot;/&gt;&lt;wsp:rsid wsp:val=&quot;00D72F82&quot;/&gt;&lt;wsp:rsid wsp:val=&quot;00D73DB7&quot;/&gt;&lt;wsp:rsid wsp:val=&quot;00D744BB&quot;/&gt;&lt;wsp:rsid wsp:val=&quot;00D74554&quot;/&gt;&lt;wsp:rsid wsp:val=&quot;00D749B8&quot;/&gt;&lt;wsp:rsid wsp:val=&quot;00D74B3E&quot;/&gt;&lt;wsp:rsid wsp:val=&quot;00D74C3E&quot;/&gt;&lt;wsp:rsid wsp:val=&quot;00D74CB9&quot;/&gt;&lt;wsp:rsid wsp:val=&quot;00D74D7C&quot;/&gt;&lt;wsp:rsid wsp:val=&quot;00D74F6A&quot;/&gt;&lt;wsp:rsid wsp:val=&quot;00D75608&quot;/&gt;&lt;wsp:rsid wsp:val=&quot;00D76A8E&quot;/&gt;&lt;wsp:rsid wsp:val=&quot;00D77F0D&quot;/&gt;&lt;wsp:rsid wsp:val=&quot;00D81899&quot;/&gt;&lt;wsp:rsid wsp:val=&quot;00D81B88&quot;/&gt;&lt;wsp:rsid wsp:val=&quot;00D81F02&quot;/&gt;&lt;wsp:rsid wsp:val=&quot;00D83845&quot;/&gt;&lt;wsp:rsid wsp:val=&quot;00D83EE2&quot;/&gt;&lt;wsp:rsid wsp:val=&quot;00D84F45&quot;/&gt;&lt;wsp:rsid wsp:val=&quot;00D85B47&quot;/&gt;&lt;wsp:rsid wsp:val=&quot;00D87CC1&quot;/&gt;&lt;wsp:rsid wsp:val=&quot;00D90630&quot;/&gt;&lt;wsp:rsid wsp:val=&quot;00D90E31&quot;/&gt;&lt;wsp:rsid wsp:val=&quot;00D91506&quot;/&gt;&lt;wsp:rsid wsp:val=&quot;00D917DF&quot;/&gt;&lt;wsp:rsid wsp:val=&quot;00D919F1&quot;/&gt;&lt;wsp:rsid wsp:val=&quot;00D91E93&quot;/&gt;&lt;wsp:rsid wsp:val=&quot;00D926B9&quot;/&gt;&lt;wsp:rsid wsp:val=&quot;00D9304F&quot;/&gt;&lt;wsp:rsid wsp:val=&quot;00D932AD&quot;/&gt;&lt;wsp:rsid wsp:val=&quot;00D93871&quot;/&gt;&lt;wsp:rsid wsp:val=&quot;00D93A6F&quot;/&gt;&lt;wsp:rsid wsp:val=&quot;00D940EA&quot;/&gt;&lt;wsp:rsid wsp:val=&quot;00D94F8A&quot;/&gt;&lt;wsp:rsid wsp:val=&quot;00D95765&quot;/&gt;&lt;wsp:rsid wsp:val=&quot;00D957E3&quot;/&gt;&lt;wsp:rsid wsp:val=&quot;00D95FF3&quot;/&gt;&lt;wsp:rsid wsp:val=&quot;00D96243&quot;/&gt;&lt;wsp:rsid wsp:val=&quot;00D97362&quot;/&gt;&lt;wsp:rsid wsp:val=&quot;00D977A2&quot;/&gt;&lt;wsp:rsid wsp:val=&quot;00DA0128&quot;/&gt;&lt;wsp:rsid wsp:val=&quot;00DA20D3&quot;/&gt;&lt;wsp:rsid wsp:val=&quot;00DA270F&quot;/&gt;&lt;wsp:rsid wsp:val=&quot;00DA2734&quot;/&gt;&lt;wsp:rsid wsp:val=&quot;00DA3AA5&quot;/&gt;&lt;wsp:rsid wsp:val=&quot;00DA4783&quot;/&gt;&lt;wsp:rsid wsp:val=&quot;00DA5097&quot;/&gt;&lt;wsp:rsid wsp:val=&quot;00DA5A59&quot;/&gt;&lt;wsp:rsid wsp:val=&quot;00DA6050&quot;/&gt;&lt;wsp:rsid wsp:val=&quot;00DA6366&quot;/&gt;&lt;wsp:rsid wsp:val=&quot;00DA6394&quot;/&gt;&lt;wsp:rsid wsp:val=&quot;00DA6C83&quot;/&gt;&lt;wsp:rsid wsp:val=&quot;00DA76F4&quot;/&gt;&lt;wsp:rsid wsp:val=&quot;00DB0548&quot;/&gt;&lt;wsp:rsid wsp:val=&quot;00DB0C44&quot;/&gt;&lt;wsp:rsid wsp:val=&quot;00DB1076&quot;/&gt;&lt;wsp:rsid wsp:val=&quot;00DB1D18&quot;/&gt;&lt;wsp:rsid wsp:val=&quot;00DB21CD&quot;/&gt;&lt;wsp:rsid wsp:val=&quot;00DB3C7B&quot;/&gt;&lt;wsp:rsid wsp:val=&quot;00DB4397&quot;/&gt;&lt;wsp:rsid wsp:val=&quot;00DB4A79&quot;/&gt;&lt;wsp:rsid wsp:val=&quot;00DB58A5&quot;/&gt;&lt;wsp:rsid wsp:val=&quot;00DB5CE5&quot;/&gt;&lt;wsp:rsid wsp:val=&quot;00DB5F80&quot;/&gt;&lt;wsp:rsid wsp:val=&quot;00DB618B&quot;/&gt;&lt;wsp:rsid wsp:val=&quot;00DB639A&quot;/&gt;&lt;wsp:rsid wsp:val=&quot;00DB6521&quot;/&gt;&lt;wsp:rsid wsp:val=&quot;00DB684F&quot;/&gt;&lt;wsp:rsid wsp:val=&quot;00DB72CB&quot;/&gt;&lt;wsp:rsid wsp:val=&quot;00DB77CD&quot;/&gt;&lt;wsp:rsid wsp:val=&quot;00DB7C24&quot;/&gt;&lt;wsp:rsid wsp:val=&quot;00DC02BE&quot;/&gt;&lt;wsp:rsid wsp:val=&quot;00DC1643&quot;/&gt;&lt;wsp:rsid wsp:val=&quot;00DC1682&quot;/&gt;&lt;wsp:rsid wsp:val=&quot;00DC198D&quot;/&gt;&lt;wsp:rsid wsp:val=&quot;00DC22CA&quot;/&gt;&lt;wsp:rsid wsp:val=&quot;00DC2A0F&quot;/&gt;&lt;wsp:rsid wsp:val=&quot;00DC3216&quot;/&gt;&lt;wsp:rsid wsp:val=&quot;00DC4264&quot;/&gt;&lt;wsp:rsid wsp:val=&quot;00DC4307&quot;/&gt;&lt;wsp:rsid wsp:val=&quot;00DC48B3&quot;/&gt;&lt;wsp:rsid wsp:val=&quot;00DC4F26&quot;/&gt;&lt;wsp:rsid wsp:val=&quot;00DC4F62&quot;/&gt;&lt;wsp:rsid wsp:val=&quot;00DC5BD1&quot;/&gt;&lt;wsp:rsid wsp:val=&quot;00DC637C&quot;/&gt;&lt;wsp:rsid wsp:val=&quot;00DC7091&quot;/&gt;&lt;wsp:rsid wsp:val=&quot;00DC7664&quot;/&gt;&lt;wsp:rsid wsp:val=&quot;00DC79C5&quot;/&gt;&lt;wsp:rsid wsp:val=&quot;00DC7DD5&quot;/&gt;&lt;wsp:rsid wsp:val=&quot;00DD01DA&quot;/&gt;&lt;wsp:rsid wsp:val=&quot;00DD09E1&quot;/&gt;&lt;wsp:rsid wsp:val=&quot;00DD0FDB&quot;/&gt;&lt;wsp:rsid wsp:val=&quot;00DD1387&quot;/&gt;&lt;wsp:rsid wsp:val=&quot;00DD146A&quot;/&gt;&lt;wsp:rsid wsp:val=&quot;00DD23AC&quot;/&gt;&lt;wsp:rsid wsp:val=&quot;00DD2C64&quot;/&gt;&lt;wsp:rsid wsp:val=&quot;00DD31E4&quot;/&gt;&lt;wsp:rsid wsp:val=&quot;00DD44F0&quot;/&gt;&lt;wsp:rsid wsp:val=&quot;00DD4705&quot;/&gt;&lt;wsp:rsid wsp:val=&quot;00DD4850&quot;/&gt;&lt;wsp:rsid wsp:val=&quot;00DD4AAC&quot;/&gt;&lt;wsp:rsid wsp:val=&quot;00DD4ADB&quot;/&gt;&lt;wsp:rsid wsp:val=&quot;00DD6002&quot;/&gt;&lt;wsp:rsid wsp:val=&quot;00DD61FB&quot;/&gt;&lt;wsp:rsid wsp:val=&quot;00DD628D&quot;/&gt;&lt;wsp:rsid wsp:val=&quot;00DD6654&quot;/&gt;&lt;wsp:rsid wsp:val=&quot;00DE0660&quot;/&gt;&lt;wsp:rsid wsp:val=&quot;00DE08AF&quot;/&gt;&lt;wsp:rsid wsp:val=&quot;00DE0AB2&quot;/&gt;&lt;wsp:rsid wsp:val=&quot;00DE0C2B&quot;/&gt;&lt;wsp:rsid wsp:val=&quot;00DE0CB1&quot;/&gt;&lt;wsp:rsid wsp:val=&quot;00DE0D30&quot;/&gt;&lt;wsp:rsid wsp:val=&quot;00DE106A&quot;/&gt;&lt;wsp:rsid wsp:val=&quot;00DE112E&quot;/&gt;&lt;wsp:rsid wsp:val=&quot;00DE1325&quot;/&gt;&lt;wsp:rsid wsp:val=&quot;00DE173B&quot;/&gt;&lt;wsp:rsid wsp:val=&quot;00DE1B1D&quot;/&gt;&lt;wsp:rsid wsp:val=&quot;00DE1D64&quot;/&gt;&lt;wsp:rsid wsp:val=&quot;00DE247B&quot;/&gt;&lt;wsp:rsid wsp:val=&quot;00DE3E4F&quot;/&gt;&lt;wsp:rsid wsp:val=&quot;00DE3E7F&quot;/&gt;&lt;wsp:rsid wsp:val=&quot;00DE4696&quot;/&gt;&lt;wsp:rsid wsp:val=&quot;00DE4C2C&quot;/&gt;&lt;wsp:rsid wsp:val=&quot;00DE5647&quot;/&gt;&lt;wsp:rsid wsp:val=&quot;00DE5FE5&quot;/&gt;&lt;wsp:rsid wsp:val=&quot;00DE6509&quot;/&gt;&lt;wsp:rsid wsp:val=&quot;00DE6A78&quot;/&gt;&lt;wsp:rsid wsp:val=&quot;00DE6BD0&quot;/&gt;&lt;wsp:rsid wsp:val=&quot;00DE6D55&quot;/&gt;&lt;wsp:rsid wsp:val=&quot;00DE709F&quot;/&gt;&lt;wsp:rsid wsp:val=&quot;00DE72C5&quot;/&gt;&lt;wsp:rsid wsp:val=&quot;00DE75C7&quot;/&gt;&lt;wsp:rsid wsp:val=&quot;00DE7979&quot;/&gt;&lt;wsp:rsid wsp:val=&quot;00DF10DC&quot;/&gt;&lt;wsp:rsid wsp:val=&quot;00DF260F&quot;/&gt;&lt;wsp:rsid wsp:val=&quot;00DF26CF&quot;/&gt;&lt;wsp:rsid wsp:val=&quot;00DF2FA4&quot;/&gt;&lt;wsp:rsid wsp:val=&quot;00DF3746&quot;/&gt;&lt;wsp:rsid wsp:val=&quot;00DF4704&quot;/&gt;&lt;wsp:rsid wsp:val=&quot;00DF4B54&quot;/&gt;&lt;wsp:rsid wsp:val=&quot;00DF4F90&quot;/&gt;&lt;wsp:rsid wsp:val=&quot;00DF5443&quot;/&gt;&lt;wsp:rsid wsp:val=&quot;00DF587F&quot;/&gt;&lt;wsp:rsid wsp:val=&quot;00DF59A7&quot;/&gt;&lt;wsp:rsid wsp:val=&quot;00DF5A1B&quot;/&gt;&lt;wsp:rsid wsp:val=&quot;00DF60D6&quot;/&gt;&lt;wsp:rsid wsp:val=&quot;00DF7231&quot;/&gt;&lt;wsp:rsid wsp:val=&quot;00DF7E2D&quot;/&gt;&lt;wsp:rsid wsp:val=&quot;00E0294C&quot;/&gt;&lt;wsp:rsid wsp:val=&quot;00E02DF2&quot;/&gt;&lt;wsp:rsid wsp:val=&quot;00E02E90&quot;/&gt;&lt;wsp:rsid wsp:val=&quot;00E03706&quot;/&gt;&lt;wsp:rsid wsp:val=&quot;00E03AFF&quot;/&gt;&lt;wsp:rsid wsp:val=&quot;00E03B67&quot;/&gt;&lt;wsp:rsid wsp:val=&quot;00E04C8F&quot;/&gt;&lt;wsp:rsid wsp:val=&quot;00E0508C&quot;/&gt;&lt;wsp:rsid wsp:val=&quot;00E05464&quot;/&gt;&lt;wsp:rsid wsp:val=&quot;00E066EE&quot;/&gt;&lt;wsp:rsid wsp:val=&quot;00E076B0&quot;/&gt;&lt;wsp:rsid wsp:val=&quot;00E07B96&quot;/&gt;&lt;wsp:rsid wsp:val=&quot;00E111CD&quot;/&gt;&lt;wsp:rsid wsp:val=&quot;00E11925&quot;/&gt;&lt;wsp:rsid wsp:val=&quot;00E11F67&quot;/&gt;&lt;wsp:rsid wsp:val=&quot;00E135BC&quot;/&gt;&lt;wsp:rsid wsp:val=&quot;00E1376F&quot;/&gt;&lt;wsp:rsid wsp:val=&quot;00E13899&quot;/&gt;&lt;wsp:rsid wsp:val=&quot;00E13AE5&quot;/&gt;&lt;wsp:rsid wsp:val=&quot;00E13C96&quot;/&gt;&lt;wsp:rsid wsp:val=&quot;00E13D46&quot;/&gt;&lt;wsp:rsid wsp:val=&quot;00E142D2&quot;/&gt;&lt;wsp:rsid wsp:val=&quot;00E1486D&quot;/&gt;&lt;wsp:rsid wsp:val=&quot;00E15640&quot;/&gt;&lt;wsp:rsid wsp:val=&quot;00E15A75&quot;/&gt;&lt;wsp:rsid wsp:val=&quot;00E1731B&quot;/&gt;&lt;wsp:rsid wsp:val=&quot;00E17544&quot;/&gt;&lt;wsp:rsid wsp:val=&quot;00E20063&quot;/&gt;&lt;wsp:rsid wsp:val=&quot;00E20369&quot;/&gt;&lt;wsp:rsid wsp:val=&quot;00E208D2&quot;/&gt;&lt;wsp:rsid wsp:val=&quot;00E20E62&quot;/&gt;&lt;wsp:rsid wsp:val=&quot;00E218B0&quot;/&gt;&lt;wsp:rsid wsp:val=&quot;00E24116&quot;/&gt;&lt;wsp:rsid wsp:val=&quot;00E245E4&quot;/&gt;&lt;wsp:rsid wsp:val=&quot;00E24A84&quot;/&gt;&lt;wsp:rsid wsp:val=&quot;00E258D5&quot;/&gt;&lt;wsp:rsid wsp:val=&quot;00E25ADD&quot;/&gt;&lt;wsp:rsid wsp:val=&quot;00E263E1&quot;/&gt;&lt;wsp:rsid wsp:val=&quot;00E268AE&quot;/&gt;&lt;wsp:rsid wsp:val=&quot;00E27371&quot;/&gt;&lt;wsp:rsid wsp:val=&quot;00E304CB&quot;/&gt;&lt;wsp:rsid wsp:val=&quot;00E3146A&quot;/&gt;&lt;wsp:rsid wsp:val=&quot;00E315D1&quot;/&gt;&lt;wsp:rsid wsp:val=&quot;00E3325B&quot;/&gt;&lt;wsp:rsid wsp:val=&quot;00E342AF&quot;/&gt;&lt;wsp:rsid wsp:val=&quot;00E34574&quot;/&gt;&lt;wsp:rsid wsp:val=&quot;00E34959&quot;/&gt;&lt;wsp:rsid wsp:val=&quot;00E34997&quot;/&gt;&lt;wsp:rsid wsp:val=&quot;00E3526E&quot;/&gt;&lt;wsp:rsid wsp:val=&quot;00E360AC&quot;/&gt;&lt;wsp:rsid wsp:val=&quot;00E36B32&quot;/&gt;&lt;wsp:rsid wsp:val=&quot;00E378D3&quot;/&gt;&lt;wsp:rsid wsp:val=&quot;00E4044E&quot;/&gt;&lt;wsp:rsid wsp:val=&quot;00E4051B&quot;/&gt;&lt;wsp:rsid wsp:val=&quot;00E41792&quot;/&gt;&lt;wsp:rsid wsp:val=&quot;00E421BC&quot;/&gt;&lt;wsp:rsid wsp:val=&quot;00E4231C&quot;/&gt;&lt;wsp:rsid wsp:val=&quot;00E4277F&quot;/&gt;&lt;wsp:rsid wsp:val=&quot;00E43A8E&quot;/&gt;&lt;wsp:rsid wsp:val=&quot;00E445AF&quot;/&gt;&lt;wsp:rsid wsp:val=&quot;00E44D0E&quot;/&gt;&lt;wsp:rsid wsp:val=&quot;00E45FEB&quot;/&gt;&lt;wsp:rsid wsp:val=&quot;00E462F9&quot;/&gt;&lt;wsp:rsid wsp:val=&quot;00E46D96&quot;/&gt;&lt;wsp:rsid wsp:val=&quot;00E473BC&quot;/&gt;&lt;wsp:rsid wsp:val=&quot;00E475D1&quot;/&gt;&lt;wsp:rsid wsp:val=&quot;00E47835&quot;/&gt;&lt;wsp:rsid wsp:val=&quot;00E47DEC&quot;/&gt;&lt;wsp:rsid wsp:val=&quot;00E50C3D&quot;/&gt;&lt;wsp:rsid wsp:val=&quot;00E517C3&quot;/&gt;&lt;wsp:rsid wsp:val=&quot;00E518E2&quot;/&gt;&lt;wsp:rsid wsp:val=&quot;00E544A0&quot;/&gt;&lt;wsp:rsid wsp:val=&quot;00E57C11&quot;/&gt;&lt;wsp:rsid wsp:val=&quot;00E60360&quot;/&gt;&lt;wsp:rsid wsp:val=&quot;00E60A2E&quot;/&gt;&lt;wsp:rsid wsp:val=&quot;00E620D9&quot;/&gt;&lt;wsp:rsid wsp:val=&quot;00E6224C&quot;/&gt;&lt;wsp:rsid wsp:val=&quot;00E6232A&quot;/&gt;&lt;wsp:rsid wsp:val=&quot;00E62E6E&quot;/&gt;&lt;wsp:rsid wsp:val=&quot;00E63A1E&quot;/&gt;&lt;wsp:rsid wsp:val=&quot;00E642CD&quot;/&gt;&lt;wsp:rsid wsp:val=&quot;00E6479E&quot;/&gt;&lt;wsp:rsid wsp:val=&quot;00E65687&quot;/&gt;&lt;wsp:rsid wsp:val=&quot;00E658F6&quot;/&gt;&lt;wsp:rsid wsp:val=&quot;00E65AEB&quot;/&gt;&lt;wsp:rsid wsp:val=&quot;00E661B3&quot;/&gt;&lt;wsp:rsid wsp:val=&quot;00E66275&quot;/&gt;&lt;wsp:rsid wsp:val=&quot;00E66B0E&quot;/&gt;&lt;wsp:rsid wsp:val=&quot;00E673B4&quot;/&gt;&lt;wsp:rsid wsp:val=&quot;00E676B3&quot;/&gt;&lt;wsp:rsid wsp:val=&quot;00E67A11&quot;/&gt;&lt;wsp:rsid wsp:val=&quot;00E67A12&quot;/&gt;&lt;wsp:rsid wsp:val=&quot;00E67FE2&quot;/&gt;&lt;wsp:rsid wsp:val=&quot;00E70078&quot;/&gt;&lt;wsp:rsid wsp:val=&quot;00E700DD&quot;/&gt;&lt;wsp:rsid wsp:val=&quot;00E700F9&quot;/&gt;&lt;wsp:rsid wsp:val=&quot;00E70B61&quot;/&gt;&lt;wsp:rsid wsp:val=&quot;00E71626&quot;/&gt;&lt;wsp:rsid wsp:val=&quot;00E71A03&quot;/&gt;&lt;wsp:rsid wsp:val=&quot;00E71A86&quot;/&gt;&lt;wsp:rsid wsp:val=&quot;00E71F6B&quot;/&gt;&lt;wsp:rsid wsp:val=&quot;00E7346A&quot;/&gt;&lt;wsp:rsid wsp:val=&quot;00E73826&quot;/&gt;&lt;wsp:rsid wsp:val=&quot;00E73A0D&quot;/&gt;&lt;wsp:rsid wsp:val=&quot;00E73B32&quot;/&gt;&lt;wsp:rsid wsp:val=&quot;00E75045&quot;/&gt;&lt;wsp:rsid wsp:val=&quot;00E75AA1&quot;/&gt;&lt;wsp:rsid wsp:val=&quot;00E76DB9&quot;/&gt;&lt;wsp:rsid wsp:val=&quot;00E77054&quot;/&gt;&lt;wsp:rsid wsp:val=&quot;00E77151&quot;/&gt;&lt;wsp:rsid wsp:val=&quot;00E773A7&quot;/&gt;&lt;wsp:rsid wsp:val=&quot;00E774B6&quot;/&gt;&lt;wsp:rsid wsp:val=&quot;00E77AD6&quot;/&gt;&lt;wsp:rsid wsp:val=&quot;00E77EFE&quot;/&gt;&lt;wsp:rsid wsp:val=&quot;00E813DE&quot;/&gt;&lt;wsp:rsid wsp:val=&quot;00E81CBF&quot;/&gt;&lt;wsp:rsid wsp:val=&quot;00E81E01&quot;/&gt;&lt;wsp:rsid wsp:val=&quot;00E828DA&quot;/&gt;&lt;wsp:rsid wsp:val=&quot;00E82960&quot;/&gt;&lt;wsp:rsid wsp:val=&quot;00E8366B&quot;/&gt;&lt;wsp:rsid wsp:val=&quot;00E83BB3&quot;/&gt;&lt;wsp:rsid wsp:val=&quot;00E83DE9&quot;/&gt;&lt;wsp:rsid wsp:val=&quot;00E83E72&quot;/&gt;&lt;wsp:rsid wsp:val=&quot;00E851AF&quot;/&gt;&lt;wsp:rsid wsp:val=&quot;00E85DE1&quot;/&gt;&lt;wsp:rsid wsp:val=&quot;00E8643A&quot;/&gt;&lt;wsp:rsid wsp:val=&quot;00E86785&quot;/&gt;&lt;wsp:rsid wsp:val=&quot;00E86D0D&quot;/&gt;&lt;wsp:rsid wsp:val=&quot;00E8728D&quot;/&gt;&lt;wsp:rsid wsp:val=&quot;00E8746B&quot;/&gt;&lt;wsp:rsid wsp:val=&quot;00E8777E&quot;/&gt;&lt;wsp:rsid wsp:val=&quot;00E90702&quot;/&gt;&lt;wsp:rsid wsp:val=&quot;00E90AB3&quot;/&gt;&lt;wsp:rsid wsp:val=&quot;00E90B7F&quot;/&gt;&lt;wsp:rsid wsp:val=&quot;00E90D5D&quot;/&gt;&lt;wsp:rsid wsp:val=&quot;00E91FC4&quot;/&gt;&lt;wsp:rsid wsp:val=&quot;00E923E4&quot;/&gt;&lt;wsp:rsid wsp:val=&quot;00E92533&quot;/&gt;&lt;wsp:rsid wsp:val=&quot;00E92A25&quot;/&gt;&lt;wsp:rsid wsp:val=&quot;00E93DCE&quot;/&gt;&lt;wsp:rsid wsp:val=&quot;00E93EF5&quot;/&gt;&lt;wsp:rsid wsp:val=&quot;00E93F22&quot;/&gt;&lt;wsp:rsid wsp:val=&quot;00E94126&quot;/&gt;&lt;wsp:rsid wsp:val=&quot;00E9422A&quot;/&gt;&lt;wsp:rsid wsp:val=&quot;00E942CC&quot;/&gt;&lt;wsp:rsid wsp:val=&quot;00E95136&quot;/&gt;&lt;wsp:rsid wsp:val=&quot;00E95197&quot;/&gt;&lt;wsp:rsid wsp:val=&quot;00E95853&quot;/&gt;&lt;wsp:rsid wsp:val=&quot;00E95AB1&quot;/&gt;&lt;wsp:rsid wsp:val=&quot;00E95E28&quot;/&gt;&lt;wsp:rsid wsp:val=&quot;00E960AE&quot;/&gt;&lt;wsp:rsid wsp:val=&quot;00E96208&quot;/&gt;&lt;wsp:rsid wsp:val=&quot;00E96D9F&quot;/&gt;&lt;wsp:rsid wsp:val=&quot;00E97144&quot;/&gt;&lt;wsp:rsid wsp:val=&quot;00EA0080&quot;/&gt;&lt;wsp:rsid wsp:val=&quot;00EA03D8&quot;/&gt;&lt;wsp:rsid wsp:val=&quot;00EA0ACE&quot;/&gt;&lt;wsp:rsid wsp:val=&quot;00EA0CB9&quot;/&gt;&lt;wsp:rsid wsp:val=&quot;00EA11FD&quot;/&gt;&lt;wsp:rsid wsp:val=&quot;00EA1B36&quot;/&gt;&lt;wsp:rsid wsp:val=&quot;00EA227C&quot;/&gt;&lt;wsp:rsid wsp:val=&quot;00EA2993&quot;/&gt;&lt;wsp:rsid wsp:val=&quot;00EA2A13&quot;/&gt;&lt;wsp:rsid wsp:val=&quot;00EA2E5F&quot;/&gt;&lt;wsp:rsid wsp:val=&quot;00EA50D6&quot;/&gt;&lt;wsp:rsid wsp:val=&quot;00EA648F&quot;/&gt;&lt;wsp:rsid wsp:val=&quot;00EA6D4C&quot;/&gt;&lt;wsp:rsid wsp:val=&quot;00EA704E&quot;/&gt;&lt;wsp:rsid wsp:val=&quot;00EA757A&quot;/&gt;&lt;wsp:rsid wsp:val=&quot;00EA76A2&quot;/&gt;&lt;wsp:rsid wsp:val=&quot;00EB0294&quot;/&gt;&lt;wsp:rsid wsp:val=&quot;00EB0654&quot;/&gt;&lt;wsp:rsid wsp:val=&quot;00EB093E&quot;/&gt;&lt;wsp:rsid wsp:val=&quot;00EB0EAB&quot;/&gt;&lt;wsp:rsid wsp:val=&quot;00EB1089&quot;/&gt;&lt;wsp:rsid wsp:val=&quot;00EB1BEA&quot;/&gt;&lt;wsp:rsid wsp:val=&quot;00EB242A&quot;/&gt;&lt;wsp:rsid wsp:val=&quot;00EB27E2&quot;/&gt;&lt;wsp:rsid wsp:val=&quot;00EB3FA3&quot;/&gt;&lt;wsp:rsid wsp:val=&quot;00EB40AD&quot;/&gt;&lt;wsp:rsid wsp:val=&quot;00EB4D77&quot;/&gt;&lt;wsp:rsid wsp:val=&quot;00EB5346&quot;/&gt;&lt;wsp:rsid wsp:val=&quot;00EB57C0&quot;/&gt;&lt;wsp:rsid wsp:val=&quot;00EB6823&quot;/&gt;&lt;wsp:rsid wsp:val=&quot;00EB72B3&quot;/&gt;&lt;wsp:rsid wsp:val=&quot;00EB76DB&quot;/&gt;&lt;wsp:rsid wsp:val=&quot;00EC0753&quot;/&gt;&lt;wsp:rsid wsp:val=&quot;00EC29AF&quot;/&gt;&lt;wsp:rsid wsp:val=&quot;00EC2C30&quot;/&gt;&lt;wsp:rsid wsp:val=&quot;00EC2C8E&quot;/&gt;&lt;wsp:rsid wsp:val=&quot;00EC2D76&quot;/&gt;&lt;wsp:rsid wsp:val=&quot;00EC3520&quot;/&gt;&lt;wsp:rsid wsp:val=&quot;00EC39ED&quot;/&gt;&lt;wsp:rsid wsp:val=&quot;00EC3A5B&quot;/&gt;&lt;wsp:rsid wsp:val=&quot;00EC3FD1&quot;/&gt;&lt;wsp:rsid wsp:val=&quot;00EC4352&quot;/&gt;&lt;wsp:rsid wsp:val=&quot;00EC518A&quot;/&gt;&lt;wsp:rsid wsp:val=&quot;00EC6453&quot;/&gt;&lt;wsp:rsid wsp:val=&quot;00EC6674&quot;/&gt;&lt;wsp:rsid wsp:val=&quot;00EC6EC2&quot;/&gt;&lt;wsp:rsid wsp:val=&quot;00EC6FD1&quot;/&gt;&lt;wsp:rsid wsp:val=&quot;00ED0F68&quot;/&gt;&lt;wsp:rsid wsp:val=&quot;00ED149F&quot;/&gt;&lt;wsp:rsid wsp:val=&quot;00ED2412&quot;/&gt;&lt;wsp:rsid wsp:val=&quot;00ED2BC8&quot;/&gt;&lt;wsp:rsid wsp:val=&quot;00ED415F&quot;/&gt;&lt;wsp:rsid wsp:val=&quot;00ED4945&quot;/&gt;&lt;wsp:rsid wsp:val=&quot;00ED4C32&quot;/&gt;&lt;wsp:rsid wsp:val=&quot;00ED5212&quot;/&gt;&lt;wsp:rsid wsp:val=&quot;00ED5400&quot;/&gt;&lt;wsp:rsid wsp:val=&quot;00ED5FD4&quot;/&gt;&lt;wsp:rsid wsp:val=&quot;00ED63E7&quot;/&gt;&lt;wsp:rsid wsp:val=&quot;00ED669E&quot;/&gt;&lt;wsp:rsid wsp:val=&quot;00ED66EB&quot;/&gt;&lt;wsp:rsid wsp:val=&quot;00ED79D5&quot;/&gt;&lt;wsp:rsid wsp:val=&quot;00EE05D0&quot;/&gt;&lt;wsp:rsid wsp:val=&quot;00EE09CD&quot;/&gt;&lt;wsp:rsid wsp:val=&quot;00EE15A1&quot;/&gt;&lt;wsp:rsid wsp:val=&quot;00EE1CC7&quot;/&gt;&lt;wsp:rsid wsp:val=&quot;00EE2203&quot;/&gt;&lt;wsp:rsid wsp:val=&quot;00EE259B&quot;/&gt;&lt;wsp:rsid wsp:val=&quot;00EE2DCA&quot;/&gt;&lt;wsp:rsid wsp:val=&quot;00EE38F7&quot;/&gt;&lt;wsp:rsid wsp:val=&quot;00EE3CD5&quot;/&gt;&lt;wsp:rsid wsp:val=&quot;00EE482D&quot;/&gt;&lt;wsp:rsid wsp:val=&quot;00EE4BCB&quot;/&gt;&lt;wsp:rsid wsp:val=&quot;00EE5059&quot;/&gt;&lt;wsp:rsid wsp:val=&quot;00EE5AEE&quot;/&gt;&lt;wsp:rsid wsp:val=&quot;00EE5C1F&quot;/&gt;&lt;wsp:rsid wsp:val=&quot;00EE628D&quot;/&gt;&lt;wsp:rsid wsp:val=&quot;00EE7C47&quot;/&gt;&lt;wsp:rsid wsp:val=&quot;00EF1161&quot;/&gt;&lt;wsp:rsid wsp:val=&quot;00EF1277&quot;/&gt;&lt;wsp:rsid wsp:val=&quot;00EF1293&quot;/&gt;&lt;wsp:rsid wsp:val=&quot;00EF1684&quot;/&gt;&lt;wsp:rsid wsp:val=&quot;00EF1B87&quot;/&gt;&lt;wsp:rsid wsp:val=&quot;00EF1DAF&quot;/&gt;&lt;wsp:rsid wsp:val=&quot;00EF2DFB&quot;/&gt;&lt;wsp:rsid wsp:val=&quot;00EF306B&quot;/&gt;&lt;wsp:rsid wsp:val=&quot;00EF3394&quot;/&gt;&lt;wsp:rsid wsp:val=&quot;00EF4BC9&quot;/&gt;&lt;wsp:rsid wsp:val=&quot;00EF5145&quot;/&gt;&lt;wsp:rsid wsp:val=&quot;00EF5295&quot;/&gt;&lt;wsp:rsid wsp:val=&quot;00EF6E04&quot;/&gt;&lt;wsp:rsid wsp:val=&quot;00EF6FDA&quot;/&gt;&lt;wsp:rsid wsp:val=&quot;00EF7139&quot;/&gt;&lt;wsp:rsid wsp:val=&quot;00EF7B6F&quot;/&gt;&lt;wsp:rsid wsp:val=&quot;00EF7EC4&quot;/&gt;&lt;wsp:rsid wsp:val=&quot;00F00067&quot;/&gt;&lt;wsp:rsid wsp:val=&quot;00F0133C&quot;/&gt;&lt;wsp:rsid wsp:val=&quot;00F01A9E&quot;/&gt;&lt;wsp:rsid wsp:val=&quot;00F0218C&quot;/&gt;&lt;wsp:rsid wsp:val=&quot;00F02EC0&quot;/&gt;&lt;wsp:rsid wsp:val=&quot;00F03445&quot;/&gt;&lt;wsp:rsid wsp:val=&quot;00F04A93&quot;/&gt;&lt;wsp:rsid wsp:val=&quot;00F04D2E&quot;/&gt;&lt;wsp:rsid wsp:val=&quot;00F04E9E&quot;/&gt;&lt;wsp:rsid wsp:val=&quot;00F0595D&quot;/&gt;&lt;wsp:rsid wsp:val=&quot;00F05AAD&quot;/&gt;&lt;wsp:rsid wsp:val=&quot;00F05BE1&quot;/&gt;&lt;wsp:rsid wsp:val=&quot;00F05E79&quot;/&gt;&lt;wsp:rsid wsp:val=&quot;00F0662F&quot;/&gt;&lt;wsp:rsid wsp:val=&quot;00F071DF&quot;/&gt;&lt;wsp:rsid wsp:val=&quot;00F07233&quot;/&gt;&lt;wsp:rsid wsp:val=&quot;00F079EE&quot;/&gt;&lt;wsp:rsid wsp:val=&quot;00F1066D&quot;/&gt;&lt;wsp:rsid wsp:val=&quot;00F10B8B&quot;/&gt;&lt;wsp:rsid wsp:val=&quot;00F11207&quot;/&gt;&lt;wsp:rsid wsp:val=&quot;00F12234&quot;/&gt;&lt;wsp:rsid wsp:val=&quot;00F12343&quot;/&gt;&lt;wsp:rsid wsp:val=&quot;00F12556&quot;/&gt;&lt;wsp:rsid wsp:val=&quot;00F13089&quot;/&gt;&lt;wsp:rsid wsp:val=&quot;00F130B0&quot;/&gt;&lt;wsp:rsid wsp:val=&quot;00F130FA&quot;/&gt;&lt;wsp:rsid wsp:val=&quot;00F14BE1&quot;/&gt;&lt;wsp:rsid wsp:val=&quot;00F14E2D&quot;/&gt;&lt;wsp:rsid wsp:val=&quot;00F17A97&quot;/&gt;&lt;wsp:rsid wsp:val=&quot;00F2096A&quot;/&gt;&lt;wsp:rsid wsp:val=&quot;00F20DAC&quot;/&gt;&lt;wsp:rsid wsp:val=&quot;00F210B8&quot;/&gt;&lt;wsp:rsid wsp:val=&quot;00F211AF&quot;/&gt;&lt;wsp:rsid wsp:val=&quot;00F213C4&quot;/&gt;&lt;wsp:rsid wsp:val=&quot;00F22BF1&quot;/&gt;&lt;wsp:rsid wsp:val=&quot;00F238C3&quot;/&gt;&lt;wsp:rsid wsp:val=&quot;00F2415B&quot;/&gt;&lt;wsp:rsid wsp:val=&quot;00F241E9&quot;/&gt;&lt;wsp:rsid wsp:val=&quot;00F24550&quot;/&gt;&lt;wsp:rsid wsp:val=&quot;00F258FA&quot;/&gt;&lt;wsp:rsid wsp:val=&quot;00F260BE&quot;/&gt;&lt;wsp:rsid wsp:val=&quot;00F261C7&quot;/&gt;&lt;wsp:rsid wsp:val=&quot;00F2647B&quot;/&gt;&lt;wsp:rsid wsp:val=&quot;00F26A33&quot;/&gt;&lt;wsp:rsid wsp:val=&quot;00F27EB5&quot;/&gt;&lt;wsp:rsid wsp:val=&quot;00F30C8F&quot;/&gt;&lt;wsp:rsid wsp:val=&quot;00F31B6C&quot;/&gt;&lt;wsp:rsid wsp:val=&quot;00F31F8E&quot;/&gt;&lt;wsp:rsid wsp:val=&quot;00F323D2&quot;/&gt;&lt;wsp:rsid wsp:val=&quot;00F32BCB&quot;/&gt;&lt;wsp:rsid wsp:val=&quot;00F32D2A&quot;/&gt;&lt;wsp:rsid wsp:val=&quot;00F3303D&quot;/&gt;&lt;wsp:rsid wsp:val=&quot;00F33303&quot;/&gt;&lt;wsp:rsid wsp:val=&quot;00F35329&quot;/&gt;&lt;wsp:rsid wsp:val=&quot;00F36558&quot;/&gt;&lt;wsp:rsid wsp:val=&quot;00F378B9&quot;/&gt;&lt;wsp:rsid wsp:val=&quot;00F40A57&quot;/&gt;&lt;wsp:rsid wsp:val=&quot;00F40B4D&quot;/&gt;&lt;wsp:rsid wsp:val=&quot;00F40CA3&quot;/&gt;&lt;wsp:rsid wsp:val=&quot;00F41375&quot;/&gt;&lt;wsp:rsid wsp:val=&quot;00F4168D&quot;/&gt;&lt;wsp:rsid wsp:val=&quot;00F420E9&quot;/&gt;&lt;wsp:rsid wsp:val=&quot;00F421A3&quot;/&gt;&lt;wsp:rsid wsp:val=&quot;00F42B0D&quot;/&gt;&lt;wsp:rsid wsp:val=&quot;00F42B78&quot;/&gt;&lt;wsp:rsid wsp:val=&quot;00F434DB&quot;/&gt;&lt;wsp:rsid wsp:val=&quot;00F4371B&quot;/&gt;&lt;wsp:rsid wsp:val=&quot;00F43DE5&quot;/&gt;&lt;wsp:rsid wsp:val=&quot;00F44729&quot;/&gt;&lt;wsp:rsid wsp:val=&quot;00F456E9&quot;/&gt;&lt;wsp:rsid wsp:val=&quot;00F46004&quot;/&gt;&lt;wsp:rsid wsp:val=&quot;00F4616C&quot;/&gt;&lt;wsp:rsid wsp:val=&quot;00F4779D&quot;/&gt;&lt;wsp:rsid wsp:val=&quot;00F47C34&quot;/&gt;&lt;wsp:rsid wsp:val=&quot;00F5023D&quot;/&gt;&lt;wsp:rsid wsp:val=&quot;00F51049&quot;/&gt;&lt;wsp:rsid wsp:val=&quot;00F517DE&quot;/&gt;&lt;wsp:rsid wsp:val=&quot;00F52386&quot;/&gt;&lt;wsp:rsid wsp:val=&quot;00F524D4&quot;/&gt;&lt;wsp:rsid wsp:val=&quot;00F53DDC&quot;/&gt;&lt;wsp:rsid wsp:val=&quot;00F540A4&quot;/&gt;&lt;wsp:rsid wsp:val=&quot;00F54664&quot;/&gt;&lt;wsp:rsid wsp:val=&quot;00F547F9&quot;/&gt;&lt;wsp:rsid wsp:val=&quot;00F550EB&quot;/&gt;&lt;wsp:rsid wsp:val=&quot;00F56159&quot;/&gt;&lt;wsp:rsid wsp:val=&quot;00F56714&quot;/&gt;&lt;wsp:rsid wsp:val=&quot;00F600D3&quot;/&gt;&lt;wsp:rsid wsp:val=&quot;00F60EBE&quot;/&gt;&lt;wsp:rsid wsp:val=&quot;00F60F84&quot;/&gt;&lt;wsp:rsid wsp:val=&quot;00F62619&quot;/&gt;&lt;wsp:rsid wsp:val=&quot;00F62CCF&quot;/&gt;&lt;wsp:rsid wsp:val=&quot;00F639EB&quot;/&gt;&lt;wsp:rsid wsp:val=&quot;00F641F7&quot;/&gt;&lt;wsp:rsid wsp:val=&quot;00F64239&quot;/&gt;&lt;wsp:rsid wsp:val=&quot;00F64391&quot;/&gt;&lt;wsp:rsid wsp:val=&quot;00F64600&quot;/&gt;&lt;wsp:rsid wsp:val=&quot;00F6468B&quot;/&gt;&lt;wsp:rsid wsp:val=&quot;00F647F3&quot;/&gt;&lt;wsp:rsid wsp:val=&quot;00F64C67&quot;/&gt;&lt;wsp:rsid wsp:val=&quot;00F65044&quot;/&gt;&lt;wsp:rsid wsp:val=&quot;00F650EC&quot;/&gt;&lt;wsp:rsid wsp:val=&quot;00F65E0D&quot;/&gt;&lt;wsp:rsid wsp:val=&quot;00F6630D&quot;/&gt;&lt;wsp:rsid wsp:val=&quot;00F665D7&quot;/&gt;&lt;wsp:rsid wsp:val=&quot;00F66609&quot;/&gt;&lt;wsp:rsid wsp:val=&quot;00F66A50&quot;/&gt;&lt;wsp:rsid wsp:val=&quot;00F66DFA&quot;/&gt;&lt;wsp:rsid wsp:val=&quot;00F707E2&quot;/&gt;&lt;wsp:rsid wsp:val=&quot;00F70831&quot;/&gt;&lt;wsp:rsid wsp:val=&quot;00F708B1&quot;/&gt;&lt;wsp:rsid wsp:val=&quot;00F70C4B&quot;/&gt;&lt;wsp:rsid wsp:val=&quot;00F70CE7&quot;/&gt;&lt;wsp:rsid wsp:val=&quot;00F7119E&quot;/&gt;&lt;wsp:rsid wsp:val=&quot;00F711E1&quot;/&gt;&lt;wsp:rsid wsp:val=&quot;00F71389&quot;/&gt;&lt;wsp:rsid wsp:val=&quot;00F7172F&quot;/&gt;&lt;wsp:rsid wsp:val=&quot;00F7174E&quot;/&gt;&lt;wsp:rsid wsp:val=&quot;00F718CB&quot;/&gt;&lt;wsp:rsid wsp:val=&quot;00F71B4B&quot;/&gt;&lt;wsp:rsid wsp:val=&quot;00F71DAB&quot;/&gt;&lt;wsp:rsid wsp:val=&quot;00F72228&quot;/&gt;&lt;wsp:rsid wsp:val=&quot;00F7244F&quot;/&gt;&lt;wsp:rsid wsp:val=&quot;00F72FD8&quot;/&gt;&lt;wsp:rsid wsp:val=&quot;00F734A5&quot;/&gt;&lt;wsp:rsid wsp:val=&quot;00F73F4F&quot;/&gt;&lt;wsp:rsid wsp:val=&quot;00F74267&quot;/&gt;&lt;wsp:rsid wsp:val=&quot;00F74359&quot;/&gt;&lt;wsp:rsid wsp:val=&quot;00F74553&quot;/&gt;&lt;wsp:rsid wsp:val=&quot;00F747D1&quot;/&gt;&lt;wsp:rsid wsp:val=&quot;00F75128&quot;/&gt;&lt;wsp:rsid wsp:val=&quot;00F75A07&quot;/&gt;&lt;wsp:rsid wsp:val=&quot;00F7795B&quot;/&gt;&lt;wsp:rsid wsp:val=&quot;00F81106&quot;/&gt;&lt;wsp:rsid wsp:val=&quot;00F811ED&quot;/&gt;&lt;wsp:rsid wsp:val=&quot;00F81B5D&quot;/&gt;&lt;wsp:rsid wsp:val=&quot;00F82536&quot;/&gt;&lt;wsp:rsid wsp:val=&quot;00F82C15&quot;/&gt;&lt;wsp:rsid wsp:val=&quot;00F82D8F&quot;/&gt;&lt;wsp:rsid wsp:val=&quot;00F85377&quot;/&gt;&lt;wsp:rsid wsp:val=&quot;00F8648B&quot;/&gt;&lt;wsp:rsid wsp:val=&quot;00F8691D&quot;/&gt;&lt;wsp:rsid wsp:val=&quot;00F86F1C&quot;/&gt;&lt;wsp:rsid wsp:val=&quot;00F873B4&quot;/&gt;&lt;wsp:rsid wsp:val=&quot;00F90609&quot;/&gt;&lt;wsp:rsid wsp:val=&quot;00F906B2&quot;/&gt;&lt;wsp:rsid wsp:val=&quot;00F90E07&quot;/&gt;&lt;wsp:rsid wsp:val=&quot;00F90E61&quot;/&gt;&lt;wsp:rsid wsp:val=&quot;00F911E5&quot;/&gt;&lt;wsp:rsid wsp:val=&quot;00F91245&quot;/&gt;&lt;wsp:rsid wsp:val=&quot;00F91515&quot;/&gt;&lt;wsp:rsid wsp:val=&quot;00F925A3&quot;/&gt;&lt;wsp:rsid wsp:val=&quot;00F92727&quot;/&gt;&lt;wsp:rsid wsp:val=&quot;00F93011&quot;/&gt;&lt;wsp:rsid wsp:val=&quot;00F93139&quot;/&gt;&lt;wsp:rsid wsp:val=&quot;00F941BD&quot;/&gt;&lt;wsp:rsid wsp:val=&quot;00F963E9&quot;/&gt;&lt;wsp:rsid wsp:val=&quot;00F96CA0&quot;/&gt;&lt;wsp:rsid wsp:val=&quot;00F96E3D&quot;/&gt;&lt;wsp:rsid wsp:val=&quot;00F97369&quot;/&gt;&lt;wsp:rsid wsp:val=&quot;00FA05BD&quot;/&gt;&lt;wsp:rsid wsp:val=&quot;00FA0770&quot;/&gt;&lt;wsp:rsid wsp:val=&quot;00FA0A87&quot;/&gt;&lt;wsp:rsid wsp:val=&quot;00FA1A18&quot;/&gt;&lt;wsp:rsid wsp:val=&quot;00FA30CA&quot;/&gt;&lt;wsp:rsid wsp:val=&quot;00FA368A&quot;/&gt;&lt;wsp:rsid wsp:val=&quot;00FA43E8&quot;/&gt;&lt;wsp:rsid wsp:val=&quot;00FA4E10&quot;/&gt;&lt;wsp:rsid wsp:val=&quot;00FA525F&quot;/&gt;&lt;wsp:rsid wsp:val=&quot;00FA5AAF&quot;/&gt;&lt;wsp:rsid wsp:val=&quot;00FA6221&quot;/&gt;&lt;wsp:rsid wsp:val=&quot;00FA655D&quot;/&gt;&lt;wsp:rsid wsp:val=&quot;00FB023F&quot;/&gt;&lt;wsp:rsid wsp:val=&quot;00FB0471&quot;/&gt;&lt;wsp:rsid wsp:val=&quot;00FB080E&quot;/&gt;&lt;wsp:rsid wsp:val=&quot;00FB0AFC&quot;/&gt;&lt;wsp:rsid wsp:val=&quot;00FB109E&quot;/&gt;&lt;wsp:rsid wsp:val=&quot;00FB120F&quot;/&gt;&lt;wsp:rsid wsp:val=&quot;00FB2E1B&quot;/&gt;&lt;wsp:rsid wsp:val=&quot;00FB33A7&quot;/&gt;&lt;wsp:rsid wsp:val=&quot;00FB3668&quot;/&gt;&lt;wsp:rsid wsp:val=&quot;00FB38E1&quot;/&gt;&lt;wsp:rsid wsp:val=&quot;00FB39D7&quot;/&gt;&lt;wsp:rsid wsp:val=&quot;00FB57CE&quot;/&gt;&lt;wsp:rsid wsp:val=&quot;00FB5E49&quot;/&gt;&lt;wsp:rsid wsp:val=&quot;00FB5F2B&quot;/&gt;&lt;wsp:rsid wsp:val=&quot;00FB723A&quot;/&gt;&lt;wsp:rsid wsp:val=&quot;00FC1470&quot;/&gt;&lt;wsp:rsid wsp:val=&quot;00FC3368&quot;/&gt;&lt;wsp:rsid wsp:val=&quot;00FC34A2&quot;/&gt;&lt;wsp:rsid wsp:val=&quot;00FC38A6&quot;/&gt;&lt;wsp:rsid wsp:val=&quot;00FC3958&quot;/&gt;&lt;wsp:rsid wsp:val=&quot;00FC4A6D&quot;/&gt;&lt;wsp:rsid wsp:val=&quot;00FC52A1&quot;/&gt;&lt;wsp:rsid wsp:val=&quot;00FC52B5&quot;/&gt;&lt;wsp:rsid wsp:val=&quot;00FC62FF&quot;/&gt;&lt;wsp:rsid wsp:val=&quot;00FC6778&quot;/&gt;&lt;wsp:rsid wsp:val=&quot;00FC6923&quot;/&gt;&lt;wsp:rsid wsp:val=&quot;00FC6AD2&quot;/&gt;&lt;wsp:rsid wsp:val=&quot;00FC6F2C&quot;/&gt;&lt;wsp:rsid wsp:val=&quot;00FC7C15&quot;/&gt;&lt;wsp:rsid wsp:val=&quot;00FD0041&quot;/&gt;&lt;wsp:rsid wsp:val=&quot;00FD09A6&quot;/&gt;&lt;wsp:rsid wsp:val=&quot;00FD0F3F&quot;/&gt;&lt;wsp:rsid wsp:val=&quot;00FD1C89&quot;/&gt;&lt;wsp:rsid wsp:val=&quot;00FD293F&quot;/&gt;&lt;wsp:rsid wsp:val=&quot;00FD31BA&quot;/&gt;&lt;wsp:rsid wsp:val=&quot;00FD33CB&quot;/&gt;&lt;wsp:rsid wsp:val=&quot;00FD3A75&quot;/&gt;&lt;wsp:rsid wsp:val=&quot;00FD4559&quot;/&gt;&lt;wsp:rsid wsp:val=&quot;00FD499D&quot;/&gt;&lt;wsp:rsid wsp:val=&quot;00FD629B&quot;/&gt;&lt;wsp:rsid wsp:val=&quot;00FD6E3B&quot;/&gt;&lt;wsp:rsid wsp:val=&quot;00FD6F5E&quot;/&gt;&lt;wsp:rsid wsp:val=&quot;00FD78A5&quot;/&gt;&lt;wsp:rsid wsp:val=&quot;00FE0280&quot;/&gt;&lt;wsp:rsid wsp:val=&quot;00FE086C&quot;/&gt;&lt;wsp:rsid wsp:val=&quot;00FE1683&quot;/&gt;&lt;wsp:rsid wsp:val=&quot;00FE18BE&quot;/&gt;&lt;wsp:rsid wsp:val=&quot;00FE2A0D&quot;/&gt;&lt;wsp:rsid wsp:val=&quot;00FE2B79&quot;/&gt;&lt;wsp:rsid wsp:val=&quot;00FE4E7C&quot;/&gt;&lt;wsp:rsid wsp:val=&quot;00FE5C22&quot;/&gt;&lt;wsp:rsid wsp:val=&quot;00FE6071&quot;/&gt;&lt;wsp:rsid wsp:val=&quot;00FE609A&quot;/&gt;&lt;wsp:rsid wsp:val=&quot;00FE613C&quot;/&gt;&lt;wsp:rsid wsp:val=&quot;00FE732D&quot;/&gt;&lt;wsp:rsid wsp:val=&quot;00FF05C5&quot;/&gt;&lt;wsp:rsid wsp:val=&quot;00FF07AF&quot;/&gt;&lt;wsp:rsid wsp:val=&quot;00FF1CAC&quot;/&gt;&lt;wsp:rsid wsp:val=&quot;00FF392F&quot;/&gt;&lt;wsp:rsid wsp:val=&quot;00FF46B3&quot;/&gt;&lt;wsp:rsid wsp:val=&quot;00FF4FB2&quot;/&gt;&lt;wsp:rsid wsp:val=&quot;00FF606B&quot;/&gt;&lt;wsp:rsid wsp:val=&quot;00FF6979&quot;/&gt;&lt;wsp:rsid wsp:val=&quot;00FF7594&quot;/&gt;&lt;/wsp:rsids&gt;&lt;/w:docPr&gt;&lt;w:body&gt;&lt;wx:sect&gt;&lt;w:p wsp:rsidR=&quot;00000000&quot; wsp:rsidRDefault=&quot;00550870&quot; wsp:rsidP=&quot;00550870&quot;&gt;&lt;m:oMathPara&gt;&lt;m:oMath&gt;&lt;m:sSubSup&gt;&lt;m:sSubSupPr&gt;&lt;m:ctrlPr&gt;&lt;w:rPr&gt;&lt;w:rFonts w:ascii=&quot;Cambria Math&quot; w:h-ansi=&quot;Cambria Math&quot;/&gt;&lt;wx:font wx:val=&quot;Cambria Math&quot;/&gt;&lt;w:i/&gt;&lt;w:sz w:val=&quot;24&quot;/&gt;&lt;/w:rPr&gt;&lt;/m:ctrlPr&gt;&lt;/m:sSubSupPr&gt;&lt;m:e&gt;&lt;m:r&gt;&lt;w:rPr&gt;&lt;w:rFonts w:ascii=&quot;Cambria Math&quot; w:h-ansi=&quot;Cambria Math&quot;/&gt;&lt;wx:font wx:val=&quot;Cambria Math&quot;/&gt;&lt;w:i/&gt;&lt;w:lang w:fareast=&quot;ZH-CN&quot;/&gt;&lt;/w:rPr&gt;&lt;m:t&gt;BW&lt;/m:t&gt;&lt;/m:r&gt;&lt;/m:e&gt;&lt;m:sub&gt;&lt;m:r&gt;&lt;w:rPr&gt;&lt;w:rFonts w:ascii=&quot;Cambria Math&quot; w:h-ansi=&quot;Cambria Math&quot;/&gt;&lt;wx:font wx:val=&quot;Cambria Math&quot;/&gt;&lt;w:i/&gt;&lt;w:sz w:val=&quot;24&quot;/&gt;&lt;w:lang w:fareast=&quot;ZH-CN&quot;/&gt;&lt;/w:rPr&gt;&lt;m:t&gt;Channel&lt;/m:t&gt;&lt;/m:r&gt;&lt;/m:sub&gt;&lt;m:sup&gt;&lt;m:r&gt;&lt;w:rPr&gt;&lt;w:rFonts w:ascii=&quot;Cambria Math&quot; w:h-ansi=&quot;Cambria Math&quot;/&gt;&lt;wx:font wx:val=&quot;Cambria Math&quot;/&gt;&lt;w:i/&gt;&lt;w:lang w:fareast=&quot;ZH-CN&quot;/&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snapToGrid w:val="0"/>
                <w:lang w:eastAsia="ja-JP"/>
              </w:rPr>
              <w:fldChar w:fldCharType="end"/>
            </w:r>
            <w:r>
              <w:rPr>
                <w:snapToGrid w:val="0"/>
                <w:lang w:eastAsia="ja-JP"/>
              </w:rPr>
              <w:t xml:space="preserve"> the channel bandwidth</w:t>
            </w:r>
            <w:r>
              <w:rPr>
                <w:snapToGrid w:val="0"/>
              </w:rPr>
              <w:t xml:space="preserve"> in the higher band, both in MHz.</w:t>
            </w:r>
          </w:p>
        </w:tc>
      </w:tr>
    </w:tbl>
    <w:p>
      <w:pPr>
        <w:rPr>
          <w:lang w:eastAsia="zh-CN"/>
        </w:rPr>
      </w:pPr>
    </w:p>
    <w:p>
      <w:pPr>
        <w:keepNext/>
        <w:keepLines/>
        <w:spacing w:before="60" w:after="180"/>
        <w:ind w:left="620"/>
        <w:jc w:val="center"/>
        <w:rPr>
          <w:lang w:eastAsia="zh-CN"/>
        </w:rPr>
      </w:pPr>
      <w:r>
        <w:rPr>
          <w:rFonts w:ascii="Arial" w:hAnsi="Arial"/>
          <w:b/>
          <w:sz w:val="20"/>
          <w:szCs w:val="20"/>
        </w:rPr>
        <w:t>Table 5</w:t>
      </w:r>
      <w:r>
        <w:rPr>
          <w:rFonts w:hint="eastAsia" w:ascii="Arial" w:hAnsi="Arial"/>
          <w:b/>
          <w:sz w:val="20"/>
          <w:szCs w:val="20"/>
          <w:lang w:eastAsia="zh-CN"/>
        </w:rPr>
        <w:t>.24</w:t>
      </w:r>
      <w:r>
        <w:rPr>
          <w:rFonts w:ascii="Arial" w:hAnsi="Arial"/>
          <w:b/>
          <w:sz w:val="20"/>
          <w:szCs w:val="20"/>
        </w:rPr>
        <w:t>.3-2: MSD test point for PCell due to dual uplink operation for PC2 EN-DC in NR FR1 (two bands)</w:t>
      </w:r>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45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38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0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7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6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51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2" w:type="pct"/>
            <w:vMerge w:val="restar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pPr>
            <w:r>
              <w:t>DC_26A_n41A</w:t>
            </w:r>
          </w:p>
          <w:p>
            <w:pPr>
              <w:pStyle w:val="42"/>
              <w:keepNext w:val="0"/>
              <w:keepLines w:val="0"/>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pPr>
            <w:r>
              <w:t>26</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839</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5</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25</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884</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24.6</w:t>
            </w:r>
          </w:p>
        </w:tc>
        <w:tc>
          <w:tcPr>
            <w:tcW w:w="811" w:type="pct"/>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rFonts w:hint="eastAsia"/>
              </w:rPr>
            </w:pPr>
            <w:r>
              <w:t>IMD3</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122" w:type="pct"/>
            <w:vMerge w:val="continue"/>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hint="eastAsia"/>
              </w:rPr>
            </w:pPr>
            <w:r>
              <w:t>n41</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2562</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10</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50</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2562</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pPr>
            <w:r>
              <w:t>N/A</w:t>
            </w:r>
          </w:p>
        </w:tc>
        <w:tc>
          <w:tcPr>
            <w:tcW w:w="811"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jc w:val="left"/>
              <w:rPr>
                <w:rFonts w:eastAsia="等线"/>
                <w:lang w:eastAsia="zh-CN"/>
              </w:rPr>
            </w:pPr>
            <w:r>
              <w:t xml:space="preserve">NOTE 3: </w:t>
            </w:r>
            <w:r>
              <w:rPr>
                <w:rFonts w:cs="Arial"/>
                <w:szCs w:val="18"/>
                <w:lang w:val="en-US" w:eastAsia="zh-CN"/>
              </w:rPr>
              <w:t>This band is subject to IMD5 also which MSD is not specified.</w:t>
            </w:r>
          </w:p>
        </w:tc>
      </w:tr>
    </w:tbl>
    <w:p>
      <w:pPr>
        <w:rPr>
          <w:highlight w:val="yellow"/>
          <w:lang w:eastAsia="zh-TW"/>
        </w:rPr>
      </w:pPr>
    </w:p>
    <w:p>
      <w:pPr>
        <w:rPr>
          <w:lang w:eastAsia="zh-CN"/>
        </w:rPr>
      </w:pPr>
    </w:p>
    <w:p>
      <w:pPr>
        <w:pStyle w:val="4"/>
        <w:rPr>
          <w:lang w:eastAsia="ja-JP"/>
        </w:rPr>
      </w:pPr>
      <w:bookmarkStart w:id="607" w:name="_Toc16464"/>
      <w:bookmarkStart w:id="608" w:name="_Toc28166"/>
      <w:r>
        <w:rPr>
          <w:lang w:eastAsia="ja-JP"/>
        </w:rPr>
        <w:t>5</w:t>
      </w:r>
      <w:r>
        <w:rPr>
          <w:rFonts w:hint="eastAsia"/>
          <w:lang w:eastAsia="zh-CN"/>
        </w:rPr>
        <w:t>.24</w:t>
      </w:r>
      <w:r>
        <w:rPr>
          <w:lang w:eastAsia="ja-JP"/>
        </w:rPr>
        <w:t>.4</w:t>
      </w:r>
      <w:r>
        <w:rPr>
          <w:lang w:eastAsia="ja-JP"/>
        </w:rPr>
        <w:tab/>
      </w:r>
      <w:r>
        <w:rPr>
          <w:lang w:eastAsia="ja-JP"/>
        </w:rPr>
        <w:t>∆TIB and ∆RIB values</w:t>
      </w:r>
      <w:bookmarkEnd w:id="607"/>
      <w:bookmarkEnd w:id="608"/>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609" w:name="_Toc5553"/>
      <w:bookmarkStart w:id="610" w:name="_Toc7982"/>
      <w:r>
        <w:rPr>
          <w:rFonts w:hint="eastAsia"/>
          <w:lang w:eastAsia="zh-CN"/>
        </w:rPr>
        <w:t>5.25</w:t>
      </w:r>
      <w:r>
        <w:tab/>
      </w:r>
      <w:r>
        <w:rPr>
          <w:lang w:eastAsia="zh-CN"/>
        </w:rPr>
        <w:t>DC_11A_n78A</w:t>
      </w:r>
      <w:bookmarkEnd w:id="609"/>
      <w:bookmarkEnd w:id="610"/>
    </w:p>
    <w:p>
      <w:pPr>
        <w:pStyle w:val="4"/>
        <w:rPr>
          <w:lang w:eastAsia="zh-CN"/>
        </w:rPr>
      </w:pPr>
      <w:bookmarkStart w:id="611" w:name="_Toc21635"/>
      <w:bookmarkStart w:id="612" w:name="_Toc20106"/>
      <w:r>
        <w:rPr>
          <w:lang w:eastAsia="zh-CN"/>
        </w:rPr>
        <w:t>5</w:t>
      </w:r>
      <w:r>
        <w:rPr>
          <w:rFonts w:hint="eastAsia"/>
          <w:lang w:eastAsia="zh-CN"/>
        </w:rPr>
        <w:t>.25</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611"/>
      <w:bookmarkEnd w:id="612"/>
    </w:p>
    <w:p>
      <w:pPr>
        <w:pStyle w:val="50"/>
      </w:pPr>
      <w:r>
        <w:t>Table 5</w:t>
      </w:r>
      <w:r>
        <w:rPr>
          <w:rFonts w:hint="eastAsia" w:cs="Arial"/>
          <w:lang w:eastAsia="zh-CN"/>
        </w:rPr>
        <w:t>.25</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DC_11A_n78A</w:t>
            </w:r>
            <w:r>
              <w:rPr>
                <w:rFonts w:ascii="Arial" w:hAnsi="Arial" w:eastAsia="等线"/>
                <w:sz w:val="18"/>
                <w:vertAlign w:val="superscript"/>
                <w:lang w:eastAsia="fi-FI"/>
              </w:rPr>
              <w:t>7</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DC_11A_n78A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rPr>
                <w:rFonts w:ascii="Arial" w:hAnsi="Arial"/>
                <w:sz w:val="18"/>
                <w:lang w:eastAsia="ja-JP"/>
              </w:rPr>
            </w:pPr>
            <w:r>
              <w:rPr>
                <w:rFonts w:ascii="Arial" w:hAnsi="Arial" w:eastAsia="宋体" w:cs="Arial"/>
                <w:sz w:val="18"/>
                <w:szCs w:val="18"/>
                <w:lang w:val="en-US" w:eastAsia="zh-CN"/>
              </w:rPr>
              <w:t>NOTE 7: Applicable for UE supporting inter-band EN-DC with mandatory simultaneous Rx/Tx capability.</w:t>
            </w:r>
          </w:p>
        </w:tc>
      </w:tr>
    </w:tbl>
    <w:p>
      <w:pPr>
        <w:rPr>
          <w:lang w:eastAsia="zh-CN"/>
        </w:rPr>
      </w:pPr>
    </w:p>
    <w:p>
      <w:pPr>
        <w:pStyle w:val="4"/>
        <w:rPr>
          <w:lang w:val="en-US" w:eastAsia="zh-CN"/>
        </w:rPr>
      </w:pPr>
      <w:bookmarkStart w:id="613" w:name="_Toc32488"/>
      <w:bookmarkStart w:id="614" w:name="_Toc7069"/>
      <w:r>
        <w:rPr>
          <w:lang w:eastAsia="zh-CN"/>
        </w:rPr>
        <w:t>5</w:t>
      </w:r>
      <w:r>
        <w:rPr>
          <w:rFonts w:hint="eastAsia"/>
          <w:lang w:eastAsia="zh-CN"/>
        </w:rPr>
        <w:t>.25</w:t>
      </w:r>
      <w:r>
        <w:rPr>
          <w:lang w:eastAsia="zh-CN"/>
        </w:rPr>
        <w:t>.</w:t>
      </w:r>
      <w:r>
        <w:rPr>
          <w:rFonts w:hint="eastAsia"/>
          <w:lang w:eastAsia="zh-CN"/>
        </w:rPr>
        <w:t>2</w:t>
      </w:r>
      <w:r>
        <w:rPr>
          <w:lang w:eastAsia="zh-CN"/>
        </w:rPr>
        <w:tab/>
      </w:r>
      <w:r>
        <w:rPr>
          <w:lang w:val="en-US" w:eastAsia="zh-CN"/>
        </w:rPr>
        <w:t>Maximum output power</w:t>
      </w:r>
      <w:bookmarkEnd w:id="613"/>
      <w:bookmarkEnd w:id="614"/>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.25</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DC_11A_n78A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615" w:name="_Toc23981"/>
      <w:bookmarkStart w:id="616" w:name="_Toc14927"/>
      <w:r>
        <w:t>5</w:t>
      </w:r>
      <w:r>
        <w:rPr>
          <w:rFonts w:hint="eastAsia"/>
          <w:lang w:eastAsia="zh-CN"/>
        </w:rPr>
        <w:t>.25</w:t>
      </w:r>
      <w:r>
        <w:t>.</w:t>
      </w:r>
      <w:r>
        <w:rPr>
          <w:rFonts w:hint="eastAsia"/>
          <w:lang w:eastAsia="zh-CN"/>
        </w:rPr>
        <w:t>3</w:t>
      </w:r>
      <w:r>
        <w:rPr>
          <w:rFonts w:ascii="Courier New" w:hAnsi="Courier New"/>
          <w:sz w:val="22"/>
          <w:szCs w:val="22"/>
          <w:lang w:eastAsia="sv-SE"/>
        </w:rPr>
        <w:tab/>
      </w:r>
      <w:r>
        <w:rPr>
          <w:lang w:eastAsia="ja-JP"/>
        </w:rPr>
        <w:t>REFSENS requirements</w:t>
      </w:r>
      <w:bookmarkEnd w:id="615"/>
      <w:bookmarkEnd w:id="616"/>
    </w:p>
    <w:p>
      <w:pPr>
        <w:rPr>
          <w:highlight w:val="yellow"/>
          <w:lang w:eastAsia="zh-TW"/>
        </w:rPr>
      </w:pPr>
      <w:r>
        <w:rPr>
          <w:lang w:eastAsia="zh-TW"/>
        </w:rPr>
        <w:t xml:space="preserve">There is no REFSENS exceptions or MSD requirements due to higher power UL DC. </w:t>
      </w:r>
    </w:p>
    <w:p>
      <w:pPr>
        <w:rPr>
          <w:lang w:eastAsia="zh-TW"/>
        </w:rPr>
      </w:pPr>
    </w:p>
    <w:p>
      <w:pPr>
        <w:pStyle w:val="4"/>
        <w:rPr>
          <w:lang w:eastAsia="ja-JP"/>
        </w:rPr>
      </w:pPr>
      <w:bookmarkStart w:id="617" w:name="_Toc17961"/>
      <w:bookmarkStart w:id="618" w:name="_Toc12343"/>
      <w:r>
        <w:rPr>
          <w:lang w:eastAsia="ja-JP"/>
        </w:rPr>
        <w:t>5</w:t>
      </w:r>
      <w:r>
        <w:rPr>
          <w:rFonts w:hint="eastAsia"/>
          <w:lang w:eastAsia="zh-CN"/>
        </w:rPr>
        <w:t>.25</w:t>
      </w:r>
      <w:r>
        <w:rPr>
          <w:lang w:eastAsia="ja-JP"/>
        </w:rPr>
        <w:t>.4</w:t>
      </w:r>
      <w:r>
        <w:rPr>
          <w:lang w:eastAsia="ja-JP"/>
        </w:rPr>
        <w:tab/>
      </w:r>
      <w:r>
        <w:rPr>
          <w:lang w:eastAsia="ja-JP"/>
        </w:rPr>
        <w:t>∆TIB and ∆RIB values</w:t>
      </w:r>
      <w:bookmarkEnd w:id="617"/>
      <w:bookmarkEnd w:id="618"/>
    </w:p>
    <w:p>
      <w:pPr>
        <w:rPr>
          <w:lang w:eastAsia="ja-JP"/>
        </w:rPr>
      </w:pPr>
      <w:r>
        <w:rPr>
          <w:lang w:eastAsia="ja-JP"/>
        </w:rPr>
        <w:t>There is no change by comparing to the values for PC3 CA, so this section is omitted.</w:t>
      </w:r>
    </w:p>
    <w:p>
      <w:pPr>
        <w:rPr>
          <w:lang w:eastAsia="ja-JP"/>
        </w:rPr>
      </w:pPr>
    </w:p>
    <w:p>
      <w:pPr>
        <w:pStyle w:val="3"/>
        <w:rPr>
          <w:lang w:eastAsia="zh-CN"/>
        </w:rPr>
      </w:pPr>
      <w:bookmarkStart w:id="619" w:name="_Toc24317"/>
      <w:bookmarkStart w:id="620" w:name="_Toc28861"/>
      <w:r>
        <w:rPr>
          <w:rFonts w:hint="eastAsia"/>
          <w:lang w:eastAsia="zh-CN"/>
        </w:rPr>
        <w:t>5.26</w:t>
      </w:r>
      <w:r>
        <w:tab/>
      </w:r>
      <w:r>
        <w:rPr>
          <w:lang w:eastAsia="zh-CN"/>
        </w:rPr>
        <w:t>DC_39A_n78A</w:t>
      </w:r>
      <w:bookmarkEnd w:id="619"/>
      <w:bookmarkEnd w:id="620"/>
    </w:p>
    <w:p>
      <w:pPr>
        <w:pStyle w:val="4"/>
        <w:rPr>
          <w:lang w:eastAsia="zh-CN"/>
        </w:rPr>
      </w:pPr>
      <w:bookmarkStart w:id="621" w:name="_Toc17099"/>
      <w:bookmarkStart w:id="622" w:name="_Toc14511"/>
      <w:r>
        <w:rPr>
          <w:lang w:eastAsia="zh-CN"/>
        </w:rPr>
        <w:t>5</w:t>
      </w:r>
      <w:r>
        <w:rPr>
          <w:rFonts w:hint="eastAsia"/>
          <w:lang w:eastAsia="zh-CN"/>
        </w:rPr>
        <w:t>.26</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621"/>
      <w:bookmarkEnd w:id="622"/>
    </w:p>
    <w:p>
      <w:pPr>
        <w:pStyle w:val="50"/>
      </w:pPr>
      <w:r>
        <w:t>Table 5</w:t>
      </w:r>
      <w:r>
        <w:rPr>
          <w:rFonts w:hint="eastAsia" w:cs="Arial"/>
          <w:lang w:eastAsia="zh-CN"/>
        </w:rPr>
        <w:t>.26</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DC_39A_n78A</w:t>
            </w:r>
            <w:r>
              <w:rPr>
                <w:rFonts w:ascii="Arial" w:hAnsi="Arial" w:eastAsia="等线"/>
                <w:sz w:val="18"/>
                <w:vertAlign w:val="superscript"/>
                <w:lang w:eastAsia="fi-FI"/>
              </w:rPr>
              <w:t>5,7</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DC_39A_n78A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p>
            <w:pPr>
              <w:keepNext/>
              <w:keepLines/>
              <w:rPr>
                <w:rFonts w:ascii="Arial" w:hAnsi="Arial" w:eastAsia="宋体" w:cs="Arial"/>
                <w:sz w:val="18"/>
                <w:szCs w:val="18"/>
                <w:lang w:val="en-US" w:eastAsia="zh-CN"/>
              </w:rPr>
            </w:pPr>
            <w:r>
              <w:rPr>
                <w:rFonts w:ascii="Arial" w:hAnsi="Arial" w:eastAsia="宋体" w:cs="Arial"/>
                <w:sz w:val="18"/>
                <w:szCs w:val="18"/>
                <w:lang w:val="en-US" w:eastAsia="zh-CN"/>
              </w:rPr>
              <w:t>NOTE 5: The frequency range above 3600 MHz for Band n78 is not used in this combination.</w:t>
            </w:r>
          </w:p>
          <w:p>
            <w:pPr>
              <w:keepNext/>
              <w:keepLines/>
              <w:rPr>
                <w:rFonts w:ascii="Arial" w:hAnsi="Arial"/>
                <w:sz w:val="18"/>
                <w:lang w:eastAsia="ja-JP"/>
              </w:rPr>
            </w:pPr>
            <w:r>
              <w:rPr>
                <w:rFonts w:ascii="Arial" w:hAnsi="Arial" w:eastAsia="宋体" w:cs="Arial"/>
                <w:sz w:val="18"/>
                <w:szCs w:val="18"/>
                <w:lang w:val="en-US" w:eastAsia="zh-CN"/>
              </w:rPr>
              <w:t>NOTE 7: Applicable for UE supporting inter-band EN-DC with mandatory simultaneous Rx/Tx capability.</w:t>
            </w:r>
          </w:p>
        </w:tc>
      </w:tr>
    </w:tbl>
    <w:p>
      <w:pPr>
        <w:rPr>
          <w:lang w:eastAsia="zh-CN"/>
        </w:rPr>
      </w:pPr>
    </w:p>
    <w:p>
      <w:pPr>
        <w:pStyle w:val="4"/>
        <w:rPr>
          <w:lang w:val="en-US" w:eastAsia="zh-CN"/>
        </w:rPr>
      </w:pPr>
      <w:bookmarkStart w:id="623" w:name="_Toc28282"/>
      <w:bookmarkStart w:id="624" w:name="_Toc8755"/>
      <w:r>
        <w:rPr>
          <w:lang w:eastAsia="zh-CN"/>
        </w:rPr>
        <w:t>5</w:t>
      </w:r>
      <w:r>
        <w:rPr>
          <w:rFonts w:hint="eastAsia"/>
          <w:lang w:eastAsia="zh-CN"/>
        </w:rPr>
        <w:t>.26</w:t>
      </w:r>
      <w:r>
        <w:rPr>
          <w:lang w:eastAsia="zh-CN"/>
        </w:rPr>
        <w:t>.</w:t>
      </w:r>
      <w:r>
        <w:rPr>
          <w:rFonts w:hint="eastAsia"/>
          <w:lang w:eastAsia="zh-CN"/>
        </w:rPr>
        <w:t>2</w:t>
      </w:r>
      <w:r>
        <w:rPr>
          <w:lang w:eastAsia="zh-CN"/>
        </w:rPr>
        <w:tab/>
      </w:r>
      <w:r>
        <w:rPr>
          <w:lang w:val="en-US" w:eastAsia="zh-CN"/>
        </w:rPr>
        <w:t>Maximum output power</w:t>
      </w:r>
      <w:bookmarkEnd w:id="623"/>
      <w:bookmarkEnd w:id="624"/>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.26</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DC_39A_n78A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625" w:name="_Toc25202"/>
      <w:bookmarkStart w:id="626" w:name="_Toc26021"/>
      <w:r>
        <w:t>5</w:t>
      </w:r>
      <w:r>
        <w:rPr>
          <w:rFonts w:hint="eastAsia"/>
          <w:lang w:eastAsia="zh-CN"/>
        </w:rPr>
        <w:t>.26</w:t>
      </w:r>
      <w:r>
        <w:t>.</w:t>
      </w:r>
      <w:r>
        <w:rPr>
          <w:rFonts w:hint="eastAsia"/>
          <w:lang w:eastAsia="zh-CN"/>
        </w:rPr>
        <w:t>3</w:t>
      </w:r>
      <w:r>
        <w:rPr>
          <w:rFonts w:ascii="Courier New" w:hAnsi="Courier New"/>
          <w:sz w:val="22"/>
          <w:szCs w:val="22"/>
          <w:lang w:eastAsia="sv-SE"/>
        </w:rPr>
        <w:tab/>
      </w:r>
      <w:r>
        <w:rPr>
          <w:lang w:eastAsia="ja-JP"/>
        </w:rPr>
        <w:t>REFSENS requirements</w:t>
      </w:r>
      <w:bookmarkEnd w:id="625"/>
      <w:bookmarkEnd w:id="626"/>
    </w:p>
    <w:p>
      <w:pPr>
        <w:rPr>
          <w:highlight w:val="yellow"/>
          <w:lang w:eastAsia="zh-TW"/>
        </w:rPr>
      </w:pPr>
      <w:r>
        <w:rPr>
          <w:lang w:eastAsia="zh-TW"/>
        </w:rPr>
        <w:t xml:space="preserve">There is no REFSENS exceptions or MSD requirements due to higher power UL DC. </w:t>
      </w:r>
    </w:p>
    <w:p>
      <w:pPr>
        <w:rPr>
          <w:lang w:eastAsia="zh-CN"/>
        </w:rPr>
      </w:pPr>
    </w:p>
    <w:p>
      <w:pPr>
        <w:pStyle w:val="4"/>
        <w:rPr>
          <w:lang w:eastAsia="ja-JP"/>
        </w:rPr>
      </w:pPr>
      <w:bookmarkStart w:id="627" w:name="_Toc18817"/>
      <w:bookmarkStart w:id="628" w:name="_Toc12848"/>
      <w:r>
        <w:rPr>
          <w:lang w:eastAsia="ja-JP"/>
        </w:rPr>
        <w:t>5</w:t>
      </w:r>
      <w:r>
        <w:rPr>
          <w:rFonts w:hint="eastAsia"/>
          <w:lang w:eastAsia="zh-CN"/>
        </w:rPr>
        <w:t>.26</w:t>
      </w:r>
      <w:r>
        <w:rPr>
          <w:lang w:eastAsia="ja-JP"/>
        </w:rPr>
        <w:t>.4</w:t>
      </w:r>
      <w:r>
        <w:rPr>
          <w:lang w:eastAsia="ja-JP"/>
        </w:rPr>
        <w:tab/>
      </w:r>
      <w:r>
        <w:rPr>
          <w:lang w:eastAsia="ja-JP"/>
        </w:rPr>
        <w:t>∆TIB and ∆RIB values</w:t>
      </w:r>
      <w:bookmarkEnd w:id="627"/>
      <w:bookmarkEnd w:id="628"/>
    </w:p>
    <w:p>
      <w:pPr>
        <w:rPr>
          <w:lang w:eastAsia="ja-JP"/>
        </w:rPr>
      </w:pPr>
      <w:r>
        <w:rPr>
          <w:lang w:eastAsia="ja-JP"/>
        </w:rPr>
        <w:t>There is no change by comparing to the values for PC3 CA, so this section is omitted.</w:t>
      </w:r>
    </w:p>
    <w:p>
      <w:pPr>
        <w:rPr>
          <w:lang w:eastAsia="ja-JP"/>
        </w:rPr>
      </w:pPr>
    </w:p>
    <w:p>
      <w:pPr>
        <w:pStyle w:val="3"/>
        <w:numPr>
          <w:ilvl w:val="0"/>
          <w:numId w:val="0"/>
        </w:numPr>
        <w:spacing w:before="120"/>
        <w:rPr>
          <w:lang w:val="en-US" w:eastAsia="zh-CN"/>
        </w:rPr>
      </w:pPr>
      <w:bookmarkStart w:id="629" w:name="_Toc4961"/>
      <w:bookmarkStart w:id="630" w:name="_Toc852"/>
      <w:r>
        <w:rPr>
          <w:lang w:val="en-US" w:eastAsia="zh-CN"/>
        </w:rPr>
        <w:t>5</w:t>
      </w:r>
      <w:r>
        <w:rPr>
          <w:rFonts w:hint="eastAsia"/>
          <w:lang w:val="en-US" w:eastAsia="zh-CN"/>
        </w:rPr>
        <w:t>.27</w:t>
      </w:r>
      <w:r>
        <w:rPr>
          <w:lang w:val="en-US" w:eastAsia="zh-CN"/>
        </w:rPr>
        <w:t xml:space="preserve"> DC_8-41_n77</w:t>
      </w:r>
      <w:bookmarkEnd w:id="629"/>
      <w:bookmarkEnd w:id="630"/>
    </w:p>
    <w:p>
      <w:pPr>
        <w:pStyle w:val="4"/>
        <w:spacing w:before="120"/>
        <w:rPr>
          <w:lang w:val="en-US" w:eastAsia="zh-CN"/>
        </w:rPr>
      </w:pPr>
      <w:bookmarkStart w:id="631" w:name="_Toc17611"/>
      <w:bookmarkStart w:id="632" w:name="_Toc5443"/>
      <w:r>
        <w:rPr>
          <w:lang w:eastAsia="zh-CN"/>
        </w:rPr>
        <w:t>5</w:t>
      </w:r>
      <w:r>
        <w:rPr>
          <w:rFonts w:hint="eastAsia"/>
          <w:lang w:eastAsia="zh-CN"/>
        </w:rPr>
        <w:t>.27.</w:t>
      </w:r>
      <w:r>
        <w:rPr>
          <w:lang w:eastAsia="zh-CN"/>
        </w:rPr>
        <w:t>1</w:t>
      </w:r>
      <w:r>
        <w:rPr>
          <w:lang w:eastAsia="zh-CN"/>
        </w:rPr>
        <w:tab/>
      </w:r>
      <w:r>
        <w:rPr>
          <w:lang w:eastAsia="zh-CN"/>
        </w:rPr>
        <w:t>Configuration for DC</w:t>
      </w:r>
      <w:bookmarkEnd w:id="631"/>
      <w:bookmarkEnd w:id="632"/>
    </w:p>
    <w:p>
      <w:pPr>
        <w:keepNext/>
        <w:keepLines/>
        <w:spacing w:before="60"/>
        <w:jc w:val="center"/>
        <w:rPr>
          <w:rFonts w:ascii="Arial" w:hAnsi="Arial" w:eastAsia="游明朝"/>
          <w:b/>
        </w:rPr>
      </w:pPr>
      <w:r>
        <w:rPr>
          <w:rFonts w:ascii="Arial" w:hAnsi="Arial" w:eastAsia="游明朝"/>
          <w:b/>
        </w:rPr>
        <w:t>Table 5</w:t>
      </w:r>
      <w:r>
        <w:rPr>
          <w:rFonts w:hint="eastAsia" w:ascii="Arial" w:hAnsi="Arial" w:eastAsia="宋体"/>
          <w:b/>
          <w:lang w:eastAsia="zh-CN"/>
        </w:rPr>
        <w:t>.27</w:t>
      </w:r>
      <w:r>
        <w:rPr>
          <w:rFonts w:ascii="Arial" w:hAnsi="Arial" w:eastAsia="游明朝"/>
          <w:b/>
        </w:rPr>
        <w:t>.1-1: Inter-band EN-DC configurations within FR1 (three bands)</w:t>
      </w:r>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eastAsia="fi-FI"/>
              </w:rPr>
            </w:pPr>
            <w:r>
              <w:rPr>
                <w:rFonts w:ascii="Arial" w:hAnsi="Arial" w:eastAsia="游明朝"/>
                <w:b/>
                <w:sz w:val="18"/>
                <w:lang w:eastAsia="fi-FI"/>
              </w:rPr>
              <w:t>EN-DC</w:t>
            </w:r>
          </w:p>
          <w:p>
            <w:pPr>
              <w:keepLines/>
              <w:spacing w:after="0"/>
              <w:jc w:val="center"/>
              <w:rPr>
                <w:rFonts w:ascii="Arial" w:hAnsi="Arial" w:eastAsia="游明朝"/>
                <w:b/>
                <w:sz w:val="18"/>
                <w:lang w:eastAsia="fi-FI"/>
              </w:rPr>
            </w:pPr>
            <w:r>
              <w:rPr>
                <w:rFonts w:ascii="Arial" w:hAnsi="Arial" w:eastAsia="游明朝"/>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val="fr-FR" w:eastAsia="fi-FI"/>
              </w:rPr>
            </w:pPr>
            <w:r>
              <w:rPr>
                <w:rFonts w:ascii="Arial" w:hAnsi="Arial" w:eastAsia="游明朝"/>
                <w:b/>
                <w:sz w:val="18"/>
                <w:lang w:val="fr-FR" w:eastAsia="fi-FI"/>
              </w:rPr>
              <w:t>Uplink EN-DC</w:t>
            </w:r>
          </w:p>
          <w:p>
            <w:pPr>
              <w:keepLines/>
              <w:spacing w:after="0"/>
              <w:jc w:val="center"/>
              <w:rPr>
                <w:rFonts w:ascii="Arial" w:hAnsi="Arial" w:eastAsia="游明朝"/>
                <w:b/>
                <w:sz w:val="18"/>
                <w:lang w:val="fr-FR" w:eastAsia="fi-FI"/>
              </w:rPr>
            </w:pPr>
            <w:r>
              <w:rPr>
                <w:rFonts w:ascii="Arial" w:hAnsi="Arial" w:eastAsia="游明朝"/>
                <w:b/>
                <w:sz w:val="18"/>
                <w:lang w:val="fr-FR" w:eastAsia="fi-FI"/>
              </w:rPr>
              <w:t>configuration</w:t>
            </w:r>
          </w:p>
          <w:p>
            <w:pPr>
              <w:keepLines/>
              <w:spacing w:after="0"/>
              <w:jc w:val="center"/>
              <w:rPr>
                <w:rFonts w:ascii="Arial" w:hAnsi="Arial" w:eastAsia="游明朝"/>
                <w:b/>
                <w:sz w:val="18"/>
                <w:lang w:val="fr-FR" w:eastAsia="fi-FI"/>
              </w:rPr>
            </w:pPr>
            <w:r>
              <w:rPr>
                <w:rFonts w:ascii="Arial" w:hAnsi="Arial" w:eastAsia="游明朝"/>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游明朝"/>
                <w:b/>
                <w:bCs/>
                <w:color w:val="auto"/>
                <w:sz w:val="18"/>
                <w:highlight w:val="none"/>
                <w:vertAlign w:val="superscript"/>
                <w:lang w:val="en-US" w:eastAsia="zh-TW"/>
              </w:rPr>
            </w:pPr>
            <w:r>
              <w:rPr>
                <w:rFonts w:ascii="Arial" w:hAnsi="Arial" w:eastAsia="Malgun Gothic"/>
                <w:b/>
                <w:bCs/>
                <w:color w:val="auto"/>
                <w:sz w:val="18"/>
                <w:highlight w:val="none"/>
                <w:lang w:eastAsia="ko-KR"/>
              </w:rPr>
              <w:t>DC_8A-41A_n77A</w:t>
            </w:r>
            <w:r>
              <w:rPr>
                <w:rFonts w:hint="eastAsia" w:ascii="Arial" w:hAnsi="Arial" w:eastAsia="游明朝"/>
                <w:b/>
                <w:bCs/>
                <w:color w:val="auto"/>
                <w:sz w:val="18"/>
                <w:highlight w:val="none"/>
                <w:vertAlign w:val="superscript"/>
                <w:lang w:eastAsia="zh-TW"/>
              </w:rPr>
              <w:t>14</w:t>
            </w:r>
          </w:p>
          <w:p>
            <w:pPr>
              <w:keepNext/>
              <w:keepLines/>
              <w:spacing w:after="0"/>
              <w:jc w:val="center"/>
              <w:rPr>
                <w:rFonts w:ascii="Arial" w:hAnsi="Arial" w:eastAsia="游明朝"/>
                <w:b/>
                <w:bCs/>
                <w:color w:val="auto"/>
                <w:sz w:val="18"/>
                <w:highlight w:val="none"/>
                <w:lang w:val="en-US" w:eastAsia="zh-TW"/>
              </w:rPr>
            </w:pPr>
            <w:r>
              <w:rPr>
                <w:rFonts w:ascii="Arial" w:hAnsi="Arial" w:eastAsia="游明朝"/>
                <w:b/>
                <w:bCs/>
                <w:color w:val="auto"/>
                <w:sz w:val="18"/>
                <w:highlight w:val="none"/>
                <w:lang w:val="en-US" w:eastAsia="zh-TW"/>
              </w:rPr>
              <w:t>DC_8A-41C_n77A</w:t>
            </w:r>
            <w:r>
              <w:rPr>
                <w:rFonts w:ascii="Arial" w:hAnsi="Arial" w:eastAsia="游明朝"/>
                <w:b/>
                <w:bCs/>
                <w:color w:val="auto"/>
                <w:sz w:val="18"/>
                <w:highlight w:val="none"/>
                <w:vertAlign w:val="superscript"/>
                <w:lang w:val="en-US" w:eastAsia="zh-TW"/>
              </w:rPr>
              <w:t>14</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Malgun Gothic"/>
                <w:b/>
                <w:bCs/>
                <w:color w:val="auto"/>
                <w:sz w:val="18"/>
                <w:highlight w:val="none"/>
                <w:lang w:eastAsia="ko-KR"/>
              </w:rPr>
            </w:pPr>
            <w:r>
              <w:rPr>
                <w:rFonts w:ascii="Arial" w:hAnsi="Arial" w:eastAsia="Malgun Gothic"/>
                <w:b/>
                <w:bCs/>
                <w:color w:val="auto"/>
                <w:sz w:val="18"/>
                <w:highlight w:val="none"/>
                <w:lang w:eastAsia="ko-KR"/>
              </w:rPr>
              <w:t>DC_8A_n77A</w:t>
            </w:r>
            <w:r>
              <w:rPr>
                <w:rFonts w:hint="eastAsia" w:ascii="Arial" w:hAnsi="Arial" w:eastAsia="游明朝"/>
                <w:b/>
                <w:bCs/>
                <w:color w:val="auto"/>
                <w:sz w:val="18"/>
                <w:highlight w:val="none"/>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游明朝"/>
                <w:sz w:val="18"/>
                <w:lang w:eastAsia="ja-JP"/>
              </w:rPr>
            </w:pPr>
            <w:r>
              <w:rPr>
                <w:rFonts w:ascii="Arial" w:hAnsi="Arial" w:eastAsia="游明朝"/>
                <w:sz w:val="18"/>
                <w:lang w:eastAsia="ja-JP"/>
              </w:rPr>
              <w:t xml:space="preserve">NOTE1: </w:t>
            </w:r>
            <w:r>
              <w:rPr>
                <w:rFonts w:ascii="Arial" w:hAnsi="Arial" w:eastAsia="游明朝"/>
                <w:sz w:val="18"/>
                <w:lang w:eastAsia="ja-JP"/>
              </w:rPr>
              <w:tab/>
            </w:r>
            <w:r>
              <w:rPr>
                <w:rFonts w:ascii="Arial" w:hAnsi="Arial" w:eastAsia="游明朝"/>
                <w:sz w:val="18"/>
                <w:lang w:eastAsia="ja-JP"/>
              </w:rPr>
              <w:t>Uplink EN-DC configurations are the configurations supported by the present release of specifications.</w:t>
            </w:r>
          </w:p>
          <w:p>
            <w:pPr>
              <w:keepNext/>
              <w:keepLines/>
              <w:spacing w:after="0"/>
              <w:ind w:left="851" w:hanging="851"/>
              <w:rPr>
                <w:rFonts w:ascii="Arial" w:hAnsi="Arial" w:eastAsia="游明朝"/>
                <w:sz w:val="18"/>
              </w:rPr>
            </w:pPr>
            <w:r>
              <w:rPr>
                <w:rFonts w:ascii="Arial" w:hAnsi="Arial" w:eastAsia="游明朝"/>
                <w:sz w:val="18"/>
                <w:lang w:eastAsia="ja-JP"/>
              </w:rPr>
              <w:t xml:space="preserve">NOTE </w:t>
            </w:r>
            <w:r>
              <w:rPr>
                <w:rFonts w:ascii="Arial" w:hAnsi="Arial" w:eastAsia="游明朝"/>
                <w:sz w:val="18"/>
              </w:rPr>
              <w:t>14</w:t>
            </w:r>
            <w:r>
              <w:rPr>
                <w:rFonts w:ascii="Arial" w:hAnsi="Arial" w:eastAsia="游明朝"/>
                <w:sz w:val="18"/>
                <w:lang w:eastAsia="ja-JP"/>
              </w:rPr>
              <w:t>:</w:t>
            </w:r>
            <w:r>
              <w:rPr>
                <w:rFonts w:ascii="Arial" w:hAnsi="Arial" w:eastAsia="游明朝"/>
                <w:sz w:val="18"/>
                <w:lang w:eastAsia="ja-JP"/>
              </w:rPr>
              <w:tab/>
            </w:r>
            <w:r>
              <w:rPr>
                <w:rFonts w:ascii="Arial" w:hAnsi="Arial" w:eastAsia="游明朝"/>
                <w:sz w:val="18"/>
                <w:lang w:eastAsia="ja-JP"/>
              </w:rPr>
              <w:t>PC3 or PC2 Uplink EN-DC configuration is applicable to EN-DC configurations.</w:t>
            </w:r>
          </w:p>
        </w:tc>
      </w:tr>
    </w:tbl>
    <w:p>
      <w:pPr>
        <w:rPr>
          <w:rFonts w:eastAsia="PMingLiU"/>
          <w:color w:val="0D0D0D"/>
          <w:lang w:eastAsia="zh-TW"/>
        </w:rPr>
      </w:pPr>
    </w:p>
    <w:p>
      <w:pPr>
        <w:pStyle w:val="4"/>
        <w:numPr>
          <w:ilvl w:val="0"/>
          <w:numId w:val="0"/>
        </w:numPr>
        <w:rPr>
          <w:lang w:eastAsia="zh-CN"/>
        </w:rPr>
      </w:pPr>
      <w:bookmarkStart w:id="633" w:name="_Toc6921"/>
      <w:bookmarkStart w:id="634" w:name="_Toc5679"/>
      <w:r>
        <w:rPr>
          <w:lang w:eastAsia="zh-CN"/>
        </w:rPr>
        <w:t>5</w:t>
      </w:r>
      <w:r>
        <w:rPr>
          <w:rFonts w:hint="eastAsia"/>
          <w:lang w:eastAsia="zh-CN"/>
        </w:rPr>
        <w:t>.27</w:t>
      </w:r>
      <w:r>
        <w:rPr>
          <w:lang w:eastAsia="zh-CN"/>
        </w:rPr>
        <w:t>.2</w:t>
      </w:r>
      <w:r>
        <w:rPr>
          <w:lang w:eastAsia="zh-CN"/>
        </w:rPr>
        <w:tab/>
      </w:r>
      <w:r>
        <w:rPr>
          <w:lang w:eastAsia="zh-CN"/>
        </w:rPr>
        <w:t xml:space="preserve">Maximum output power for </w:t>
      </w:r>
      <w:r>
        <w:rPr>
          <w:rFonts w:hint="eastAsia"/>
          <w:lang w:eastAsia="zh-CN"/>
        </w:rPr>
        <w:t>DC</w:t>
      </w:r>
      <w:bookmarkEnd w:id="633"/>
      <w:bookmarkEnd w:id="634"/>
    </w:p>
    <w:p>
      <w:pPr>
        <w:rPr>
          <w:rFonts w:eastAsia="游明朝"/>
          <w:lang w:eastAsia="zh-TW"/>
        </w:rPr>
      </w:pPr>
      <w:r>
        <w:rPr>
          <w:rFonts w:eastAsia="游明朝"/>
          <w:lang w:eastAsia="zh-TW"/>
        </w:rPr>
        <w:t xml:space="preserve">The maximum output power requirement for PC2 UL DC_8A_n77A is </w:t>
      </w:r>
      <w:r>
        <w:rPr>
          <w:rFonts w:hint="eastAsia" w:eastAsia="游明朝"/>
          <w:lang w:eastAsia="ja-JP"/>
        </w:rPr>
        <w:t>a</w:t>
      </w:r>
      <w:r>
        <w:rPr>
          <w:rFonts w:eastAsia="游明朝"/>
          <w:lang w:eastAsia="ja-JP"/>
        </w:rPr>
        <w:t xml:space="preserve">lready </w:t>
      </w:r>
      <w:r>
        <w:rPr>
          <w:rFonts w:eastAsia="游明朝"/>
          <w:lang w:eastAsia="zh-TW"/>
        </w:rPr>
        <w:t>specified in Table 6.2B.1.3-1 in TS38.101-3</w:t>
      </w:r>
      <w:r>
        <w:rPr>
          <w:rFonts w:eastAsia="游明朝"/>
          <w:vertAlign w:val="subscript"/>
          <w:lang w:eastAsia="zh-TW"/>
        </w:rPr>
        <w:t>[5]</w:t>
      </w:r>
      <w:r>
        <w:rPr>
          <w:rFonts w:eastAsia="游明朝"/>
          <w:lang w:eastAsia="zh-TW"/>
        </w:rPr>
        <w:t>.</w:t>
      </w:r>
      <w:r>
        <w:rPr>
          <w:rFonts w:hint="eastAsia"/>
          <w:lang w:eastAsia="ja-JP"/>
        </w:rPr>
        <w:t xml:space="preserve"> </w:t>
      </w:r>
      <w:r>
        <w:rPr>
          <w:lang w:eastAsia="ja-JP"/>
        </w:rPr>
        <w:t xml:space="preserve">So, this section </w:t>
      </w:r>
      <w:r>
        <w:rPr>
          <w:rFonts w:eastAsia="游明朝"/>
          <w:lang w:eastAsia="zh-TW"/>
        </w:rPr>
        <w:t>can be omitted.</w:t>
      </w:r>
    </w:p>
    <w:p>
      <w:pPr>
        <w:rPr>
          <w:rFonts w:eastAsia="PMingLiU"/>
          <w:lang w:eastAsia="zh-TW"/>
        </w:rPr>
      </w:pPr>
    </w:p>
    <w:p>
      <w:pPr>
        <w:pStyle w:val="4"/>
        <w:numPr>
          <w:ilvl w:val="0"/>
          <w:numId w:val="0"/>
        </w:numPr>
        <w:rPr>
          <w:lang w:eastAsia="zh-CN"/>
        </w:rPr>
      </w:pPr>
      <w:bookmarkStart w:id="635" w:name="_Toc10661"/>
      <w:bookmarkStart w:id="636" w:name="_Toc858"/>
      <w:r>
        <w:rPr>
          <w:lang w:eastAsia="zh-CN"/>
        </w:rPr>
        <w:t>5</w:t>
      </w:r>
      <w:r>
        <w:rPr>
          <w:rFonts w:hint="eastAsia"/>
          <w:lang w:eastAsia="zh-CN"/>
        </w:rPr>
        <w:t>.27</w:t>
      </w:r>
      <w:r>
        <w:rPr>
          <w:lang w:eastAsia="zh-CN"/>
        </w:rPr>
        <w:t>.3</w:t>
      </w:r>
      <w:r>
        <w:rPr>
          <w:lang w:eastAsia="zh-CN"/>
        </w:rPr>
        <w:tab/>
      </w:r>
      <w:r>
        <w:rPr>
          <w:lang w:eastAsia="zh-CN"/>
        </w:rPr>
        <w:t>REFSENS requirements for DC</w:t>
      </w:r>
      <w:bookmarkEnd w:id="635"/>
      <w:bookmarkEnd w:id="636"/>
    </w:p>
    <w:p>
      <w:pPr>
        <w:widowControl w:val="0"/>
        <w:overflowPunct w:val="0"/>
        <w:autoSpaceDE w:val="0"/>
        <w:autoSpaceDN w:val="0"/>
        <w:adjustRightInd w:val="0"/>
        <w:spacing w:after="120" w:afterLines="50"/>
        <w:textAlignment w:val="baseline"/>
        <w:rPr>
          <w:kern w:val="2"/>
          <w:lang w:val="en-US" w:eastAsia="ja-JP"/>
        </w:rPr>
      </w:pPr>
      <w:r>
        <w:rPr>
          <w:szCs w:val="16"/>
          <w:lang w:eastAsia="zh-TW"/>
        </w:rPr>
        <w:t xml:space="preserve">Analysis of REFSENS exceptions or MSD requirements is needed due to higher power UL DC. </w:t>
      </w:r>
      <w:r>
        <w:rPr>
          <w:kern w:val="2"/>
          <w:lang w:val="en-US" w:eastAsia="ja-JP"/>
        </w:rPr>
        <w:t>Interference impact is identified as follows:</w:t>
      </w:r>
    </w:p>
    <w:p>
      <w:pPr>
        <w:pStyle w:val="48"/>
        <w:rPr>
          <w:rFonts w:ascii="Times New Roman" w:hAnsi="Times New Roman" w:cs="Times New Roman"/>
          <w:color w:val="auto"/>
          <w:sz w:val="22"/>
          <w:szCs w:val="22"/>
          <w:lang w:val="en-US" w:eastAsia="ja-JP"/>
        </w:rPr>
      </w:pPr>
      <w:r>
        <w:rPr>
          <w:rFonts w:ascii="Times New Roman" w:hAnsi="Times New Roman" w:cs="Times New Roman"/>
          <w:color w:val="auto"/>
          <w:sz w:val="22"/>
          <w:szCs w:val="22"/>
          <w:lang w:val="en-US" w:eastAsia="ja-JP"/>
        </w:rPr>
        <w:t>-</w:t>
      </w:r>
      <w:r>
        <w:rPr>
          <w:rFonts w:ascii="Times New Roman" w:hAnsi="Times New Roman" w:cs="Times New Roman"/>
          <w:color w:val="auto"/>
          <w:sz w:val="22"/>
          <w:szCs w:val="22"/>
          <w:lang w:val="en-US" w:eastAsia="ja-JP"/>
        </w:rPr>
        <w:tab/>
      </w:r>
      <w:r>
        <w:rPr>
          <w:rFonts w:ascii="Times New Roman" w:hAnsi="Times New Roman" w:cs="Times New Roman"/>
          <w:color w:val="auto"/>
          <w:sz w:val="22"/>
          <w:szCs w:val="22"/>
          <w:lang w:val="en-US" w:eastAsia="ja-JP"/>
        </w:rPr>
        <w:t>2</w:t>
      </w:r>
      <w:r>
        <w:rPr>
          <w:rFonts w:ascii="Times New Roman" w:hAnsi="Times New Roman" w:cs="Times New Roman"/>
          <w:color w:val="auto"/>
          <w:sz w:val="22"/>
          <w:szCs w:val="22"/>
          <w:vertAlign w:val="superscript"/>
          <w:lang w:val="en-US" w:eastAsia="ja-JP"/>
        </w:rPr>
        <w:t>nd</w:t>
      </w:r>
      <w:r>
        <w:rPr>
          <w:rFonts w:ascii="Times New Roman" w:hAnsi="Times New Roman" w:cs="Times New Roman"/>
          <w:color w:val="auto"/>
          <w:sz w:val="22"/>
          <w:szCs w:val="22"/>
          <w:lang w:val="en-US" w:eastAsia="ja-JP"/>
        </w:rPr>
        <w:t xml:space="preserve"> order IMD generated by dual uplink of band 8 and band n77 may fall into own Rx of band 41.</w:t>
      </w:r>
    </w:p>
    <w:p>
      <w:pPr>
        <w:widowControl w:val="0"/>
        <w:overflowPunct w:val="0"/>
        <w:autoSpaceDE w:val="0"/>
        <w:autoSpaceDN w:val="0"/>
        <w:adjustRightInd w:val="0"/>
        <w:spacing w:after="0"/>
        <w:ind w:left="284"/>
        <w:textAlignment w:val="baseline"/>
        <w:rPr>
          <w:kern w:val="2"/>
          <w:lang w:val="en-US" w:eastAsia="ja-JP"/>
        </w:rPr>
      </w:pPr>
    </w:p>
    <w:p>
      <w:pPr>
        <w:widowControl w:val="0"/>
        <w:overflowPunct w:val="0"/>
        <w:autoSpaceDE w:val="0"/>
        <w:autoSpaceDN w:val="0"/>
        <w:adjustRightInd w:val="0"/>
        <w:spacing w:after="0"/>
        <w:textAlignment w:val="baseline"/>
        <w:rPr>
          <w:kern w:val="2"/>
          <w:lang w:val="en-US" w:eastAsia="ja-JP"/>
        </w:rPr>
      </w:pPr>
      <w:r>
        <w:rPr>
          <w:kern w:val="2"/>
          <w:lang w:val="en-US" w:eastAsia="ja-JP"/>
        </w:rPr>
        <w:t>The MSD value for PC3</w:t>
      </w:r>
      <w:r>
        <w:rPr>
          <w:rFonts w:hint="eastAsia"/>
          <w:kern w:val="2"/>
          <w:lang w:val="en-US" w:eastAsia="ja-JP"/>
        </w:rPr>
        <w:t xml:space="preserve"> </w:t>
      </w:r>
      <w:r>
        <w:rPr>
          <w:kern w:val="2"/>
          <w:lang w:val="en-US" w:eastAsia="ja-JP"/>
        </w:rPr>
        <w:t>is defined in TS38.101-3</w:t>
      </w:r>
      <w:r>
        <w:rPr>
          <w:kern w:val="2"/>
          <w:vertAlign w:val="subscript"/>
          <w:lang w:val="en-US" w:eastAsia="ja-JP"/>
        </w:rPr>
        <w:t>[5]</w:t>
      </w:r>
      <w:r>
        <w:rPr>
          <w:kern w:val="2"/>
          <w:lang w:val="en-US" w:eastAsia="ja-JP"/>
        </w:rPr>
        <w:t xml:space="preserve"> as follows:</w:t>
      </w:r>
    </w:p>
    <w:p>
      <w:pPr>
        <w:pStyle w:val="50"/>
        <w:ind w:left="440"/>
        <w:rPr>
          <w:color w:val="auto"/>
        </w:rPr>
      </w:pPr>
      <w:r>
        <w:rPr>
          <w:color w:val="auto"/>
          <w:sz w:val="21"/>
          <w:szCs w:val="18"/>
        </w:rPr>
        <w:t>Table 5</w:t>
      </w:r>
      <w:r>
        <w:rPr>
          <w:rFonts w:hint="eastAsia"/>
          <w:color w:val="auto"/>
          <w:sz w:val="21"/>
          <w:szCs w:val="18"/>
          <w:lang w:eastAsia="zh-CN"/>
        </w:rPr>
        <w:t>.27</w:t>
      </w:r>
      <w:r>
        <w:rPr>
          <w:color w:val="auto"/>
          <w:sz w:val="21"/>
          <w:szCs w:val="18"/>
        </w:rPr>
        <w:t>.3-2: MSD test points for SCell due to dual uplink operation for PC3 EN-DC in NR FR1 (three bands)</w:t>
      </w:r>
    </w:p>
    <w:tbl>
      <w:tblPr>
        <w:tblStyle w:val="26"/>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NR or E-UTRA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2"/>
              <w:ind w:left="-70" w:leftChars="-35"/>
              <w:rPr>
                <w:color w:val="000000" w:themeColor="text1"/>
                <w:sz w:val="20"/>
                <w14:textFill>
                  <w14:solidFill>
                    <w14:schemeClr w14:val="tx1"/>
                  </w14:solidFill>
                </w14:textFill>
              </w:rPr>
            </w:pPr>
            <w:r>
              <w:rPr>
                <w:color w:val="000000" w:themeColor="text1"/>
                <w:sz w:val="20"/>
                <w14:textFill>
                  <w14:solidFill>
                    <w14:schemeClr w14:val="tx1"/>
                  </w14:solidFill>
                </w14:textFill>
              </w:rPr>
              <w:t>DC_8A-41A_n77A</w:t>
            </w:r>
          </w:p>
          <w:p>
            <w:pPr>
              <w:pStyle w:val="42"/>
              <w:ind w:left="-70" w:leftChars="-35"/>
              <w:rPr>
                <w:sz w:val="20"/>
                <w:lang w:val="en-US" w:eastAsia="ko-KR"/>
              </w:rPr>
            </w:pPr>
            <w:r>
              <w:rPr>
                <w:color w:val="000000" w:themeColor="text1"/>
                <w:sz w:val="20"/>
                <w:lang w:val="en-US"/>
                <w14:textFill>
                  <w14:solidFill>
                    <w14:schemeClr w14:val="tx1"/>
                  </w14:solidFill>
                </w14:textFill>
              </w:rPr>
              <w:t>DC_8A-41C_n77A</w:t>
            </w: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8</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895</w:t>
            </w:r>
          </w:p>
        </w:tc>
        <w:tc>
          <w:tcPr>
            <w:tcW w:w="817" w:type="dxa"/>
            <w:shd w:val="clear" w:color="auto" w:fill="auto"/>
            <w:noWrap/>
          </w:tcPr>
          <w:p>
            <w:pPr>
              <w:keepNext/>
              <w:keepLines/>
              <w:spacing w:after="0"/>
              <w:jc w:val="center"/>
              <w:rPr>
                <w:rFonts w:ascii="Arial" w:hAnsi="Arial" w:eastAsia="宋体" w:cs="Arial"/>
                <w:sz w:val="20"/>
              </w:rPr>
            </w:pPr>
            <w:r>
              <w:rPr>
                <w:rFonts w:ascii="Arial" w:hAnsi="Arial" w:cs="Arial"/>
                <w:sz w:val="20"/>
              </w:rPr>
              <w:t>5</w:t>
            </w:r>
          </w:p>
        </w:tc>
        <w:tc>
          <w:tcPr>
            <w:tcW w:w="2554" w:type="dxa"/>
            <w:shd w:val="clear" w:color="auto" w:fill="auto"/>
            <w:noWrap/>
          </w:tcPr>
          <w:p>
            <w:pPr>
              <w:keepNext/>
              <w:keepLines/>
              <w:spacing w:after="0"/>
              <w:jc w:val="center"/>
              <w:rPr>
                <w:rFonts w:ascii="Arial" w:hAnsi="Arial" w:eastAsia="宋体" w:cs="Arial"/>
                <w:sz w:val="20"/>
              </w:rPr>
            </w:pPr>
            <w:r>
              <w:rPr>
                <w:rFonts w:ascii="Arial" w:hAnsi="Arial" w:cs="Arial"/>
                <w:sz w:val="20"/>
              </w:rPr>
              <w:t>25</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940</w:t>
            </w:r>
          </w:p>
        </w:tc>
        <w:tc>
          <w:tcPr>
            <w:tcW w:w="667"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c>
          <w:tcPr>
            <w:tcW w:w="1248"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41</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5</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2650</w:t>
            </w:r>
          </w:p>
        </w:tc>
        <w:tc>
          <w:tcPr>
            <w:tcW w:w="667" w:type="dxa"/>
            <w:shd w:val="clear" w:color="auto" w:fill="auto"/>
            <w:vAlign w:val="center"/>
          </w:tcPr>
          <w:p>
            <w:pPr>
              <w:keepNext/>
              <w:keepLines/>
              <w:spacing w:after="0"/>
              <w:jc w:val="center"/>
              <w:rPr>
                <w:rFonts w:ascii="Arial" w:hAnsi="Arial" w:cs="Arial"/>
                <w:sz w:val="20"/>
                <w:lang w:val="en-US" w:eastAsia="ja-JP"/>
              </w:rPr>
            </w:pPr>
            <w:r>
              <w:rPr>
                <w:rFonts w:ascii="Arial" w:hAnsi="Arial" w:cs="Arial"/>
                <w:sz w:val="20"/>
                <w:lang w:val="en-US" w:eastAsia="ja-JP"/>
              </w:rPr>
              <w:t>28.0</w:t>
            </w:r>
          </w:p>
        </w:tc>
        <w:tc>
          <w:tcPr>
            <w:tcW w:w="1248"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n77</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lang w:eastAsia="ja-JP"/>
              </w:rPr>
              <w:t>3545</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10</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50</w:t>
            </w:r>
          </w:p>
        </w:tc>
        <w:tc>
          <w:tcPr>
            <w:tcW w:w="1323" w:type="dxa"/>
            <w:shd w:val="clear" w:color="auto" w:fill="auto"/>
            <w:noWrap/>
          </w:tcPr>
          <w:p>
            <w:pPr>
              <w:keepNext/>
              <w:keepLines/>
              <w:spacing w:after="0"/>
              <w:jc w:val="center"/>
              <w:rPr>
                <w:rFonts w:ascii="Arial" w:hAnsi="Arial" w:eastAsia="宋体" w:cs="Arial"/>
                <w:sz w:val="20"/>
              </w:rPr>
            </w:pPr>
            <w:r>
              <w:rPr>
                <w:rFonts w:ascii="Arial" w:hAnsi="Arial" w:cs="Arial"/>
                <w:sz w:val="20"/>
              </w:rPr>
              <w:t>3545</w:t>
            </w:r>
          </w:p>
        </w:tc>
        <w:tc>
          <w:tcPr>
            <w:tcW w:w="6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c>
          <w:tcPr>
            <w:tcW w:w="1248"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r>
    </w:tbl>
    <w:p>
      <w:pPr>
        <w:widowControl w:val="0"/>
        <w:overflowPunct w:val="0"/>
        <w:autoSpaceDE w:val="0"/>
        <w:autoSpaceDN w:val="0"/>
        <w:adjustRightInd w:val="0"/>
        <w:spacing w:after="0"/>
        <w:ind w:left="284"/>
        <w:textAlignment w:val="baseline"/>
        <w:rPr>
          <w:kern w:val="2"/>
          <w:lang w:val="en-US" w:eastAsia="ja-JP"/>
        </w:rPr>
      </w:pPr>
    </w:p>
    <w:p>
      <w:pPr>
        <w:widowControl w:val="0"/>
        <w:overflowPunct w:val="0"/>
        <w:autoSpaceDE w:val="0"/>
        <w:autoSpaceDN w:val="0"/>
        <w:adjustRightInd w:val="0"/>
        <w:spacing w:after="0"/>
        <w:ind w:left="284"/>
        <w:textAlignment w:val="baseline"/>
        <w:rPr>
          <w:kern w:val="2"/>
          <w:lang w:val="en-US" w:eastAsia="ja-JP"/>
        </w:rPr>
      </w:pPr>
    </w:p>
    <w:p>
      <w:pPr>
        <w:widowControl w:val="0"/>
        <w:overflowPunct w:val="0"/>
        <w:autoSpaceDE w:val="0"/>
        <w:autoSpaceDN w:val="0"/>
        <w:adjustRightInd w:val="0"/>
        <w:spacing w:after="0"/>
        <w:textAlignment w:val="baseline"/>
        <w:rPr>
          <w:kern w:val="2"/>
          <w:lang w:val="en-US" w:eastAsia="ja-JP"/>
        </w:rPr>
      </w:pPr>
      <w:r>
        <w:rPr>
          <w:kern w:val="2"/>
          <w:lang w:val="en-US" w:eastAsia="ja-JP"/>
        </w:rPr>
        <w:t>The MSD value for PC2 is proposed as follows:</w:t>
      </w:r>
    </w:p>
    <w:p>
      <w:pPr>
        <w:pStyle w:val="50"/>
        <w:ind w:left="440"/>
        <w:rPr>
          <w:color w:val="auto"/>
        </w:rPr>
      </w:pPr>
      <w:r>
        <w:rPr>
          <w:color w:val="auto"/>
          <w:sz w:val="21"/>
          <w:szCs w:val="18"/>
        </w:rPr>
        <w:t>Table 5</w:t>
      </w:r>
      <w:r>
        <w:rPr>
          <w:rFonts w:hint="eastAsia"/>
          <w:color w:val="auto"/>
          <w:sz w:val="21"/>
          <w:szCs w:val="18"/>
          <w:lang w:eastAsia="zh-CN"/>
        </w:rPr>
        <w:t>.27</w:t>
      </w:r>
      <w:r>
        <w:rPr>
          <w:color w:val="auto"/>
          <w:sz w:val="21"/>
          <w:szCs w:val="18"/>
        </w:rPr>
        <w:t>.3-2: MSD test points for SCell due to dual uplink operation for PC2 EN-DC in NR FR1 (three bands)</w:t>
      </w:r>
    </w:p>
    <w:tbl>
      <w:tblPr>
        <w:tblStyle w:val="26"/>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11113" w:type="dxa"/>
            <w:gridSpan w:val="8"/>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NR or E-UTRA Band / Channel bandwidth / NRB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trPr>
        <w:tc>
          <w:tcPr>
            <w:tcW w:w="2258" w:type="dxa"/>
            <w:tcBorders>
              <w:bottom w:val="single" w:color="auto" w:sz="4" w:space="0"/>
            </w:tcBorders>
            <w:shd w:val="clear" w:color="auto" w:fill="auto"/>
          </w:tcPr>
          <w:p>
            <w:pPr>
              <w:keepNext/>
              <w:keepLines/>
              <w:spacing w:after="0"/>
              <w:jc w:val="center"/>
              <w:rPr>
                <w:rFonts w:ascii="Arial" w:hAnsi="Arial"/>
                <w:b/>
                <w:sz w:val="18"/>
              </w:rPr>
            </w:pPr>
            <w:r>
              <w:rPr>
                <w:rFonts w:ascii="Arial" w:hAnsi="Arial"/>
                <w:b/>
                <w:sz w:val="18"/>
              </w:rPr>
              <w:t xml:space="preserve">EN-DC </w:t>
            </w:r>
            <w:r>
              <w:rPr>
                <w:rFonts w:ascii="Arial" w:hAnsi="Arial" w:eastAsia="宋体"/>
                <w:b/>
                <w:sz w:val="18"/>
              </w:rPr>
              <w:t>Configuration</w:t>
            </w:r>
          </w:p>
        </w:tc>
        <w:tc>
          <w:tcPr>
            <w:tcW w:w="8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EUTRA </w:t>
            </w:r>
            <w:r>
              <w:rPr>
                <w:rFonts w:ascii="Arial" w:hAnsi="Arial"/>
                <w:b/>
                <w:sz w:val="18"/>
              </w:rPr>
              <w:t>/ NR</w:t>
            </w:r>
            <w:r>
              <w:rPr>
                <w:rFonts w:ascii="Arial" w:hAnsi="Arial" w:eastAsia="宋体"/>
                <w:b/>
                <w:sz w:val="18"/>
              </w:rPr>
              <w:t xml:space="preserve"> band</w:t>
            </w:r>
          </w:p>
        </w:tc>
        <w:tc>
          <w:tcPr>
            <w:tcW w:w="1379"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 F</w:t>
            </w:r>
            <w:r>
              <w:rPr>
                <w:rFonts w:ascii="Arial" w:hAnsi="Arial" w:eastAsia="宋体"/>
                <w:b/>
                <w:sz w:val="18"/>
                <w:vertAlign w:val="subscript"/>
              </w:rPr>
              <w:t>c</w:t>
            </w:r>
            <w:r>
              <w:rPr>
                <w:rFonts w:ascii="Arial" w:hAnsi="Arial" w:eastAsia="宋体"/>
                <w:b/>
                <w:sz w:val="18"/>
              </w:rPr>
              <w:t xml:space="preserve"> </w:t>
            </w:r>
            <w:r>
              <w:rPr>
                <w:rFonts w:ascii="Arial" w:hAnsi="Arial" w:eastAsia="宋体"/>
                <w:b/>
                <w:sz w:val="18"/>
              </w:rPr>
              <w:br w:type="textWrapping"/>
            </w:r>
            <w:r>
              <w:rPr>
                <w:rFonts w:ascii="Arial" w:hAnsi="Arial" w:eastAsia="宋体"/>
                <w:b/>
                <w:sz w:val="18"/>
              </w:rPr>
              <w:t>(MHz)</w:t>
            </w:r>
          </w:p>
        </w:tc>
        <w:tc>
          <w:tcPr>
            <w:tcW w:w="81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UL/DL BW </w:t>
            </w:r>
            <w:r>
              <w:rPr>
                <w:rFonts w:ascii="Arial" w:hAnsi="Arial" w:eastAsia="宋体"/>
                <w:b/>
                <w:sz w:val="18"/>
              </w:rPr>
              <w:br w:type="textWrapping"/>
            </w:r>
            <w:r>
              <w:rPr>
                <w:rFonts w:ascii="Arial" w:hAnsi="Arial" w:eastAsia="宋体"/>
                <w:b/>
                <w:sz w:val="18"/>
              </w:rPr>
              <w:t>(MHz)</w:t>
            </w:r>
          </w:p>
        </w:tc>
        <w:tc>
          <w:tcPr>
            <w:tcW w:w="2554"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UL</w:t>
            </w:r>
          </w:p>
          <w:p>
            <w:pPr>
              <w:keepNext/>
              <w:keepLines/>
              <w:spacing w:after="0"/>
              <w:jc w:val="center"/>
              <w:rPr>
                <w:rFonts w:ascii="Arial" w:hAnsi="Arial" w:eastAsia="宋体"/>
                <w:b/>
                <w:sz w:val="18"/>
              </w:rPr>
            </w:pPr>
            <w:r>
              <w:rPr>
                <w:rFonts w:ascii="Arial" w:hAnsi="Arial" w:eastAsia="宋体"/>
                <w:b/>
                <w:sz w:val="18"/>
              </w:rPr>
              <w:t>L</w:t>
            </w:r>
            <w:r>
              <w:rPr>
                <w:rFonts w:ascii="Arial" w:hAnsi="Arial" w:eastAsia="宋体"/>
                <w:b/>
                <w:sz w:val="18"/>
                <w:vertAlign w:val="subscript"/>
              </w:rPr>
              <w:t>CRB</w:t>
            </w:r>
          </w:p>
        </w:tc>
        <w:tc>
          <w:tcPr>
            <w:tcW w:w="1323"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DL F</w:t>
            </w:r>
            <w:r>
              <w:rPr>
                <w:rFonts w:ascii="Arial" w:hAnsi="Arial" w:eastAsia="宋体"/>
                <w:b/>
                <w:sz w:val="18"/>
                <w:vertAlign w:val="subscript"/>
              </w:rPr>
              <w:t>c</w:t>
            </w:r>
            <w:r>
              <w:rPr>
                <w:rFonts w:ascii="Arial" w:hAnsi="Arial" w:eastAsia="宋体"/>
                <w:b/>
                <w:sz w:val="18"/>
              </w:rPr>
              <w:t xml:space="preserve"> (MHz)</w:t>
            </w:r>
          </w:p>
        </w:tc>
        <w:tc>
          <w:tcPr>
            <w:tcW w:w="667" w:type="dxa"/>
            <w:tcBorders>
              <w:bottom w:val="single" w:color="auto" w:sz="4" w:space="0"/>
            </w:tcBorders>
            <w:shd w:val="clear" w:color="auto" w:fill="auto"/>
          </w:tcPr>
          <w:p>
            <w:pPr>
              <w:keepNext/>
              <w:keepLines/>
              <w:spacing w:after="0"/>
              <w:jc w:val="center"/>
              <w:rPr>
                <w:rFonts w:ascii="Arial" w:hAnsi="Arial" w:eastAsia="宋体"/>
                <w:b/>
                <w:sz w:val="18"/>
              </w:rPr>
            </w:pPr>
            <w:r>
              <w:rPr>
                <w:rFonts w:ascii="Arial" w:hAnsi="Arial" w:eastAsia="宋体"/>
                <w:b/>
                <w:sz w:val="18"/>
              </w:rPr>
              <w:t xml:space="preserve">MSD </w:t>
            </w:r>
            <w:r>
              <w:rPr>
                <w:rFonts w:ascii="Arial" w:hAnsi="Arial" w:eastAsia="宋体"/>
                <w:b/>
                <w:sz w:val="18"/>
              </w:rPr>
              <w:br w:type="textWrapping"/>
            </w:r>
            <w:r>
              <w:rPr>
                <w:rFonts w:ascii="Arial" w:hAnsi="Arial" w:eastAsia="宋体"/>
                <w:b/>
                <w:sz w:val="18"/>
              </w:rPr>
              <w:t>(dB)</w:t>
            </w:r>
          </w:p>
        </w:tc>
        <w:tc>
          <w:tcPr>
            <w:tcW w:w="1248" w:type="dxa"/>
            <w:tcBorders>
              <w:bottom w:val="single" w:color="auto" w:sz="4" w:space="0"/>
            </w:tcBorders>
          </w:tcPr>
          <w:p>
            <w:pPr>
              <w:keepNext/>
              <w:keepLines/>
              <w:spacing w:after="0"/>
              <w:jc w:val="center"/>
              <w:rPr>
                <w:rFonts w:ascii="Arial" w:hAnsi="Arial" w:eastAsia="宋体"/>
                <w:b/>
                <w:sz w:val="18"/>
              </w:rPr>
            </w:pPr>
            <w:r>
              <w:rPr>
                <w:rFonts w:ascii="Arial" w:hAnsi="Arial" w:eastAsia="宋体"/>
                <w:b/>
                <w:sz w:val="18"/>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single" w:color="auto" w:sz="4" w:space="0"/>
              <w:bottom w:val="nil"/>
            </w:tcBorders>
            <w:shd w:val="clear" w:color="auto" w:fill="auto"/>
          </w:tcPr>
          <w:p>
            <w:pPr>
              <w:pStyle w:val="42"/>
              <w:ind w:left="-70" w:leftChars="-35"/>
              <w:rPr>
                <w:color w:val="000000" w:themeColor="text1"/>
                <w:sz w:val="20"/>
                <w14:textFill>
                  <w14:solidFill>
                    <w14:schemeClr w14:val="tx1"/>
                  </w14:solidFill>
                </w14:textFill>
              </w:rPr>
            </w:pPr>
            <w:r>
              <w:rPr>
                <w:color w:val="000000" w:themeColor="text1"/>
                <w:sz w:val="20"/>
                <w14:textFill>
                  <w14:solidFill>
                    <w14:schemeClr w14:val="tx1"/>
                  </w14:solidFill>
                </w14:textFill>
              </w:rPr>
              <w:t>DC_8A-41A_n77A</w:t>
            </w:r>
          </w:p>
          <w:p>
            <w:pPr>
              <w:pStyle w:val="42"/>
              <w:ind w:left="-70" w:leftChars="-35"/>
              <w:rPr>
                <w:sz w:val="20"/>
                <w:lang w:val="en-US" w:eastAsia="ko-KR"/>
              </w:rPr>
            </w:pPr>
            <w:r>
              <w:rPr>
                <w:color w:val="000000" w:themeColor="text1"/>
                <w:sz w:val="20"/>
                <w:lang w:val="en-US"/>
                <w14:textFill>
                  <w14:solidFill>
                    <w14:schemeClr w14:val="tx1"/>
                  </w14:solidFill>
                </w14:textFill>
              </w:rPr>
              <w:t>DC_8A-41C_n77A</w:t>
            </w: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8</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895</w:t>
            </w:r>
          </w:p>
        </w:tc>
        <w:tc>
          <w:tcPr>
            <w:tcW w:w="817" w:type="dxa"/>
            <w:shd w:val="clear" w:color="auto" w:fill="auto"/>
            <w:noWrap/>
          </w:tcPr>
          <w:p>
            <w:pPr>
              <w:keepNext/>
              <w:keepLines/>
              <w:spacing w:after="0"/>
              <w:jc w:val="center"/>
              <w:rPr>
                <w:rFonts w:ascii="Arial" w:hAnsi="Arial" w:eastAsia="宋体" w:cs="Arial"/>
                <w:sz w:val="20"/>
              </w:rPr>
            </w:pPr>
            <w:r>
              <w:rPr>
                <w:rFonts w:ascii="Arial" w:hAnsi="Arial" w:cs="Arial"/>
                <w:sz w:val="20"/>
              </w:rPr>
              <w:t>5</w:t>
            </w:r>
          </w:p>
        </w:tc>
        <w:tc>
          <w:tcPr>
            <w:tcW w:w="2554" w:type="dxa"/>
            <w:shd w:val="clear" w:color="auto" w:fill="auto"/>
            <w:noWrap/>
          </w:tcPr>
          <w:p>
            <w:pPr>
              <w:keepNext/>
              <w:keepLines/>
              <w:spacing w:after="0"/>
              <w:jc w:val="center"/>
              <w:rPr>
                <w:rFonts w:ascii="Arial" w:hAnsi="Arial" w:eastAsia="宋体" w:cs="Arial"/>
                <w:sz w:val="20"/>
              </w:rPr>
            </w:pPr>
            <w:r>
              <w:rPr>
                <w:rFonts w:ascii="Arial" w:hAnsi="Arial" w:cs="Arial"/>
                <w:sz w:val="20"/>
              </w:rPr>
              <w:t>25</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940</w:t>
            </w:r>
          </w:p>
        </w:tc>
        <w:tc>
          <w:tcPr>
            <w:tcW w:w="667"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c>
          <w:tcPr>
            <w:tcW w:w="1248" w:type="dxa"/>
            <w:shd w:val="clear" w:color="auto" w:fill="auto"/>
            <w:vAlign w:val="center"/>
          </w:tcPr>
          <w:p>
            <w:pPr>
              <w:keepNext/>
              <w:keepLines/>
              <w:spacing w:after="0"/>
              <w:jc w:val="center"/>
              <w:rPr>
                <w:rFonts w:ascii="Arial" w:hAnsi="Arial" w:eastAsia="宋体" w:cs="Arial"/>
                <w:sz w:val="20"/>
              </w:rPr>
            </w:pPr>
            <w:r>
              <w:rPr>
                <w:rFonts w:ascii="Arial" w:hAnsi="Arial" w:cs="Arial"/>
                <w:sz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nil"/>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41</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5</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N/A</w:t>
            </w:r>
          </w:p>
        </w:tc>
        <w:tc>
          <w:tcPr>
            <w:tcW w:w="1323" w:type="dxa"/>
            <w:shd w:val="clear" w:color="auto" w:fill="auto"/>
            <w:noWrap/>
          </w:tcPr>
          <w:p>
            <w:pPr>
              <w:keepNext/>
              <w:keepLines/>
              <w:spacing w:after="0"/>
              <w:jc w:val="center"/>
              <w:rPr>
                <w:rFonts w:ascii="Arial" w:hAnsi="Arial" w:cs="Arial"/>
                <w:sz w:val="20"/>
                <w:lang w:eastAsia="ja-JP"/>
              </w:rPr>
            </w:pPr>
            <w:r>
              <w:rPr>
                <w:rFonts w:ascii="Arial" w:hAnsi="Arial" w:cs="Arial"/>
                <w:sz w:val="20"/>
              </w:rPr>
              <w:t>2650</w:t>
            </w:r>
          </w:p>
        </w:tc>
        <w:tc>
          <w:tcPr>
            <w:tcW w:w="667" w:type="dxa"/>
            <w:shd w:val="clear" w:color="auto" w:fill="auto"/>
            <w:vAlign w:val="center"/>
          </w:tcPr>
          <w:p>
            <w:pPr>
              <w:keepNext/>
              <w:keepLines/>
              <w:spacing w:after="0"/>
              <w:jc w:val="center"/>
              <w:rPr>
                <w:rFonts w:ascii="Arial" w:hAnsi="Arial" w:cs="Arial"/>
                <w:sz w:val="20"/>
                <w:lang w:val="en-US" w:eastAsia="ja-JP"/>
              </w:rPr>
            </w:pPr>
            <w:r>
              <w:rPr>
                <w:rFonts w:ascii="Arial" w:hAnsi="Arial" w:cs="Arial"/>
                <w:sz w:val="20"/>
                <w:lang w:val="en-US" w:eastAsia="ja-JP"/>
              </w:rPr>
              <w:t>34.0</w:t>
            </w:r>
          </w:p>
        </w:tc>
        <w:tc>
          <w:tcPr>
            <w:tcW w:w="1248"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2258" w:type="dxa"/>
            <w:tcBorders>
              <w:top w:val="nil"/>
              <w:bottom w:val="single" w:color="auto" w:sz="4" w:space="0"/>
            </w:tcBorders>
            <w:shd w:val="clear" w:color="auto" w:fill="auto"/>
          </w:tcPr>
          <w:p>
            <w:pPr>
              <w:keepNext/>
              <w:keepLines/>
              <w:spacing w:after="0"/>
              <w:jc w:val="center"/>
              <w:rPr>
                <w:rFonts w:ascii="Arial" w:hAnsi="Arial" w:cs="Arial"/>
                <w:sz w:val="20"/>
              </w:rPr>
            </w:pPr>
          </w:p>
        </w:tc>
        <w:tc>
          <w:tcPr>
            <w:tcW w:w="8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rPr>
              <w:t>n77</w:t>
            </w:r>
          </w:p>
        </w:tc>
        <w:tc>
          <w:tcPr>
            <w:tcW w:w="1379" w:type="dxa"/>
            <w:shd w:val="clear" w:color="auto" w:fill="auto"/>
            <w:noWrap/>
          </w:tcPr>
          <w:p>
            <w:pPr>
              <w:keepNext/>
              <w:keepLines/>
              <w:spacing w:after="0"/>
              <w:jc w:val="center"/>
              <w:rPr>
                <w:rFonts w:ascii="Arial" w:hAnsi="Arial" w:cs="Arial"/>
                <w:sz w:val="20"/>
                <w:lang w:eastAsia="ja-JP"/>
              </w:rPr>
            </w:pPr>
            <w:r>
              <w:rPr>
                <w:rFonts w:ascii="Arial" w:hAnsi="Arial" w:cs="Arial"/>
                <w:sz w:val="20"/>
                <w:lang w:eastAsia="ja-JP"/>
              </w:rPr>
              <w:t>3545</w:t>
            </w:r>
          </w:p>
        </w:tc>
        <w:tc>
          <w:tcPr>
            <w:tcW w:w="817" w:type="dxa"/>
            <w:shd w:val="clear" w:color="auto" w:fill="auto"/>
            <w:noWrap/>
          </w:tcPr>
          <w:p>
            <w:pPr>
              <w:keepNext/>
              <w:keepLines/>
              <w:spacing w:after="0"/>
              <w:jc w:val="center"/>
              <w:rPr>
                <w:rFonts w:ascii="Arial" w:hAnsi="Arial" w:cs="Arial"/>
                <w:sz w:val="20"/>
                <w:lang w:eastAsia="ja-JP"/>
              </w:rPr>
            </w:pPr>
            <w:r>
              <w:rPr>
                <w:rFonts w:ascii="Arial" w:hAnsi="Arial" w:cs="Arial"/>
                <w:sz w:val="20"/>
              </w:rPr>
              <w:t>10</w:t>
            </w:r>
          </w:p>
        </w:tc>
        <w:tc>
          <w:tcPr>
            <w:tcW w:w="2554" w:type="dxa"/>
            <w:shd w:val="clear" w:color="auto" w:fill="auto"/>
            <w:noWrap/>
          </w:tcPr>
          <w:p>
            <w:pPr>
              <w:keepNext/>
              <w:keepLines/>
              <w:spacing w:after="0"/>
              <w:jc w:val="center"/>
              <w:rPr>
                <w:rFonts w:ascii="Arial" w:hAnsi="Arial" w:cs="Arial"/>
                <w:sz w:val="20"/>
                <w:lang w:eastAsia="ja-JP"/>
              </w:rPr>
            </w:pPr>
            <w:r>
              <w:rPr>
                <w:rFonts w:ascii="Arial" w:hAnsi="Arial" w:cs="Arial"/>
                <w:sz w:val="20"/>
              </w:rPr>
              <w:t>50</w:t>
            </w:r>
          </w:p>
        </w:tc>
        <w:tc>
          <w:tcPr>
            <w:tcW w:w="1323" w:type="dxa"/>
            <w:shd w:val="clear" w:color="auto" w:fill="auto"/>
            <w:noWrap/>
          </w:tcPr>
          <w:p>
            <w:pPr>
              <w:keepNext/>
              <w:keepLines/>
              <w:spacing w:after="0"/>
              <w:jc w:val="center"/>
              <w:rPr>
                <w:rFonts w:ascii="Arial" w:hAnsi="Arial" w:eastAsia="宋体" w:cs="Arial"/>
                <w:sz w:val="20"/>
              </w:rPr>
            </w:pPr>
            <w:r>
              <w:rPr>
                <w:rFonts w:ascii="Arial" w:hAnsi="Arial" w:cs="Arial"/>
                <w:sz w:val="20"/>
              </w:rPr>
              <w:t>3545</w:t>
            </w:r>
          </w:p>
        </w:tc>
        <w:tc>
          <w:tcPr>
            <w:tcW w:w="667"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c>
          <w:tcPr>
            <w:tcW w:w="1248" w:type="dxa"/>
            <w:shd w:val="clear" w:color="auto" w:fill="auto"/>
            <w:vAlign w:val="center"/>
          </w:tcPr>
          <w:p>
            <w:pPr>
              <w:keepNext/>
              <w:keepLines/>
              <w:spacing w:after="0"/>
              <w:jc w:val="center"/>
              <w:rPr>
                <w:rFonts w:ascii="Arial" w:hAnsi="Arial" w:cs="Arial"/>
                <w:sz w:val="20"/>
                <w:lang w:eastAsia="ja-JP"/>
              </w:rPr>
            </w:pPr>
            <w:r>
              <w:rPr>
                <w:rFonts w:ascii="Arial" w:hAnsi="Arial" w:cs="Arial"/>
                <w:sz w:val="20"/>
                <w:lang w:eastAsia="ja-JP"/>
              </w:rPr>
              <w:t>N/A</w:t>
            </w:r>
          </w:p>
        </w:tc>
      </w:tr>
    </w:tbl>
    <w:p>
      <w:pPr>
        <w:widowControl w:val="0"/>
        <w:overflowPunct w:val="0"/>
        <w:autoSpaceDE w:val="0"/>
        <w:autoSpaceDN w:val="0"/>
        <w:adjustRightInd w:val="0"/>
        <w:spacing w:after="0"/>
        <w:ind w:left="284"/>
        <w:textAlignment w:val="baseline"/>
        <w:rPr>
          <w:kern w:val="2"/>
          <w:lang w:val="en-US" w:eastAsia="ja-JP"/>
        </w:rPr>
      </w:pPr>
    </w:p>
    <w:p>
      <w:pPr>
        <w:widowControl w:val="0"/>
        <w:overflowPunct w:val="0"/>
        <w:autoSpaceDE w:val="0"/>
        <w:autoSpaceDN w:val="0"/>
        <w:adjustRightInd w:val="0"/>
        <w:spacing w:after="0"/>
        <w:ind w:left="284"/>
        <w:textAlignment w:val="baseline"/>
        <w:rPr>
          <w:kern w:val="2"/>
          <w:lang w:val="en-US" w:eastAsia="ja-JP"/>
        </w:rPr>
      </w:pPr>
    </w:p>
    <w:p>
      <w:pPr>
        <w:pStyle w:val="4"/>
        <w:numPr>
          <w:ilvl w:val="0"/>
          <w:numId w:val="0"/>
        </w:numPr>
        <w:rPr>
          <w:lang w:eastAsia="zh-CN"/>
        </w:rPr>
      </w:pPr>
      <w:bookmarkStart w:id="637" w:name="_Toc6003"/>
      <w:bookmarkStart w:id="638" w:name="_Toc28617"/>
      <w:r>
        <w:rPr>
          <w:lang w:eastAsia="zh-CN"/>
        </w:rPr>
        <w:t>5</w:t>
      </w:r>
      <w:r>
        <w:rPr>
          <w:rFonts w:hint="eastAsia"/>
          <w:lang w:eastAsia="zh-CN"/>
        </w:rPr>
        <w:t>.27</w:t>
      </w:r>
      <w:r>
        <w:rPr>
          <w:lang w:eastAsia="zh-CN"/>
        </w:rPr>
        <w:t>.4</w:t>
      </w:r>
      <w:r>
        <w:rPr>
          <w:lang w:eastAsia="zh-CN"/>
        </w:rPr>
        <w:tab/>
      </w:r>
      <w:r>
        <w:rPr>
          <w:lang w:eastAsia="zh-CN"/>
        </w:rPr>
        <w:t>∆TIB and ∆RIB values</w:t>
      </w:r>
      <w:bookmarkEnd w:id="637"/>
      <w:bookmarkEnd w:id="638"/>
    </w:p>
    <w:p>
      <w:pPr>
        <w:rPr>
          <w:rFonts w:eastAsia="游明朝"/>
          <w:lang w:eastAsia="ja-JP"/>
        </w:rPr>
      </w:pPr>
      <w:r>
        <w:rPr>
          <w:rFonts w:eastAsia="游明朝"/>
          <w:lang w:eastAsia="ja-JP"/>
        </w:rPr>
        <w:t>There is no change by comparing to the values for PC3 DC.</w:t>
      </w:r>
    </w:p>
    <w:p>
      <w:pPr>
        <w:rPr>
          <w:lang w:val="en-US" w:eastAsia="ja-JP"/>
        </w:rPr>
      </w:pPr>
    </w:p>
    <w:p>
      <w:pPr>
        <w:pStyle w:val="3"/>
        <w:numPr>
          <w:ilvl w:val="0"/>
          <w:numId w:val="0"/>
        </w:numPr>
        <w:spacing w:before="120"/>
        <w:rPr>
          <w:lang w:val="en-US" w:eastAsia="zh-CN"/>
        </w:rPr>
      </w:pPr>
      <w:bookmarkStart w:id="639" w:name="_Toc21718"/>
      <w:bookmarkStart w:id="640" w:name="_Toc18137"/>
      <w:r>
        <w:rPr>
          <w:lang w:val="en-US" w:eastAsia="zh-CN"/>
        </w:rPr>
        <w:t>5</w:t>
      </w:r>
      <w:r>
        <w:rPr>
          <w:rFonts w:hint="eastAsia"/>
          <w:lang w:val="en-US" w:eastAsia="zh-CN"/>
        </w:rPr>
        <w:t>.28</w:t>
      </w:r>
      <w:r>
        <w:rPr>
          <w:lang w:val="en-US" w:eastAsia="zh-CN"/>
        </w:rPr>
        <w:t xml:space="preserve"> DC_3_n3-n77</w:t>
      </w:r>
      <w:bookmarkEnd w:id="639"/>
      <w:bookmarkEnd w:id="640"/>
    </w:p>
    <w:p>
      <w:pPr>
        <w:pStyle w:val="4"/>
        <w:spacing w:before="120"/>
        <w:rPr>
          <w:lang w:val="en-US" w:eastAsia="zh-CN"/>
        </w:rPr>
      </w:pPr>
      <w:bookmarkStart w:id="641" w:name="_Toc19768"/>
      <w:bookmarkStart w:id="642" w:name="_Toc1022"/>
      <w:r>
        <w:rPr>
          <w:lang w:eastAsia="zh-CN"/>
        </w:rPr>
        <w:t>5</w:t>
      </w:r>
      <w:r>
        <w:rPr>
          <w:rFonts w:hint="eastAsia"/>
          <w:lang w:eastAsia="zh-CN"/>
        </w:rPr>
        <w:t>.28.</w:t>
      </w:r>
      <w:r>
        <w:rPr>
          <w:lang w:eastAsia="zh-CN"/>
        </w:rPr>
        <w:t>1</w:t>
      </w:r>
      <w:r>
        <w:rPr>
          <w:lang w:eastAsia="zh-CN"/>
        </w:rPr>
        <w:tab/>
      </w:r>
      <w:r>
        <w:rPr>
          <w:lang w:eastAsia="zh-CN"/>
        </w:rPr>
        <w:t>Configuration for DC</w:t>
      </w:r>
      <w:bookmarkEnd w:id="641"/>
      <w:bookmarkEnd w:id="642"/>
    </w:p>
    <w:p>
      <w:pPr>
        <w:keepNext/>
        <w:keepLines/>
        <w:spacing w:before="60"/>
        <w:jc w:val="center"/>
        <w:rPr>
          <w:rFonts w:ascii="Arial" w:hAnsi="Arial" w:eastAsia="游明朝"/>
          <w:b/>
        </w:rPr>
      </w:pPr>
      <w:r>
        <w:rPr>
          <w:rFonts w:ascii="Arial" w:hAnsi="Arial" w:eastAsia="游明朝"/>
          <w:b/>
        </w:rPr>
        <w:t>Table 5</w:t>
      </w:r>
      <w:r>
        <w:rPr>
          <w:rFonts w:hint="eastAsia" w:ascii="Arial" w:hAnsi="Arial" w:eastAsia="宋体"/>
          <w:b/>
          <w:lang w:eastAsia="zh-CN"/>
        </w:rPr>
        <w:t>.28</w:t>
      </w:r>
      <w:r>
        <w:rPr>
          <w:rFonts w:ascii="Arial" w:hAnsi="Arial" w:eastAsia="游明朝"/>
          <w:b/>
        </w:rPr>
        <w:t>.1-1: Inter-band EN-DC configurations within FR1 (three bands)</w:t>
      </w:r>
    </w:p>
    <w:tbl>
      <w:tblPr>
        <w:tblStyle w:val="26"/>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eastAsia="fi-FI"/>
              </w:rPr>
            </w:pPr>
            <w:r>
              <w:rPr>
                <w:rFonts w:ascii="Arial" w:hAnsi="Arial" w:eastAsia="游明朝"/>
                <w:b/>
                <w:sz w:val="18"/>
                <w:lang w:eastAsia="fi-FI"/>
              </w:rPr>
              <w:t>EN-DC</w:t>
            </w:r>
          </w:p>
          <w:p>
            <w:pPr>
              <w:keepLines/>
              <w:spacing w:after="0"/>
              <w:jc w:val="center"/>
              <w:rPr>
                <w:rFonts w:ascii="Arial" w:hAnsi="Arial" w:eastAsia="游明朝"/>
                <w:b/>
                <w:sz w:val="18"/>
                <w:lang w:eastAsia="fi-FI"/>
              </w:rPr>
            </w:pPr>
            <w:r>
              <w:rPr>
                <w:rFonts w:ascii="Arial" w:hAnsi="Arial" w:eastAsia="游明朝"/>
                <w:b/>
                <w:sz w:val="18"/>
                <w:lang w:eastAsia="fi-FI"/>
              </w:rPr>
              <w:t>configuration</w:t>
            </w:r>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eastAsia="游明朝"/>
                <w:b/>
                <w:sz w:val="18"/>
                <w:lang w:val="fr-FR" w:eastAsia="fi-FI"/>
              </w:rPr>
            </w:pPr>
            <w:r>
              <w:rPr>
                <w:rFonts w:ascii="Arial" w:hAnsi="Arial" w:eastAsia="游明朝"/>
                <w:b/>
                <w:sz w:val="18"/>
                <w:lang w:val="fr-FR" w:eastAsia="fi-FI"/>
              </w:rPr>
              <w:t>Uplink EN-DC</w:t>
            </w:r>
          </w:p>
          <w:p>
            <w:pPr>
              <w:keepLines/>
              <w:spacing w:after="0"/>
              <w:jc w:val="center"/>
              <w:rPr>
                <w:rFonts w:ascii="Arial" w:hAnsi="Arial" w:eastAsia="游明朝"/>
                <w:b/>
                <w:sz w:val="18"/>
                <w:lang w:val="fr-FR" w:eastAsia="fi-FI"/>
              </w:rPr>
            </w:pPr>
            <w:r>
              <w:rPr>
                <w:rFonts w:ascii="Arial" w:hAnsi="Arial" w:eastAsia="游明朝"/>
                <w:b/>
                <w:sz w:val="18"/>
                <w:lang w:val="fr-FR" w:eastAsia="fi-FI"/>
              </w:rPr>
              <w:t>configuration</w:t>
            </w:r>
          </w:p>
          <w:p>
            <w:pPr>
              <w:keepLines/>
              <w:spacing w:after="0"/>
              <w:jc w:val="center"/>
              <w:rPr>
                <w:rFonts w:ascii="Arial" w:hAnsi="Arial" w:eastAsia="游明朝"/>
                <w:b/>
                <w:sz w:val="18"/>
                <w:lang w:val="fr-FR" w:eastAsia="fi-FI"/>
              </w:rPr>
            </w:pPr>
            <w:r>
              <w:rPr>
                <w:rFonts w:ascii="Arial" w:hAnsi="Arial" w:eastAsia="游明朝"/>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rFonts w:ascii="Arial" w:hAnsi="Arial" w:eastAsia="游明朝"/>
                <w:b/>
                <w:bCs/>
                <w:color w:val="FF0000"/>
                <w:sz w:val="18"/>
                <w:vertAlign w:val="superscript"/>
                <w:lang w:val="en-US" w:eastAsia="zh-TW"/>
              </w:rPr>
            </w:pPr>
            <w:r>
              <w:rPr>
                <w:rFonts w:ascii="Arial" w:hAnsi="Arial" w:eastAsia="Malgun Gothic"/>
                <w:b/>
                <w:bCs/>
                <w:sz w:val="18"/>
                <w:lang w:eastAsia="ko-KR"/>
              </w:rPr>
              <w:t>DC_3A_n3A-n77A</w:t>
            </w:r>
            <w:r>
              <w:rPr>
                <w:rFonts w:ascii="Arial" w:hAnsi="Arial" w:eastAsia="Malgun Gothic"/>
                <w:b/>
                <w:bCs/>
                <w:sz w:val="18"/>
                <w:vertAlign w:val="superscript"/>
                <w:lang w:eastAsia="ko-KR"/>
              </w:rPr>
              <w:t>5</w:t>
            </w: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游明朝"/>
                <w:b/>
                <w:bCs/>
                <w:color w:val="FF0000"/>
                <w:sz w:val="18"/>
                <w:vertAlign w:val="superscript"/>
                <w:lang w:eastAsia="zh-TW"/>
              </w:rPr>
            </w:pPr>
            <w:r>
              <w:rPr>
                <w:rFonts w:ascii="Arial" w:hAnsi="Arial" w:eastAsia="Malgun Gothic"/>
                <w:b/>
                <w:bCs/>
                <w:sz w:val="18"/>
                <w:lang w:eastAsia="ko-KR"/>
              </w:rPr>
              <w:t>DC_3A_n77</w:t>
            </w:r>
            <w:r>
              <w:rPr>
                <w:rFonts w:ascii="Arial" w:hAnsi="Arial" w:eastAsia="Malgun Gothic"/>
                <w:b/>
                <w:bCs/>
                <w:color w:val="auto"/>
                <w:sz w:val="18"/>
                <w:highlight w:val="none"/>
                <w:lang w:eastAsia="ko-KR"/>
              </w:rPr>
              <w:t>A</w:t>
            </w:r>
            <w:r>
              <w:rPr>
                <w:rFonts w:hint="eastAsia" w:ascii="Arial" w:hAnsi="Arial" w:eastAsia="游明朝"/>
                <w:b/>
                <w:bCs/>
                <w:color w:val="auto"/>
                <w:sz w:val="18"/>
                <w:highlight w:val="none"/>
                <w:vertAlign w:val="superscript"/>
                <w:lang w:eastAsia="zh-TW"/>
              </w:rPr>
              <w:t>14</w:t>
            </w:r>
          </w:p>
          <w:p>
            <w:pPr>
              <w:keepNext/>
              <w:keepLines/>
              <w:spacing w:after="0"/>
              <w:jc w:val="center"/>
              <w:rPr>
                <w:rFonts w:ascii="Arial" w:hAnsi="Arial" w:eastAsia="Malgun Gothic"/>
                <w:b/>
                <w:bCs/>
                <w:sz w:val="18"/>
                <w:lang w:val="en-US" w:eastAsia="ko-KR"/>
              </w:rPr>
            </w:pPr>
            <w:r>
              <w:rPr>
                <w:rFonts w:ascii="Arial" w:hAnsi="Arial" w:eastAsia="游明朝"/>
                <w:b/>
                <w:bCs/>
                <w:color w:val="000000" w:themeColor="text1"/>
                <w:sz w:val="18"/>
                <w:lang w:val="en-US" w:eastAsia="zh-TW"/>
                <w14:textFill>
                  <w14:solidFill>
                    <w14:schemeClr w14:val="tx1"/>
                  </w14:solidFill>
                </w14:textFill>
              </w:rPr>
              <w:t>DC_3A_n3A</w:t>
            </w:r>
            <w:r>
              <w:rPr>
                <w:rFonts w:ascii="Arial" w:hAnsi="Arial" w:eastAsia="游明朝"/>
                <w:b/>
                <w:bCs/>
                <w:color w:val="000000" w:themeColor="text1"/>
                <w:sz w:val="18"/>
                <w:vertAlign w:val="superscript"/>
                <w:lang w:val="en-US" w:eastAsia="zh-TW"/>
                <w14:textFill>
                  <w14:solidFill>
                    <w14:schemeClr w14:val="tx1"/>
                  </w14:solidFill>
                </w14:textFil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游明朝"/>
                <w:sz w:val="18"/>
                <w:lang w:eastAsia="ja-JP"/>
              </w:rPr>
            </w:pPr>
            <w:r>
              <w:rPr>
                <w:rFonts w:ascii="Arial" w:hAnsi="Arial" w:eastAsia="游明朝"/>
                <w:sz w:val="18"/>
                <w:lang w:eastAsia="ja-JP"/>
              </w:rPr>
              <w:t>NOTE 1: Uplink EN-DC configurations are the configurations supported by the present release of specifications.</w:t>
            </w:r>
          </w:p>
          <w:p>
            <w:pPr>
              <w:keepNext/>
              <w:keepLines/>
              <w:spacing w:after="0"/>
              <w:ind w:left="851" w:hanging="851"/>
              <w:rPr>
                <w:rFonts w:ascii="Arial" w:hAnsi="Arial" w:eastAsia="游明朝"/>
                <w:sz w:val="18"/>
                <w:lang w:val="en-US" w:eastAsia="ja-JP"/>
              </w:rPr>
            </w:pPr>
            <w:r>
              <w:rPr>
                <w:rFonts w:ascii="Arial" w:hAnsi="Arial" w:eastAsia="游明朝"/>
                <w:sz w:val="18"/>
                <w:lang w:val="en-US" w:eastAsia="ja-JP"/>
              </w:rPr>
              <w:t>NOTE 2: Only single switched UL is supported</w:t>
            </w:r>
          </w:p>
          <w:p>
            <w:pPr>
              <w:keepNext/>
              <w:keepLines/>
              <w:spacing w:after="0"/>
              <w:ind w:left="851" w:hanging="851"/>
              <w:rPr>
                <w:rFonts w:ascii="Arial" w:hAnsi="Arial" w:eastAsia="游明朝"/>
                <w:sz w:val="18"/>
                <w:lang w:val="en-US" w:eastAsia="ja-JP"/>
              </w:rPr>
            </w:pPr>
            <w:r>
              <w:rPr>
                <w:rFonts w:ascii="Arial" w:hAnsi="Arial" w:eastAsia="游明朝"/>
                <w:sz w:val="18"/>
                <w:lang w:val="en-US" w:eastAsia="ja-JP"/>
              </w:rPr>
              <w:t>NOTE 5: Applicable for UE supporting inter-band EN-DC with mandatory simultaneous Rx/Tx capability</w:t>
            </w:r>
          </w:p>
          <w:p>
            <w:pPr>
              <w:keepNext/>
              <w:keepLines/>
              <w:spacing w:after="0"/>
              <w:ind w:left="851" w:hanging="851"/>
              <w:rPr>
                <w:rFonts w:ascii="Arial" w:hAnsi="Arial" w:eastAsia="游明朝"/>
                <w:sz w:val="18"/>
              </w:rPr>
            </w:pPr>
            <w:r>
              <w:rPr>
                <w:rFonts w:ascii="Arial" w:hAnsi="Arial" w:eastAsia="游明朝"/>
                <w:sz w:val="18"/>
                <w:lang w:eastAsia="ja-JP"/>
              </w:rPr>
              <w:t xml:space="preserve">NOTE </w:t>
            </w:r>
            <w:r>
              <w:rPr>
                <w:rFonts w:ascii="Arial" w:hAnsi="Arial" w:eastAsia="游明朝"/>
                <w:sz w:val="18"/>
              </w:rPr>
              <w:t>14</w:t>
            </w:r>
            <w:r>
              <w:rPr>
                <w:rFonts w:ascii="Arial" w:hAnsi="Arial" w:eastAsia="游明朝"/>
                <w:sz w:val="18"/>
                <w:lang w:eastAsia="ja-JP"/>
              </w:rPr>
              <w:t>:</w:t>
            </w:r>
            <w:r>
              <w:rPr>
                <w:rFonts w:ascii="Arial" w:hAnsi="Arial" w:eastAsia="游明朝"/>
                <w:sz w:val="18"/>
                <w:lang w:eastAsia="ja-JP"/>
              </w:rPr>
              <w:tab/>
            </w:r>
            <w:r>
              <w:rPr>
                <w:rFonts w:ascii="Arial" w:hAnsi="Arial" w:eastAsia="游明朝"/>
                <w:sz w:val="18"/>
                <w:lang w:eastAsia="ja-JP"/>
              </w:rPr>
              <w:t>Minimum requirements for PC2 are applicable for this uplink EN-DC configuration in this downlink/uplink EN-DC configuration.</w:t>
            </w:r>
          </w:p>
        </w:tc>
      </w:tr>
    </w:tbl>
    <w:p>
      <w:pPr>
        <w:rPr>
          <w:rFonts w:eastAsia="PMingLiU"/>
          <w:color w:val="0D0D0D"/>
          <w:lang w:eastAsia="zh-TW"/>
        </w:rPr>
      </w:pPr>
    </w:p>
    <w:p>
      <w:pPr>
        <w:pStyle w:val="4"/>
        <w:numPr>
          <w:ilvl w:val="0"/>
          <w:numId w:val="0"/>
        </w:numPr>
        <w:rPr>
          <w:lang w:eastAsia="zh-CN"/>
        </w:rPr>
      </w:pPr>
      <w:bookmarkStart w:id="643" w:name="_Toc32583"/>
      <w:bookmarkStart w:id="644" w:name="_Toc17313"/>
      <w:r>
        <w:rPr>
          <w:lang w:eastAsia="zh-CN"/>
        </w:rPr>
        <w:t>5</w:t>
      </w:r>
      <w:r>
        <w:rPr>
          <w:rFonts w:hint="eastAsia"/>
          <w:lang w:eastAsia="zh-CN"/>
        </w:rPr>
        <w:t>.28</w:t>
      </w:r>
      <w:r>
        <w:rPr>
          <w:lang w:eastAsia="zh-CN"/>
        </w:rPr>
        <w:t>.2</w:t>
      </w:r>
      <w:r>
        <w:rPr>
          <w:lang w:eastAsia="zh-CN"/>
        </w:rPr>
        <w:tab/>
      </w:r>
      <w:r>
        <w:rPr>
          <w:lang w:eastAsia="zh-CN"/>
        </w:rPr>
        <w:t xml:space="preserve">Maximum output power for </w:t>
      </w:r>
      <w:r>
        <w:rPr>
          <w:rFonts w:hint="eastAsia"/>
          <w:lang w:eastAsia="zh-CN"/>
        </w:rPr>
        <w:t>DC</w:t>
      </w:r>
      <w:bookmarkEnd w:id="643"/>
      <w:bookmarkEnd w:id="644"/>
    </w:p>
    <w:p>
      <w:pPr>
        <w:rPr>
          <w:rFonts w:eastAsia="游明朝"/>
          <w:lang w:eastAsia="zh-TW"/>
        </w:rPr>
      </w:pPr>
      <w:r>
        <w:rPr>
          <w:rFonts w:eastAsia="游明朝"/>
          <w:lang w:eastAsia="zh-TW"/>
        </w:rPr>
        <w:t xml:space="preserve">The maximum output power requirement for PC2 UL DC_3A_n77A is </w:t>
      </w:r>
      <w:r>
        <w:rPr>
          <w:rFonts w:hint="eastAsia" w:eastAsia="游明朝"/>
          <w:lang w:eastAsia="ja-JP"/>
        </w:rPr>
        <w:t>a</w:t>
      </w:r>
      <w:r>
        <w:rPr>
          <w:rFonts w:eastAsia="游明朝"/>
          <w:lang w:eastAsia="ja-JP"/>
        </w:rPr>
        <w:t xml:space="preserve">lready </w:t>
      </w:r>
      <w:r>
        <w:rPr>
          <w:rFonts w:eastAsia="游明朝"/>
          <w:lang w:eastAsia="zh-TW"/>
        </w:rPr>
        <w:t>specified in Table 6.2B.1.3-1 in TS38.101-3</w:t>
      </w:r>
      <w:r>
        <w:rPr>
          <w:rFonts w:eastAsia="游明朝"/>
          <w:vertAlign w:val="subscript"/>
          <w:lang w:eastAsia="zh-TW"/>
        </w:rPr>
        <w:t>[5]</w:t>
      </w:r>
      <w:r>
        <w:rPr>
          <w:rFonts w:eastAsia="游明朝"/>
          <w:lang w:eastAsia="zh-TW"/>
        </w:rPr>
        <w:t>.</w:t>
      </w:r>
      <w:r>
        <w:rPr>
          <w:rFonts w:hint="eastAsia"/>
          <w:lang w:eastAsia="ja-JP"/>
        </w:rPr>
        <w:t xml:space="preserve"> </w:t>
      </w:r>
      <w:r>
        <w:rPr>
          <w:lang w:eastAsia="ja-JP"/>
        </w:rPr>
        <w:t xml:space="preserve">So, this section </w:t>
      </w:r>
      <w:r>
        <w:rPr>
          <w:rFonts w:eastAsia="游明朝"/>
          <w:lang w:eastAsia="zh-TW"/>
        </w:rPr>
        <w:t>can be omitted.</w:t>
      </w:r>
    </w:p>
    <w:p>
      <w:pPr>
        <w:rPr>
          <w:rFonts w:eastAsia="PMingLiU"/>
          <w:lang w:eastAsia="zh-TW"/>
        </w:rPr>
      </w:pPr>
    </w:p>
    <w:p>
      <w:pPr>
        <w:pStyle w:val="4"/>
        <w:numPr>
          <w:ilvl w:val="0"/>
          <w:numId w:val="0"/>
        </w:numPr>
        <w:rPr>
          <w:lang w:eastAsia="zh-CN"/>
        </w:rPr>
      </w:pPr>
      <w:bookmarkStart w:id="645" w:name="_Toc18484"/>
      <w:bookmarkStart w:id="646" w:name="_Toc11814"/>
      <w:r>
        <w:rPr>
          <w:lang w:eastAsia="zh-CN"/>
        </w:rPr>
        <w:t>5</w:t>
      </w:r>
      <w:r>
        <w:rPr>
          <w:rFonts w:hint="eastAsia"/>
          <w:lang w:eastAsia="zh-CN"/>
        </w:rPr>
        <w:t>.28</w:t>
      </w:r>
      <w:r>
        <w:rPr>
          <w:lang w:eastAsia="zh-CN"/>
        </w:rPr>
        <w:t>.3</w:t>
      </w:r>
      <w:r>
        <w:rPr>
          <w:lang w:eastAsia="zh-CN"/>
        </w:rPr>
        <w:tab/>
      </w:r>
      <w:r>
        <w:rPr>
          <w:lang w:eastAsia="zh-CN"/>
        </w:rPr>
        <w:t>REFSENS requirements for DC</w:t>
      </w:r>
      <w:bookmarkEnd w:id="645"/>
      <w:bookmarkEnd w:id="646"/>
    </w:p>
    <w:p>
      <w:pPr>
        <w:widowControl w:val="0"/>
        <w:overflowPunct w:val="0"/>
        <w:autoSpaceDE w:val="0"/>
        <w:autoSpaceDN w:val="0"/>
        <w:adjustRightInd w:val="0"/>
        <w:spacing w:after="120" w:afterLines="50"/>
        <w:textAlignment w:val="baseline"/>
        <w:rPr>
          <w:szCs w:val="16"/>
          <w:lang w:eastAsia="zh-TW"/>
        </w:rPr>
      </w:pPr>
      <w:r>
        <w:rPr>
          <w:szCs w:val="16"/>
          <w:lang w:eastAsia="zh-TW"/>
        </w:rPr>
        <w:t>Analysis of REFSENS exceptions or MSD requirements is needed due to higher power UL DC. The co-existence studies for PC3 are already performed for DC_3A_n3A-n77A in TR37.716-21-21</w:t>
      </w:r>
      <w:r>
        <w:rPr>
          <w:szCs w:val="16"/>
          <w:vertAlign w:val="subscript"/>
          <w:lang w:eastAsia="zh-TW"/>
        </w:rPr>
        <w:t>[6]</w:t>
      </w:r>
      <w:r>
        <w:rPr>
          <w:szCs w:val="16"/>
          <w:lang w:eastAsia="zh-TW"/>
        </w:rPr>
        <w:t>.</w:t>
      </w:r>
    </w:p>
    <w:p>
      <w:pPr>
        <w:widowControl w:val="0"/>
        <w:overflowPunct w:val="0"/>
        <w:autoSpaceDE w:val="0"/>
        <w:autoSpaceDN w:val="0"/>
        <w:adjustRightInd w:val="0"/>
        <w:spacing w:after="120" w:afterLines="50"/>
        <w:ind w:left="284" w:hanging="258" w:hangingChars="129"/>
        <w:textAlignment w:val="baseline"/>
        <w:rPr>
          <w:szCs w:val="16"/>
          <w:lang w:eastAsia="zh-TW"/>
        </w:rPr>
      </w:pPr>
      <w:r>
        <w:rPr>
          <w:szCs w:val="16"/>
          <w:lang w:eastAsia="zh-TW"/>
        </w:rPr>
        <w:t xml:space="preserve">- </w:t>
      </w:r>
      <w:r>
        <w:rPr>
          <w:szCs w:val="16"/>
          <w:lang w:eastAsia="zh-TW"/>
        </w:rPr>
        <w:tab/>
      </w:r>
      <w:r>
        <w:rPr>
          <w:szCs w:val="16"/>
          <w:lang w:eastAsia="zh-TW"/>
        </w:rPr>
        <w:t>Uplink DC configuration is DC_3A_n77A: Harmonic problem already discussed and solved in DC_3A_n77A, CA_n3A-n77A. IMD problem already discussed and solved in DC_3A_n77A.</w:t>
      </w:r>
    </w:p>
    <w:p>
      <w:pPr>
        <w:widowControl w:val="0"/>
        <w:overflowPunct w:val="0"/>
        <w:autoSpaceDE w:val="0"/>
        <w:autoSpaceDN w:val="0"/>
        <w:adjustRightInd w:val="0"/>
        <w:spacing w:after="120" w:afterLines="50"/>
        <w:ind w:left="284" w:hanging="258" w:hangingChars="129"/>
        <w:textAlignment w:val="baseline"/>
        <w:rPr>
          <w:szCs w:val="16"/>
          <w:lang w:val="en-US" w:eastAsia="zh-TW"/>
        </w:rPr>
      </w:pPr>
      <w:r>
        <w:rPr>
          <w:szCs w:val="16"/>
          <w:lang w:val="en-US" w:eastAsia="zh-TW"/>
        </w:rPr>
        <w:t>The co-existence studies of DC_3A_n3A and DC_3A_n77A are already captured in TR37.863-01-01</w:t>
      </w:r>
      <w:r>
        <w:rPr>
          <w:szCs w:val="16"/>
          <w:vertAlign w:val="subscript"/>
          <w:lang w:val="en-US" w:eastAsia="zh-TW"/>
        </w:rPr>
        <w:t>[7]</w:t>
      </w:r>
      <w:r>
        <w:rPr>
          <w:szCs w:val="16"/>
          <w:lang w:val="en-US" w:eastAsia="zh-TW"/>
        </w:rPr>
        <w:t>.</w:t>
      </w:r>
    </w:p>
    <w:p>
      <w:pPr>
        <w:pStyle w:val="78"/>
        <w:widowControl w:val="0"/>
        <w:numPr>
          <w:ilvl w:val="0"/>
          <w:numId w:val="5"/>
        </w:numPr>
        <w:spacing w:after="120" w:afterLines="50"/>
        <w:rPr>
          <w:szCs w:val="16"/>
          <w:lang w:val="en-US" w:eastAsia="zh-TW"/>
        </w:rPr>
      </w:pPr>
      <w:r>
        <w:rPr>
          <w:szCs w:val="16"/>
          <w:lang w:val="en-US" w:eastAsia="zh-TW"/>
        </w:rPr>
        <w:t>The 2</w:t>
      </w:r>
      <w:r>
        <w:rPr>
          <w:szCs w:val="16"/>
          <w:vertAlign w:val="superscript"/>
          <w:lang w:val="en-US" w:eastAsia="zh-TW"/>
        </w:rPr>
        <w:t>nd</w:t>
      </w:r>
      <w:r>
        <w:rPr>
          <w:szCs w:val="16"/>
          <w:lang w:val="en-US" w:eastAsia="zh-TW"/>
        </w:rPr>
        <w:t xml:space="preserve"> harmonic interference from Band 3 or Band n3 UL will fall into Band n77 DL frequency range.</w:t>
      </w:r>
    </w:p>
    <w:p>
      <w:pPr>
        <w:pStyle w:val="78"/>
        <w:widowControl w:val="0"/>
        <w:numPr>
          <w:ilvl w:val="0"/>
          <w:numId w:val="5"/>
        </w:numPr>
        <w:spacing w:after="120" w:afterLines="50"/>
        <w:rPr>
          <w:szCs w:val="16"/>
          <w:lang w:val="en-US" w:eastAsia="zh-TW"/>
        </w:rPr>
      </w:pPr>
      <w:r>
        <w:rPr>
          <w:szCs w:val="16"/>
          <w:lang w:val="en-US" w:eastAsia="zh-TW"/>
        </w:rPr>
        <w:t>The 2</w:t>
      </w:r>
      <w:r>
        <w:rPr>
          <w:szCs w:val="16"/>
          <w:vertAlign w:val="superscript"/>
          <w:lang w:val="en-US" w:eastAsia="zh-TW"/>
        </w:rPr>
        <w:t>nd</w:t>
      </w:r>
      <w:r>
        <w:rPr>
          <w:szCs w:val="16"/>
          <w:lang w:val="en-US" w:eastAsia="zh-TW"/>
        </w:rPr>
        <w:t xml:space="preserve"> IMD and 4</w:t>
      </w:r>
      <w:r>
        <w:rPr>
          <w:szCs w:val="16"/>
          <w:vertAlign w:val="superscript"/>
          <w:lang w:val="en-US" w:eastAsia="zh-TW"/>
        </w:rPr>
        <w:t>th</w:t>
      </w:r>
      <w:r>
        <w:rPr>
          <w:szCs w:val="16"/>
          <w:lang w:val="en-US" w:eastAsia="zh-TW"/>
        </w:rPr>
        <w:t xml:space="preserve"> IMD will be impact to Band n77 due to dual uplink transmission by DC 3A_n3A.</w:t>
      </w:r>
    </w:p>
    <w:p>
      <w:pPr>
        <w:widowControl w:val="0"/>
        <w:overflowPunct w:val="0"/>
        <w:autoSpaceDE w:val="0"/>
        <w:autoSpaceDN w:val="0"/>
        <w:adjustRightInd w:val="0"/>
        <w:spacing w:after="120" w:afterLines="50"/>
        <w:textAlignment w:val="baseline"/>
        <w:rPr>
          <w:kern w:val="2"/>
          <w:lang w:val="en-US" w:eastAsia="ja-JP"/>
        </w:rPr>
      </w:pPr>
      <w:r>
        <w:rPr>
          <w:kern w:val="2"/>
          <w:lang w:val="en-US" w:eastAsia="ja-JP"/>
        </w:rPr>
        <w:t>These issues occurred due to uplink Band 3 or Band n3. Hence, additional MSD due to high power uplink n77 is not needed.</w:t>
      </w:r>
    </w:p>
    <w:p>
      <w:pPr>
        <w:widowControl w:val="0"/>
        <w:overflowPunct w:val="0"/>
        <w:autoSpaceDE w:val="0"/>
        <w:autoSpaceDN w:val="0"/>
        <w:adjustRightInd w:val="0"/>
        <w:spacing w:after="0"/>
        <w:ind w:left="284"/>
        <w:textAlignment w:val="baseline"/>
        <w:rPr>
          <w:kern w:val="2"/>
          <w:lang w:val="en-US" w:eastAsia="ja-JP"/>
        </w:rPr>
      </w:pPr>
    </w:p>
    <w:p>
      <w:pPr>
        <w:pStyle w:val="4"/>
        <w:numPr>
          <w:ilvl w:val="0"/>
          <w:numId w:val="0"/>
        </w:numPr>
        <w:rPr>
          <w:lang w:eastAsia="zh-CN"/>
        </w:rPr>
      </w:pPr>
      <w:bookmarkStart w:id="647" w:name="_Toc10"/>
      <w:bookmarkStart w:id="648" w:name="_Toc1093"/>
      <w:r>
        <w:rPr>
          <w:lang w:eastAsia="zh-CN"/>
        </w:rPr>
        <w:t>5</w:t>
      </w:r>
      <w:r>
        <w:rPr>
          <w:rFonts w:hint="eastAsia"/>
          <w:lang w:eastAsia="zh-CN"/>
        </w:rPr>
        <w:t>.28</w:t>
      </w:r>
      <w:r>
        <w:rPr>
          <w:lang w:eastAsia="zh-CN"/>
        </w:rPr>
        <w:t>.4</w:t>
      </w:r>
      <w:r>
        <w:rPr>
          <w:lang w:eastAsia="zh-CN"/>
        </w:rPr>
        <w:tab/>
      </w:r>
      <w:r>
        <w:rPr>
          <w:lang w:eastAsia="zh-CN"/>
        </w:rPr>
        <w:t>∆TIB and ∆RIB values</w:t>
      </w:r>
      <w:bookmarkEnd w:id="647"/>
      <w:bookmarkEnd w:id="648"/>
    </w:p>
    <w:p>
      <w:pPr>
        <w:rPr>
          <w:rFonts w:eastAsia="游明朝"/>
          <w:lang w:eastAsia="ja-JP"/>
        </w:rPr>
      </w:pPr>
      <w:r>
        <w:rPr>
          <w:rFonts w:eastAsia="游明朝"/>
          <w:lang w:eastAsia="ja-JP"/>
        </w:rPr>
        <w:t>There is no change by comparing to the values for PC3 DC.</w:t>
      </w:r>
    </w:p>
    <w:p>
      <w:pPr>
        <w:rPr>
          <w:lang w:eastAsia="ja-JP"/>
        </w:rPr>
      </w:pPr>
    </w:p>
    <w:p>
      <w:pPr>
        <w:pStyle w:val="3"/>
        <w:rPr>
          <w:lang w:eastAsia="zh-CN"/>
        </w:rPr>
      </w:pPr>
      <w:bookmarkStart w:id="649" w:name="_Toc30201"/>
      <w:bookmarkStart w:id="650" w:name="_Toc9715"/>
      <w:r>
        <w:rPr>
          <w:rFonts w:hint="eastAsia"/>
          <w:lang w:eastAsia="zh-CN"/>
        </w:rPr>
        <w:t>5.29</w:t>
      </w:r>
      <w:r>
        <w:tab/>
      </w:r>
      <w:r>
        <w:rPr>
          <w:lang w:eastAsia="zh-CN"/>
        </w:rPr>
        <w:t>DC_71A_n41A</w:t>
      </w:r>
      <w:bookmarkEnd w:id="649"/>
      <w:bookmarkEnd w:id="650"/>
    </w:p>
    <w:p>
      <w:pPr>
        <w:pStyle w:val="4"/>
        <w:rPr>
          <w:lang w:eastAsia="zh-CN"/>
        </w:rPr>
      </w:pPr>
      <w:bookmarkStart w:id="651" w:name="_Toc12710"/>
      <w:bookmarkStart w:id="652" w:name="_Toc12245"/>
      <w:r>
        <w:rPr>
          <w:lang w:eastAsia="zh-CN"/>
        </w:rPr>
        <w:t>5</w:t>
      </w:r>
      <w:r>
        <w:rPr>
          <w:rFonts w:hint="eastAsia"/>
          <w:lang w:eastAsia="zh-CN"/>
        </w:rPr>
        <w:t>.29</w:t>
      </w:r>
      <w:r>
        <w:rPr>
          <w:lang w:eastAsia="zh-CN"/>
        </w:rPr>
        <w:t>.</w:t>
      </w:r>
      <w:r>
        <w:rPr>
          <w:rFonts w:hint="eastAsia"/>
          <w:lang w:eastAsia="zh-CN"/>
        </w:rPr>
        <w:t>1</w:t>
      </w:r>
      <w:r>
        <w:rPr>
          <w:lang w:eastAsia="zh-CN"/>
        </w:rPr>
        <w:tab/>
      </w:r>
      <w:r>
        <w:rPr>
          <w:lang w:eastAsia="zh-CN"/>
        </w:rPr>
        <w:t>Configuration</w:t>
      </w:r>
      <w:r>
        <w:rPr>
          <w:rFonts w:hint="eastAsia"/>
          <w:lang w:eastAsia="zh-CN"/>
        </w:rPr>
        <w:t>s</w:t>
      </w:r>
      <w:bookmarkEnd w:id="651"/>
      <w:bookmarkEnd w:id="652"/>
    </w:p>
    <w:p>
      <w:pPr>
        <w:pStyle w:val="50"/>
      </w:pPr>
      <w:r>
        <w:t>Table 5</w:t>
      </w:r>
      <w:r>
        <w:rPr>
          <w:rFonts w:hint="eastAsia" w:cs="Arial"/>
          <w:lang w:eastAsia="zh-CN"/>
        </w:rPr>
        <w:t>.29</w:t>
      </w:r>
      <w:r>
        <w:rPr>
          <w:rFonts w:eastAsia="等线" w:cs="Arial"/>
          <w:lang w:eastAsia="zh-CN"/>
        </w:rPr>
        <w:t>.1</w:t>
      </w:r>
      <w:r>
        <w:rPr>
          <w:rFonts w:eastAsia="等线" w:cs="Arial"/>
        </w:rPr>
        <w:t>-1</w:t>
      </w:r>
      <w:r>
        <w:t>: Inter-band EN-DC configurations within FR1 (two bands)</w:t>
      </w:r>
    </w:p>
    <w:tbl>
      <w:tblPr>
        <w:tblStyle w:val="2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63"/>
        <w:gridCol w:w="2280"/>
        <w:gridCol w:w="2738"/>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trPr>
        <w:tc>
          <w:tcPr>
            <w:tcW w:w="2463"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EN-DC</w:t>
            </w:r>
          </w:p>
          <w:p>
            <w:pPr>
              <w:keepNext/>
              <w:keepLines/>
              <w:jc w:val="center"/>
              <w:rPr>
                <w:rFonts w:ascii="Arial" w:hAnsi="Arial"/>
                <w:b/>
                <w:sz w:val="18"/>
                <w:lang w:eastAsia="fi-FI"/>
              </w:rPr>
            </w:pPr>
            <w:r>
              <w:rPr>
                <w:rFonts w:ascii="Arial" w:hAnsi="Arial"/>
                <w:b/>
                <w:sz w:val="18"/>
                <w:lang w:eastAsia="fi-FI"/>
              </w:rPr>
              <w:t>configuration</w:t>
            </w:r>
          </w:p>
        </w:tc>
        <w:tc>
          <w:tcPr>
            <w:tcW w:w="2280" w:type="dxa"/>
            <w:shd w:val="clear" w:color="auto" w:fill="auto"/>
            <w:noWrap w:val="0"/>
            <w:vAlign w:val="top"/>
          </w:tcPr>
          <w:p>
            <w:pPr>
              <w:keepNext/>
              <w:keepLines/>
              <w:jc w:val="center"/>
              <w:rPr>
                <w:rFonts w:ascii="Arial" w:hAnsi="Arial"/>
                <w:b/>
                <w:sz w:val="18"/>
                <w:lang w:val="fr-FR" w:eastAsia="fi-FI"/>
              </w:rPr>
            </w:pPr>
            <w:r>
              <w:rPr>
                <w:rFonts w:ascii="Arial" w:hAnsi="Arial"/>
                <w:b/>
                <w:sz w:val="18"/>
                <w:lang w:val="fr-FR" w:eastAsia="fi-FI"/>
              </w:rPr>
              <w:t>Uplink EN-DC</w:t>
            </w:r>
          </w:p>
          <w:p>
            <w:pPr>
              <w:keepNext/>
              <w:keepLines/>
              <w:jc w:val="center"/>
              <w:rPr>
                <w:rFonts w:ascii="Arial" w:hAnsi="Arial"/>
                <w:b/>
                <w:sz w:val="18"/>
                <w:lang w:val="fr-FR" w:eastAsia="fi-FI"/>
              </w:rPr>
            </w:pPr>
            <w:r>
              <w:rPr>
                <w:rFonts w:ascii="Arial" w:hAnsi="Arial"/>
                <w:b/>
                <w:sz w:val="18"/>
                <w:lang w:val="fr-FR" w:eastAsia="fi-FI"/>
              </w:rPr>
              <w:t>configuration</w:t>
            </w:r>
          </w:p>
          <w:p>
            <w:pPr>
              <w:keepNext/>
              <w:keepLines/>
              <w:jc w:val="center"/>
              <w:rPr>
                <w:rFonts w:ascii="Arial" w:hAnsi="Arial"/>
                <w:b/>
                <w:sz w:val="18"/>
                <w:lang w:val="fr-FR" w:eastAsia="fi-FI"/>
              </w:rPr>
            </w:pPr>
            <w:r>
              <w:rPr>
                <w:rFonts w:ascii="Arial" w:hAnsi="Arial"/>
                <w:b/>
                <w:sz w:val="18"/>
                <w:lang w:val="fr-FR" w:eastAsia="fi-FI"/>
              </w:rPr>
              <w:t>(NOTE 1)</w:t>
            </w:r>
          </w:p>
        </w:tc>
        <w:tc>
          <w:tcPr>
            <w:tcW w:w="2738" w:type="dxa"/>
            <w:shd w:val="clear" w:color="auto" w:fill="auto"/>
            <w:noWrap w:val="0"/>
            <w:vAlign w:val="top"/>
          </w:tcPr>
          <w:p>
            <w:pPr>
              <w:keepNext/>
              <w:keepLines/>
              <w:jc w:val="center"/>
              <w:rPr>
                <w:rFonts w:ascii="Arial" w:hAnsi="Arial"/>
                <w:b/>
                <w:sz w:val="18"/>
                <w:lang w:eastAsia="fi-FI"/>
              </w:rPr>
            </w:pPr>
            <w:r>
              <w:rPr>
                <w:rFonts w:ascii="Arial" w:hAnsi="Arial"/>
                <w:b/>
                <w:sz w:val="18"/>
                <w:lang w:eastAsia="fi-FI"/>
              </w:rPr>
              <w:t>Single UL allowed</w:t>
            </w:r>
          </w:p>
        </w:tc>
        <w:tc>
          <w:tcPr>
            <w:tcW w:w="2720" w:type="dxa"/>
            <w:noWrap w:val="0"/>
            <w:vAlign w:val="top"/>
          </w:tcPr>
          <w:p>
            <w:pPr>
              <w:keepNext/>
              <w:keepLines/>
              <w:jc w:val="center"/>
              <w:rPr>
                <w:rFonts w:ascii="Arial" w:hAnsi="Arial"/>
                <w:b/>
                <w:sz w:val="18"/>
                <w:lang w:eastAsia="fi-FI"/>
              </w:rPr>
            </w:pPr>
            <w:r>
              <w:rPr>
                <w:rFonts w:ascii="Arial" w:hAnsi="Arial"/>
                <w:b/>
                <w:sz w:val="18"/>
                <w:lang w:eastAsia="fi-FI"/>
              </w:rPr>
              <w:t>DL interruption allowed</w:t>
            </w:r>
          </w:p>
          <w:p>
            <w:pPr>
              <w:keepNext/>
              <w:keepLines/>
              <w:jc w:val="center"/>
              <w:rPr>
                <w:rFonts w:ascii="Arial" w:hAnsi="Arial"/>
                <w:b/>
                <w:sz w:val="18"/>
                <w:lang w:eastAsia="fi-FI"/>
              </w:rPr>
            </w:pPr>
            <w:r>
              <w:rPr>
                <w:rFonts w:ascii="Arial" w:hAnsi="Arial"/>
                <w:b/>
                <w:sz w:val="18"/>
                <w:lang w:eastAsia="fi-FI"/>
              </w:rPr>
              <w:t xml:space="preserve">(Note </w:t>
            </w:r>
            <w:r>
              <w:rPr>
                <w:rFonts w:ascii="Arial" w:hAnsi="Arial"/>
                <w:b/>
                <w:sz w:val="18"/>
                <w:lang w:eastAsia="zh-CN"/>
              </w:rPr>
              <w:t>14</w:t>
            </w:r>
            <w:r>
              <w:rPr>
                <w:rFonts w:ascii="Arial" w:hAnsi="Arial"/>
                <w:b/>
                <w:sz w:val="18"/>
                <w:lang w:eastAsia="fi-F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2463" w:type="dxa"/>
            <w:shd w:val="clear" w:color="auto" w:fill="auto"/>
            <w:noWrap/>
            <w:vAlign w:val="top"/>
          </w:tcPr>
          <w:p>
            <w:pPr>
              <w:keepNext/>
              <w:keepLines/>
              <w:jc w:val="center"/>
              <w:rPr>
                <w:rFonts w:ascii="Arial" w:hAnsi="Arial" w:eastAsia="等线"/>
                <w:sz w:val="18"/>
                <w:lang w:eastAsia="fi-FI"/>
              </w:rPr>
            </w:pPr>
            <w:r>
              <w:rPr>
                <w:rFonts w:ascii="Arial" w:hAnsi="Arial" w:eastAsia="等线"/>
                <w:sz w:val="18"/>
                <w:lang w:eastAsia="fi-FI"/>
              </w:rPr>
              <w:t>DC_71A_n41A</w:t>
            </w:r>
          </w:p>
          <w:p>
            <w:pPr>
              <w:keepNext/>
              <w:keepLines/>
              <w:jc w:val="center"/>
              <w:rPr>
                <w:rFonts w:ascii="Arial" w:hAnsi="Arial"/>
                <w:sz w:val="18"/>
                <w:szCs w:val="18"/>
              </w:rPr>
            </w:pPr>
          </w:p>
        </w:tc>
        <w:tc>
          <w:tcPr>
            <w:tcW w:w="2280" w:type="dxa"/>
            <w:shd w:val="clear" w:color="auto" w:fill="auto"/>
            <w:noWrap w:val="0"/>
            <w:vAlign w:val="top"/>
          </w:tcPr>
          <w:p>
            <w:pPr>
              <w:keepNext/>
              <w:keepLines/>
              <w:jc w:val="center"/>
              <w:rPr>
                <w:rFonts w:ascii="Arial" w:hAnsi="Arial"/>
                <w:sz w:val="18"/>
                <w:szCs w:val="18"/>
                <w:lang w:eastAsia="fi-FI"/>
              </w:rPr>
            </w:pPr>
            <w:r>
              <w:rPr>
                <w:rFonts w:ascii="Arial" w:hAnsi="Arial" w:eastAsia="等线"/>
                <w:sz w:val="18"/>
                <w:lang w:eastAsia="fi-FI"/>
              </w:rPr>
              <w:t>DC_71A_n41A</w:t>
            </w:r>
          </w:p>
        </w:tc>
        <w:tc>
          <w:tcPr>
            <w:tcW w:w="2738" w:type="dxa"/>
            <w:shd w:val="clear" w:color="auto" w:fill="auto"/>
            <w:noWrap/>
            <w:vAlign w:val="top"/>
          </w:tcPr>
          <w:p>
            <w:pPr>
              <w:keepNext/>
              <w:keepLines/>
              <w:jc w:val="center"/>
              <w:rPr>
                <w:rFonts w:ascii="Arial" w:hAnsi="Arial"/>
                <w:sz w:val="18"/>
                <w:szCs w:val="18"/>
              </w:rPr>
            </w:pPr>
            <w:r>
              <w:rPr>
                <w:rFonts w:ascii="Arial" w:hAnsi="Arial"/>
                <w:sz w:val="18"/>
                <w:szCs w:val="18"/>
              </w:rPr>
              <w:t>No</w:t>
            </w:r>
          </w:p>
        </w:tc>
        <w:tc>
          <w:tcPr>
            <w:tcW w:w="2720" w:type="dxa"/>
            <w:noWrap w:val="0"/>
            <w:vAlign w:val="top"/>
          </w:tcPr>
          <w:p>
            <w:pPr>
              <w:keepNext/>
              <w:keepLines/>
              <w:jc w:val="center"/>
              <w:rPr>
                <w:rFonts w:ascii="Arial" w:hAnsi="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trPr>
        <w:tc>
          <w:tcPr>
            <w:tcW w:w="10201" w:type="dxa"/>
            <w:gridSpan w:val="4"/>
            <w:shd w:val="clear" w:color="auto" w:fill="auto"/>
            <w:noWrap/>
            <w:vAlign w:val="top"/>
          </w:tcPr>
          <w:p>
            <w:pPr>
              <w:keepNext/>
              <w:keepLines/>
              <w:rPr>
                <w:rFonts w:ascii="Arial" w:hAnsi="Arial"/>
                <w:sz w:val="18"/>
                <w:lang w:eastAsia="ja-JP"/>
              </w:rPr>
            </w:pPr>
            <w:r>
              <w:rPr>
                <w:rFonts w:ascii="Arial" w:hAnsi="Arial"/>
                <w:sz w:val="18"/>
              </w:rPr>
              <w:t>NOTE 1:</w:t>
            </w:r>
            <w:r>
              <w:rPr>
                <w:rFonts w:ascii="Arial" w:hAnsi="Arial"/>
                <w:sz w:val="18"/>
              </w:rPr>
              <w:tab/>
            </w:r>
            <w:r>
              <w:rPr>
                <w:rFonts w:ascii="Arial" w:hAnsi="Arial"/>
                <w:sz w:val="18"/>
              </w:rPr>
              <w:t>Uplink EN-DC configurations are the configurations supported by the present release of specifications.</w:t>
            </w:r>
          </w:p>
        </w:tc>
      </w:tr>
    </w:tbl>
    <w:p>
      <w:pPr>
        <w:rPr>
          <w:lang w:eastAsia="zh-CN"/>
        </w:rPr>
      </w:pPr>
    </w:p>
    <w:p>
      <w:pPr>
        <w:pStyle w:val="4"/>
        <w:rPr>
          <w:lang w:val="en-US" w:eastAsia="zh-CN"/>
        </w:rPr>
      </w:pPr>
      <w:bookmarkStart w:id="653" w:name="_Toc26039"/>
      <w:bookmarkStart w:id="654" w:name="_Toc4940"/>
      <w:r>
        <w:rPr>
          <w:lang w:eastAsia="zh-CN"/>
        </w:rPr>
        <w:t>5</w:t>
      </w:r>
      <w:r>
        <w:rPr>
          <w:rFonts w:hint="eastAsia"/>
          <w:lang w:eastAsia="zh-CN"/>
        </w:rPr>
        <w:t>.29</w:t>
      </w:r>
      <w:r>
        <w:rPr>
          <w:lang w:eastAsia="zh-CN"/>
        </w:rPr>
        <w:t>.</w:t>
      </w:r>
      <w:r>
        <w:rPr>
          <w:rFonts w:hint="eastAsia"/>
          <w:lang w:eastAsia="zh-CN"/>
        </w:rPr>
        <w:t>2</w:t>
      </w:r>
      <w:r>
        <w:rPr>
          <w:lang w:eastAsia="zh-CN"/>
        </w:rPr>
        <w:tab/>
      </w:r>
      <w:r>
        <w:rPr>
          <w:lang w:val="en-US" w:eastAsia="zh-CN"/>
        </w:rPr>
        <w:t>Maximum output power</w:t>
      </w:r>
      <w:bookmarkEnd w:id="653"/>
      <w:bookmarkEnd w:id="654"/>
    </w:p>
    <w:p>
      <w:pPr>
        <w:keepNext/>
        <w:spacing w:before="120" w:after="120"/>
        <w:jc w:val="center"/>
        <w:rPr>
          <w:rFonts w:ascii="Arial" w:hAnsi="Arial" w:eastAsia="Yu Mincho" w:cs="Arial"/>
          <w:sz w:val="28"/>
          <w:szCs w:val="28"/>
          <w:lang w:eastAsia="ja-JP"/>
        </w:rPr>
      </w:pPr>
      <w:r>
        <w:rPr>
          <w:rFonts w:ascii="Arial" w:hAnsi="Arial" w:eastAsia="等线" w:cs="Arial"/>
          <w:b/>
        </w:rPr>
        <w:t xml:space="preserve">Table </w:t>
      </w:r>
      <w:r>
        <w:rPr>
          <w:rFonts w:ascii="Arial" w:hAnsi="Arial" w:eastAsia="等线" w:cs="Arial"/>
          <w:b/>
          <w:lang w:eastAsia="zh-CN"/>
        </w:rPr>
        <w:t>5</w:t>
      </w:r>
      <w:r>
        <w:rPr>
          <w:rFonts w:hint="eastAsia" w:ascii="Arial" w:hAnsi="Arial" w:cs="Arial"/>
          <w:b/>
          <w:lang w:eastAsia="zh-CN"/>
        </w:rPr>
        <w:t>.29</w:t>
      </w:r>
      <w:r>
        <w:rPr>
          <w:rFonts w:ascii="Arial" w:hAnsi="Arial" w:eastAsia="等线" w:cs="Arial"/>
          <w:b/>
          <w:lang w:eastAsia="zh-CN"/>
        </w:rPr>
        <w:t>.2</w:t>
      </w:r>
      <w:r>
        <w:rPr>
          <w:rFonts w:ascii="Arial" w:hAnsi="Arial" w:eastAsia="等线" w:cs="Arial"/>
          <w:b/>
        </w:rPr>
        <w:t>-1:</w:t>
      </w:r>
      <w:r>
        <w:rPr>
          <w:rFonts w:eastAsia="等线"/>
        </w:rPr>
        <w:t xml:space="preserve"> </w:t>
      </w:r>
      <w:r>
        <w:rPr>
          <w:rFonts w:ascii="Arial" w:hAnsi="Arial" w:eastAsia="等线" w:cs="Arial"/>
          <w:b/>
        </w:rPr>
        <w:t>Maximum output power for inter-band EN-DC (two bands)</w:t>
      </w:r>
    </w:p>
    <w:tbl>
      <w:tblPr>
        <w:tblStyle w:val="26"/>
        <w:tblW w:w="1003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96" w:type="dxa"/>
          <w:bottom w:w="0" w:type="dxa"/>
          <w:right w:w="96" w:type="dxa"/>
        </w:tblCellMar>
      </w:tblPr>
      <w:tblGrid>
        <w:gridCol w:w="3440"/>
        <w:gridCol w:w="1578"/>
        <w:gridCol w:w="1481"/>
        <w:gridCol w:w="1688"/>
        <w:gridCol w:w="18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tblHeader/>
          <w:jc w:val="center"/>
        </w:trPr>
        <w:tc>
          <w:tcPr>
            <w:tcW w:w="3440" w:type="dxa"/>
            <w:noWrap w:val="0"/>
            <w:vAlign w:val="top"/>
          </w:tcPr>
          <w:p>
            <w:pPr>
              <w:keepNext/>
              <w:keepLines/>
              <w:jc w:val="center"/>
              <w:rPr>
                <w:rFonts w:ascii="Arial" w:hAnsi="Arial" w:eastAsia="等线"/>
                <w:b/>
                <w:sz w:val="18"/>
              </w:rPr>
            </w:pPr>
            <w:r>
              <w:rPr>
                <w:rFonts w:ascii="Arial" w:hAnsi="Arial" w:eastAsia="等线"/>
                <w:b/>
                <w:sz w:val="18"/>
              </w:rPr>
              <w:t>EN-DC configuration</w:t>
            </w:r>
          </w:p>
        </w:tc>
        <w:tc>
          <w:tcPr>
            <w:tcW w:w="1578" w:type="dxa"/>
            <w:noWrap w:val="0"/>
            <w:vAlign w:val="top"/>
          </w:tcPr>
          <w:p>
            <w:pPr>
              <w:keepNext/>
              <w:keepLines/>
              <w:jc w:val="center"/>
              <w:rPr>
                <w:rFonts w:ascii="Arial" w:hAnsi="Arial" w:eastAsia="等线"/>
                <w:b/>
                <w:sz w:val="18"/>
              </w:rPr>
            </w:pPr>
            <w:r>
              <w:rPr>
                <w:rFonts w:ascii="Arial" w:hAnsi="Arial" w:eastAsia="等线"/>
                <w:b/>
                <w:sz w:val="18"/>
              </w:rPr>
              <w:t xml:space="preserve">Power class </w:t>
            </w:r>
            <w:r>
              <w:rPr>
                <w:rFonts w:ascii="Arial" w:hAnsi="Arial" w:eastAsia="等线"/>
                <w:b/>
                <w:sz w:val="18"/>
                <w:lang w:eastAsia="zh-CN"/>
              </w:rPr>
              <w:t>2</w:t>
            </w:r>
          </w:p>
          <w:p>
            <w:pPr>
              <w:keepNext/>
              <w:keepLines/>
              <w:jc w:val="center"/>
              <w:rPr>
                <w:rFonts w:ascii="Arial" w:hAnsi="Arial" w:eastAsia="等线"/>
                <w:b/>
                <w:sz w:val="18"/>
              </w:rPr>
            </w:pPr>
            <w:r>
              <w:rPr>
                <w:rFonts w:ascii="Arial" w:hAnsi="Arial" w:eastAsia="等线"/>
                <w:b/>
                <w:sz w:val="18"/>
              </w:rPr>
              <w:t>(dBm)</w:t>
            </w:r>
          </w:p>
        </w:tc>
        <w:tc>
          <w:tcPr>
            <w:tcW w:w="1481"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c>
          <w:tcPr>
            <w:tcW w:w="1688" w:type="dxa"/>
            <w:noWrap w:val="0"/>
            <w:vAlign w:val="top"/>
          </w:tcPr>
          <w:p>
            <w:pPr>
              <w:keepNext/>
              <w:keepLines/>
              <w:jc w:val="center"/>
              <w:rPr>
                <w:rFonts w:ascii="Arial" w:hAnsi="Arial" w:eastAsia="等线"/>
                <w:b/>
                <w:sz w:val="18"/>
              </w:rPr>
            </w:pPr>
            <w:r>
              <w:rPr>
                <w:rFonts w:ascii="Arial" w:hAnsi="Arial" w:eastAsia="等线"/>
                <w:b/>
                <w:sz w:val="18"/>
              </w:rPr>
              <w:t>Power class 3</w:t>
            </w:r>
          </w:p>
          <w:p>
            <w:pPr>
              <w:keepNext/>
              <w:keepLines/>
              <w:jc w:val="center"/>
              <w:rPr>
                <w:rFonts w:ascii="Arial" w:hAnsi="Arial" w:eastAsia="等线"/>
                <w:b/>
                <w:sz w:val="18"/>
              </w:rPr>
            </w:pPr>
            <w:r>
              <w:rPr>
                <w:rFonts w:ascii="Arial" w:hAnsi="Arial" w:eastAsia="等线"/>
                <w:b/>
                <w:sz w:val="18"/>
              </w:rPr>
              <w:t>(dBm)</w:t>
            </w:r>
          </w:p>
        </w:tc>
        <w:tc>
          <w:tcPr>
            <w:tcW w:w="1852" w:type="dxa"/>
            <w:noWrap w:val="0"/>
            <w:vAlign w:val="top"/>
          </w:tcPr>
          <w:p>
            <w:pPr>
              <w:keepNext/>
              <w:keepLines/>
              <w:jc w:val="center"/>
              <w:rPr>
                <w:rFonts w:ascii="Arial" w:hAnsi="Arial" w:eastAsia="等线"/>
                <w:b/>
                <w:sz w:val="18"/>
              </w:rPr>
            </w:pPr>
            <w:r>
              <w:rPr>
                <w:rFonts w:ascii="Arial" w:hAnsi="Arial" w:eastAsia="等线"/>
                <w:b/>
                <w:sz w:val="18"/>
              </w:rPr>
              <w:t>Tolerance</w:t>
            </w:r>
          </w:p>
          <w:p>
            <w:pPr>
              <w:keepNext/>
              <w:keepLines/>
              <w:jc w:val="center"/>
              <w:rPr>
                <w:rFonts w:ascii="Arial" w:hAnsi="Arial" w:eastAsia="等线"/>
                <w:b/>
                <w:sz w:val="18"/>
              </w:rPr>
            </w:pPr>
            <w:r>
              <w:rPr>
                <w:rFonts w:ascii="Arial" w:hAnsi="Arial" w:eastAsia="等线"/>
                <w:b/>
                <w:sz w:val="18"/>
              </w:rPr>
              <w:t>(dB)</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3440" w:type="dxa"/>
            <w:noWrap w:val="0"/>
            <w:vAlign w:val="top"/>
          </w:tcPr>
          <w:p>
            <w:pPr>
              <w:keepNext/>
              <w:keepLines/>
              <w:jc w:val="center"/>
              <w:rPr>
                <w:rFonts w:ascii="Arial" w:hAnsi="Arial" w:eastAsia="等线"/>
                <w:sz w:val="18"/>
                <w:lang w:eastAsia="fi-FI"/>
              </w:rPr>
            </w:pPr>
            <w:r>
              <w:rPr>
                <w:rFonts w:ascii="Arial" w:hAnsi="Arial" w:eastAsia="等线"/>
                <w:sz w:val="18"/>
                <w:lang w:eastAsia="fi-FI"/>
              </w:rPr>
              <w:t>DC_71A_n41A</w:t>
            </w:r>
          </w:p>
        </w:tc>
        <w:tc>
          <w:tcPr>
            <w:tcW w:w="1578" w:type="dxa"/>
            <w:noWrap w:val="0"/>
            <w:vAlign w:val="top"/>
          </w:tcPr>
          <w:p>
            <w:pPr>
              <w:keepNext/>
              <w:keepLines/>
              <w:jc w:val="center"/>
              <w:rPr>
                <w:rFonts w:ascii="Arial" w:hAnsi="Arial" w:eastAsia="等线"/>
                <w:sz w:val="18"/>
              </w:rPr>
            </w:pPr>
            <w:r>
              <w:rPr>
                <w:rFonts w:ascii="Arial" w:hAnsi="Arial" w:eastAsia="等线"/>
                <w:sz w:val="18"/>
                <w:lang w:eastAsia="zh-CN"/>
              </w:rPr>
              <w:t>26</w:t>
            </w:r>
            <w:r>
              <w:rPr>
                <w:rFonts w:ascii="Arial" w:hAnsi="Arial" w:eastAsia="等线"/>
                <w:sz w:val="18"/>
                <w:vertAlign w:val="superscript"/>
                <w:lang w:eastAsia="zh-CN"/>
              </w:rPr>
              <w:t>6</w:t>
            </w:r>
          </w:p>
        </w:tc>
        <w:tc>
          <w:tcPr>
            <w:tcW w:w="1481" w:type="dxa"/>
            <w:noWrap w:val="0"/>
            <w:vAlign w:val="top"/>
          </w:tcPr>
          <w:p>
            <w:pPr>
              <w:keepNext/>
              <w:keepLines/>
              <w:jc w:val="center"/>
              <w:rPr>
                <w:rFonts w:ascii="Arial" w:hAnsi="Arial" w:eastAsia="等线"/>
                <w:sz w:val="18"/>
              </w:rPr>
            </w:pPr>
            <w:r>
              <w:rPr>
                <w:rFonts w:ascii="Arial" w:hAnsi="Arial"/>
                <w:sz w:val="18"/>
              </w:rPr>
              <w:t>+2/-3</w:t>
            </w:r>
          </w:p>
        </w:tc>
        <w:tc>
          <w:tcPr>
            <w:tcW w:w="1688" w:type="dxa"/>
            <w:noWrap w:val="0"/>
            <w:vAlign w:val="top"/>
          </w:tcPr>
          <w:p>
            <w:pPr>
              <w:keepNext/>
              <w:keepLines/>
              <w:jc w:val="center"/>
              <w:rPr>
                <w:rFonts w:ascii="Arial" w:hAnsi="Arial" w:eastAsia="等线"/>
                <w:sz w:val="18"/>
              </w:rPr>
            </w:pPr>
            <w:r>
              <w:rPr>
                <w:rFonts w:ascii="Arial" w:hAnsi="Arial" w:eastAsia="等线"/>
                <w:sz w:val="18"/>
              </w:rPr>
              <w:t>23</w:t>
            </w:r>
          </w:p>
        </w:tc>
        <w:tc>
          <w:tcPr>
            <w:tcW w:w="1852" w:type="dxa"/>
            <w:noWrap w:val="0"/>
            <w:vAlign w:val="top"/>
          </w:tcPr>
          <w:p>
            <w:pPr>
              <w:keepNext/>
              <w:keepLines/>
              <w:jc w:val="center"/>
              <w:rPr>
                <w:rFonts w:ascii="Arial" w:hAnsi="Arial" w:eastAsia="等线"/>
                <w:sz w:val="18"/>
              </w:rPr>
            </w:pPr>
            <w:r>
              <w:rPr>
                <w:rFonts w:ascii="Arial" w:hAnsi="Arial" w:eastAsia="等线"/>
                <w:sz w:val="18"/>
              </w:rPr>
              <w:t>+2/-3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96" w:type="dxa"/>
            <w:bottom w:w="0" w:type="dxa"/>
            <w:right w:w="96" w:type="dxa"/>
          </w:tblCellMar>
        </w:tblPrEx>
        <w:trPr>
          <w:trHeight w:val="166" w:hRule="atLeast"/>
          <w:jc w:val="center"/>
        </w:trPr>
        <w:tc>
          <w:tcPr>
            <w:tcW w:w="10039" w:type="dxa"/>
            <w:gridSpan w:val="5"/>
            <w:noWrap w:val="0"/>
            <w:vAlign w:val="top"/>
          </w:tcPr>
          <w:p>
            <w:pPr>
              <w:keepNext/>
              <w:keepLines/>
              <w:ind w:left="851" w:hanging="851"/>
              <w:rPr>
                <w:rFonts w:ascii="Arial" w:hAnsi="Arial" w:eastAsia="等线"/>
                <w:sz w:val="18"/>
                <w:lang w:eastAsia="zh-TW"/>
              </w:rPr>
            </w:pPr>
            <w:r>
              <w:rPr>
                <w:rFonts w:ascii="Arial" w:hAnsi="Arial" w:eastAsia="等线"/>
                <w:sz w:val="18"/>
              </w:rPr>
              <w:t>NOTE 6</w:t>
            </w:r>
            <w:r>
              <w:rPr>
                <w:rFonts w:ascii="Arial" w:hAnsi="Arial" w:eastAsia="等线"/>
                <w:sz w:val="18"/>
                <w:lang w:eastAsia="zh-CN"/>
              </w:rPr>
              <w:t>:</w:t>
            </w:r>
            <w:r>
              <w:rPr>
                <w:rFonts w:ascii="Arial" w:hAnsi="Arial" w:eastAsia="等线"/>
                <w:sz w:val="18"/>
              </w:rPr>
              <w:t xml:space="preserve"> </w:t>
            </w:r>
            <w:r>
              <w:rPr>
                <w:rFonts w:ascii="Arial" w:hAnsi="Arial" w:eastAsia="等线"/>
                <w:sz w:val="18"/>
              </w:rPr>
              <w:tab/>
            </w:r>
            <w:r>
              <w:rPr>
                <w:rFonts w:ascii="Arial" w:hAnsi="Arial" w:eastAsia="等线"/>
                <w:sz w:val="18"/>
                <w:lang w:eastAsia="zh-CN"/>
              </w:rPr>
              <w:t>The UE supports PC3 within E-UTRA cell group, and supports either PC3 or PC2 within NR cell group. Power class support within each individual cell group is signaled separately by the UE.</w:t>
            </w:r>
          </w:p>
          <w:p>
            <w:pPr>
              <w:keepNext/>
              <w:keepLines/>
              <w:ind w:left="851" w:hanging="851"/>
              <w:rPr>
                <w:rFonts w:ascii="Arial" w:hAnsi="Arial" w:eastAsia="等线"/>
                <w:sz w:val="18"/>
              </w:rPr>
            </w:pPr>
          </w:p>
        </w:tc>
      </w:tr>
    </w:tbl>
    <w:p/>
    <w:p>
      <w:pPr>
        <w:pStyle w:val="4"/>
        <w:rPr>
          <w:lang w:eastAsia="ja-JP"/>
        </w:rPr>
      </w:pPr>
      <w:bookmarkStart w:id="655" w:name="_Toc5561"/>
      <w:bookmarkStart w:id="656" w:name="_Toc15348"/>
      <w:r>
        <w:t>5</w:t>
      </w:r>
      <w:r>
        <w:rPr>
          <w:rFonts w:hint="eastAsia"/>
          <w:lang w:eastAsia="zh-CN"/>
        </w:rPr>
        <w:t>.29</w:t>
      </w:r>
      <w:r>
        <w:t>.</w:t>
      </w:r>
      <w:r>
        <w:rPr>
          <w:rFonts w:hint="eastAsia"/>
          <w:lang w:eastAsia="zh-CN"/>
        </w:rPr>
        <w:t>3</w:t>
      </w:r>
      <w:r>
        <w:rPr>
          <w:rFonts w:ascii="Courier New" w:hAnsi="Courier New"/>
          <w:sz w:val="22"/>
          <w:szCs w:val="22"/>
          <w:lang w:eastAsia="sv-SE"/>
        </w:rPr>
        <w:tab/>
      </w:r>
      <w:r>
        <w:rPr>
          <w:lang w:eastAsia="ja-JP"/>
        </w:rPr>
        <w:t>REFSENS requirements</w:t>
      </w:r>
      <w:bookmarkEnd w:id="655"/>
      <w:bookmarkEnd w:id="656"/>
    </w:p>
    <w:p>
      <w:pPr>
        <w:pStyle w:val="48"/>
        <w:keepNext/>
        <w:ind w:left="0" w:firstLine="0"/>
        <w:rPr>
          <w:lang w:eastAsia="zh-TW"/>
        </w:rPr>
      </w:pPr>
      <w:r>
        <w:rPr>
          <w:lang w:eastAsia="zh-TW"/>
        </w:rPr>
        <w:t>Analysis of REFSENS exceptions or MSD requirements is needed due to higher power UL DC.</w:t>
      </w:r>
    </w:p>
    <w:p>
      <w:pPr>
        <w:pStyle w:val="48"/>
        <w:keepNext/>
        <w:rPr>
          <w:lang w:eastAsia="zh-TW"/>
        </w:rPr>
      </w:pPr>
      <w:r>
        <w:rPr>
          <w:lang w:eastAsia="zh-TW"/>
        </w:rPr>
        <w:tab/>
      </w:r>
      <w:r>
        <w:rPr>
          <w:lang w:eastAsia="zh-TW"/>
        </w:rPr>
        <w:t>No new harmonic issue since band 71 can only transmit PC3.</w:t>
      </w:r>
    </w:p>
    <w:p>
      <w:pPr>
        <w:pStyle w:val="48"/>
        <w:keepNext/>
        <w:rPr>
          <w:lang w:eastAsia="zh-TW"/>
        </w:rPr>
      </w:pPr>
      <w:r>
        <w:rPr>
          <w:lang w:eastAsia="zh-TW"/>
        </w:rPr>
        <w:tab/>
      </w:r>
      <w:r>
        <w:rPr>
          <w:lang w:eastAsia="zh-TW"/>
        </w:rPr>
        <w:t>IMD4 of dual UL may fall into Rx frequencies of band 71.</w:t>
      </w:r>
    </w:p>
    <w:p>
      <w:pPr>
        <w:keepNext/>
        <w:keepLines/>
        <w:spacing w:before="60" w:after="180"/>
        <w:ind w:left="620"/>
        <w:jc w:val="center"/>
        <w:rPr>
          <w:lang w:eastAsia="zh-CN"/>
        </w:rPr>
      </w:pPr>
      <w:r>
        <w:rPr>
          <w:rFonts w:ascii="Arial" w:hAnsi="Arial"/>
          <w:b/>
          <w:sz w:val="20"/>
          <w:szCs w:val="20"/>
        </w:rPr>
        <w:t>Table 5</w:t>
      </w:r>
      <w:r>
        <w:rPr>
          <w:rFonts w:hint="eastAsia" w:ascii="Arial" w:hAnsi="Arial"/>
          <w:b/>
          <w:sz w:val="20"/>
          <w:szCs w:val="20"/>
          <w:lang w:eastAsia="zh-CN"/>
        </w:rPr>
        <w:t>.29</w:t>
      </w:r>
      <w:r>
        <w:rPr>
          <w:rFonts w:ascii="Arial" w:hAnsi="Arial"/>
          <w:b/>
          <w:sz w:val="20"/>
          <w:szCs w:val="20"/>
        </w:rPr>
        <w:t>.3-1: MSD test point for PCell due to dual uplink operation for PC2 EN-DC in NR FR1 (two bands)</w:t>
      </w:r>
    </w:p>
    <w:tbl>
      <w:tblPr>
        <w:tblStyle w:val="26"/>
        <w:tblW w:w="44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2"/>
        <w:gridCol w:w="836"/>
        <w:gridCol w:w="706"/>
        <w:gridCol w:w="746"/>
        <w:gridCol w:w="1226"/>
        <w:gridCol w:w="1050"/>
        <w:gridCol w:w="901"/>
        <w:gridCol w:w="1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5000" w:type="pct"/>
            <w:gridSpan w:val="8"/>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NR or E-UTRA Band / Channel bandwidth / N</w:t>
            </w:r>
            <w:r>
              <w:rPr>
                <w:rFonts w:ascii="Arial" w:hAnsi="Arial"/>
                <w:b/>
                <w:sz w:val="18"/>
                <w:szCs w:val="20"/>
                <w:vertAlign w:val="subscript"/>
              </w:rPr>
              <w:t>RB</w:t>
            </w:r>
            <w:r>
              <w:rPr>
                <w:rFonts w:ascii="Arial" w:hAnsi="Arial"/>
                <w:b/>
                <w:sz w:val="18"/>
                <w:szCs w:val="20"/>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1122"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lang w:eastAsia="ja-JP"/>
              </w:rPr>
              <w:t>EN-DC</w:t>
            </w:r>
          </w:p>
          <w:p>
            <w:pPr>
              <w:keepNext/>
              <w:keepLines/>
              <w:jc w:val="center"/>
              <w:rPr>
                <w:rFonts w:ascii="Arial" w:hAnsi="Arial"/>
                <w:b/>
                <w:sz w:val="18"/>
                <w:szCs w:val="20"/>
              </w:rPr>
            </w:pPr>
            <w:r>
              <w:rPr>
                <w:rFonts w:ascii="Arial" w:hAnsi="Arial"/>
                <w:b/>
                <w:sz w:val="18"/>
                <w:szCs w:val="20"/>
              </w:rPr>
              <w:t>Configuration</w:t>
            </w:r>
          </w:p>
        </w:tc>
        <w:tc>
          <w:tcPr>
            <w:tcW w:w="456"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EUTRA or </w:t>
            </w:r>
            <w:r>
              <w:rPr>
                <w:rFonts w:ascii="Arial" w:hAnsi="Arial"/>
                <w:b/>
                <w:sz w:val="18"/>
                <w:szCs w:val="20"/>
                <w:lang w:eastAsia="ja-JP"/>
              </w:rPr>
              <w:t>NR</w:t>
            </w:r>
            <w:r>
              <w:rPr>
                <w:rFonts w:ascii="Arial" w:hAnsi="Arial"/>
                <w:b/>
                <w:sz w:val="18"/>
                <w:szCs w:val="20"/>
              </w:rPr>
              <w:t xml:space="preserve"> band</w:t>
            </w:r>
          </w:p>
        </w:tc>
        <w:tc>
          <w:tcPr>
            <w:tcW w:w="385"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UL F</w:t>
            </w:r>
            <w:r>
              <w:rPr>
                <w:rFonts w:ascii="Arial" w:hAnsi="Arial"/>
                <w:b/>
                <w:sz w:val="18"/>
                <w:szCs w:val="20"/>
                <w:vertAlign w:val="subscript"/>
              </w:rPr>
              <w:t>c</w:t>
            </w:r>
            <w:r>
              <w:rPr>
                <w:rFonts w:ascii="Arial" w:hAnsi="Arial"/>
                <w:b/>
                <w:sz w:val="18"/>
                <w:szCs w:val="20"/>
              </w:rPr>
              <w:t xml:space="preserve"> </w:t>
            </w:r>
            <w:r>
              <w:rPr>
                <w:rFonts w:ascii="Arial" w:hAnsi="Arial"/>
                <w:b/>
                <w:sz w:val="18"/>
                <w:szCs w:val="20"/>
              </w:rPr>
              <w:br w:type="textWrapping"/>
            </w:r>
            <w:r>
              <w:rPr>
                <w:rFonts w:ascii="Arial" w:hAnsi="Arial"/>
                <w:b/>
                <w:sz w:val="18"/>
                <w:szCs w:val="20"/>
              </w:rPr>
              <w:t>(MHz)</w:t>
            </w:r>
          </w:p>
        </w:tc>
        <w:tc>
          <w:tcPr>
            <w:tcW w:w="40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UL/DL BW </w:t>
            </w:r>
            <w:r>
              <w:rPr>
                <w:rFonts w:ascii="Arial" w:hAnsi="Arial"/>
                <w:b/>
                <w:sz w:val="18"/>
                <w:szCs w:val="20"/>
              </w:rPr>
              <w:br w:type="textWrapping"/>
            </w:r>
            <w:r>
              <w:rPr>
                <w:rFonts w:ascii="Arial" w:hAnsi="Arial"/>
                <w:b/>
                <w:sz w:val="18"/>
                <w:szCs w:val="20"/>
              </w:rPr>
              <w:t>(MHz)</w:t>
            </w:r>
          </w:p>
        </w:tc>
        <w:tc>
          <w:tcPr>
            <w:tcW w:w="7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UL </w:t>
            </w:r>
            <w:r>
              <w:rPr>
                <w:rFonts w:ascii="Arial" w:hAnsi="Arial"/>
                <w:b/>
                <w:sz w:val="18"/>
                <w:szCs w:val="20"/>
              </w:rPr>
              <w:br w:type="textWrapping"/>
            </w:r>
            <w:r>
              <w:rPr>
                <w:rFonts w:ascii="Arial" w:hAnsi="Arial"/>
                <w:b/>
                <w:sz w:val="18"/>
                <w:szCs w:val="20"/>
              </w:rPr>
              <w:t>L</w:t>
            </w:r>
            <w:r>
              <w:rPr>
                <w:rFonts w:ascii="Arial" w:hAnsi="Arial"/>
                <w:b/>
                <w:sz w:val="18"/>
                <w:szCs w:val="20"/>
                <w:vertAlign w:val="subscript"/>
              </w:rPr>
              <w:t>CRB</w:t>
            </w:r>
          </w:p>
        </w:tc>
        <w:tc>
          <w:tcPr>
            <w:tcW w:w="60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DL F</w:t>
            </w:r>
            <w:r>
              <w:rPr>
                <w:rFonts w:ascii="Arial" w:hAnsi="Arial"/>
                <w:b/>
                <w:sz w:val="18"/>
                <w:szCs w:val="20"/>
                <w:vertAlign w:val="subscript"/>
              </w:rPr>
              <w:t>c</w:t>
            </w:r>
            <w:r>
              <w:rPr>
                <w:rFonts w:ascii="Arial" w:hAnsi="Arial"/>
                <w:b/>
                <w:sz w:val="18"/>
                <w:szCs w:val="20"/>
              </w:rPr>
              <w:t xml:space="preserve"> (MHz)</w:t>
            </w:r>
          </w:p>
        </w:tc>
        <w:tc>
          <w:tcPr>
            <w:tcW w:w="517"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 xml:space="preserve">MSD </w:t>
            </w:r>
            <w:r>
              <w:rPr>
                <w:rFonts w:ascii="Arial" w:hAnsi="Arial"/>
                <w:b/>
                <w:sz w:val="18"/>
                <w:szCs w:val="20"/>
              </w:rPr>
              <w:br w:type="textWrapping"/>
            </w:r>
            <w:r>
              <w:rPr>
                <w:rFonts w:ascii="Arial" w:hAnsi="Arial"/>
                <w:b/>
                <w:sz w:val="18"/>
                <w:szCs w:val="20"/>
              </w:rPr>
              <w:t>(dB)</w:t>
            </w:r>
          </w:p>
        </w:tc>
        <w:tc>
          <w:tcPr>
            <w:tcW w:w="811" w:type="pct"/>
            <w:tcBorders>
              <w:top w:val="single" w:color="auto" w:sz="4" w:space="0"/>
              <w:left w:val="single" w:color="auto" w:sz="4" w:space="0"/>
              <w:bottom w:val="single" w:color="auto" w:sz="4" w:space="0"/>
              <w:right w:val="single" w:color="auto" w:sz="4" w:space="0"/>
            </w:tcBorders>
            <w:noWrap w:val="0"/>
            <w:vAlign w:val="center"/>
          </w:tcPr>
          <w:p>
            <w:pPr>
              <w:keepNext/>
              <w:keepLines/>
              <w:jc w:val="center"/>
              <w:rPr>
                <w:rFonts w:ascii="Arial" w:hAnsi="Arial"/>
                <w:b/>
                <w:sz w:val="18"/>
                <w:szCs w:val="20"/>
              </w:rPr>
            </w:pPr>
            <w:r>
              <w:rPr>
                <w:rFonts w:ascii="Arial" w:hAnsi="Arial"/>
                <w:b/>
                <w:sz w:val="18"/>
                <w:szCs w:val="20"/>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jc w:val="center"/>
        </w:trPr>
        <w:tc>
          <w:tcPr>
            <w:tcW w:w="1122" w:type="pct"/>
            <w:vMerge w:val="restar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eastAsia="等线"/>
                <w:szCs w:val="18"/>
              </w:rPr>
            </w:pPr>
            <w:r>
              <w:rPr>
                <w:rFonts w:eastAsia="等线"/>
                <w:szCs w:val="18"/>
              </w:rPr>
              <w:t>DC_71A_n41A</w:t>
            </w:r>
          </w:p>
          <w:p>
            <w:pPr>
              <w:keepNext/>
              <w:keepLines/>
              <w:jc w:val="center"/>
              <w:rPr>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eastAsia="等线"/>
                <w:szCs w:val="18"/>
              </w:rPr>
            </w:pPr>
            <w:r>
              <w:rPr>
                <w:rFonts w:eastAsia="等线"/>
                <w:szCs w:val="18"/>
              </w:rPr>
              <w:t>71</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666</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5</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lang w:eastAsia="zh-CN"/>
              </w:rPr>
              <w:t>25</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620</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16.3</w:t>
            </w:r>
          </w:p>
        </w:tc>
        <w:tc>
          <w:tcPr>
            <w:tcW w:w="811" w:type="pct"/>
            <w:tcBorders>
              <w:top w:val="single" w:color="auto" w:sz="4" w:space="0"/>
              <w:left w:val="single" w:color="auto" w:sz="4" w:space="0"/>
              <w:bottom w:val="single" w:color="auto" w:sz="4" w:space="0"/>
              <w:right w:val="single" w:color="auto" w:sz="4" w:space="0"/>
            </w:tcBorders>
            <w:noWrap w:val="0"/>
            <w:vAlign w:val="center"/>
          </w:tcPr>
          <w:p>
            <w:pPr>
              <w:pStyle w:val="42"/>
              <w:keepNext w:val="0"/>
              <w:keepLines w:val="0"/>
              <w:rPr>
                <w:rFonts w:hint="eastAsia"/>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1122" w:type="pct"/>
            <w:vMerge w:val="continue"/>
            <w:tcBorders>
              <w:top w:val="single" w:color="auto" w:sz="4" w:space="0"/>
              <w:left w:val="single" w:color="auto" w:sz="4" w:space="0"/>
              <w:bottom w:val="single" w:color="auto" w:sz="4" w:space="0"/>
              <w:right w:val="single" w:color="auto" w:sz="4" w:space="0"/>
            </w:tcBorders>
            <w:noWrap w:val="0"/>
            <w:vAlign w:val="top"/>
          </w:tcPr>
          <w:p>
            <w:pPr>
              <w:rPr>
                <w:rFonts w:ascii="Arial" w:hAnsi="Arial"/>
                <w:sz w:val="18"/>
                <w:szCs w:val="20"/>
              </w:rPr>
            </w:pPr>
          </w:p>
        </w:tc>
        <w:tc>
          <w:tcPr>
            <w:tcW w:w="456"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hint="eastAsia"/>
              </w:rPr>
            </w:pPr>
            <w:r>
              <w:rPr>
                <w:rFonts w:eastAsia="等线"/>
                <w:szCs w:val="18"/>
              </w:rPr>
              <w:t>n41</w:t>
            </w:r>
          </w:p>
        </w:tc>
        <w:tc>
          <w:tcPr>
            <w:tcW w:w="385"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rPr>
              <w:t>2618</w:t>
            </w:r>
          </w:p>
        </w:tc>
        <w:tc>
          <w:tcPr>
            <w:tcW w:w="40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10</w:t>
            </w:r>
          </w:p>
        </w:tc>
        <w:tc>
          <w:tcPr>
            <w:tcW w:w="7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50</w:t>
            </w:r>
          </w:p>
        </w:tc>
        <w:tc>
          <w:tcPr>
            <w:tcW w:w="601"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eastAsia="等线"/>
                <w:szCs w:val="18"/>
              </w:rPr>
            </w:pPr>
            <w:r>
              <w:rPr>
                <w:rFonts w:eastAsia="等线"/>
                <w:szCs w:val="18"/>
              </w:rPr>
              <w:t>2618</w:t>
            </w:r>
          </w:p>
        </w:tc>
        <w:tc>
          <w:tcPr>
            <w:tcW w:w="517" w:type="pct"/>
            <w:tcBorders>
              <w:top w:val="single" w:color="auto" w:sz="4" w:space="0"/>
              <w:left w:val="single" w:color="auto" w:sz="4" w:space="0"/>
              <w:bottom w:val="single" w:color="auto" w:sz="4" w:space="0"/>
              <w:right w:val="single" w:color="auto" w:sz="4" w:space="0"/>
            </w:tcBorders>
            <w:noWrap/>
            <w:vAlign w:val="top"/>
          </w:tcPr>
          <w:p>
            <w:pPr>
              <w:pStyle w:val="42"/>
              <w:keepNext w:val="0"/>
              <w:keepLines w:val="0"/>
              <w:rPr>
                <w:rFonts w:hint="eastAsia" w:eastAsia="等线"/>
                <w:szCs w:val="18"/>
                <w:lang w:eastAsia="zh-CN"/>
              </w:rPr>
            </w:pPr>
            <w:r>
              <w:rPr>
                <w:rFonts w:eastAsia="等线"/>
                <w:lang w:eastAsia="zh-CN"/>
              </w:rPr>
              <w:t>N/A</w:t>
            </w:r>
          </w:p>
        </w:tc>
        <w:tc>
          <w:tcPr>
            <w:tcW w:w="811" w:type="pct"/>
            <w:tcBorders>
              <w:top w:val="single" w:color="auto" w:sz="4" w:space="0"/>
              <w:left w:val="single" w:color="auto" w:sz="4" w:space="0"/>
              <w:bottom w:val="single" w:color="auto" w:sz="4" w:space="0"/>
              <w:right w:val="single" w:color="auto" w:sz="4" w:space="0"/>
            </w:tcBorders>
            <w:noWrap w:val="0"/>
            <w:vAlign w:val="top"/>
          </w:tcPr>
          <w:p>
            <w:pPr>
              <w:pStyle w:val="42"/>
              <w:keepNext w:val="0"/>
              <w:keepLines w:val="0"/>
              <w:rPr>
                <w:rFonts w:eastAsia="等线"/>
                <w:lang w:eastAsia="zh-CN"/>
              </w:rPr>
            </w:pPr>
          </w:p>
        </w:tc>
      </w:tr>
    </w:tbl>
    <w:p>
      <w:pPr>
        <w:rPr>
          <w:highlight w:val="yellow"/>
          <w:lang w:eastAsia="zh-TW"/>
        </w:rPr>
      </w:pPr>
    </w:p>
    <w:p>
      <w:pPr>
        <w:rPr>
          <w:lang w:eastAsia="zh-CN"/>
        </w:rPr>
      </w:pPr>
    </w:p>
    <w:p>
      <w:pPr>
        <w:pStyle w:val="4"/>
        <w:rPr>
          <w:lang w:eastAsia="ja-JP"/>
        </w:rPr>
      </w:pPr>
      <w:bookmarkStart w:id="657" w:name="_Toc30277"/>
      <w:bookmarkStart w:id="658" w:name="_Toc27649"/>
      <w:r>
        <w:rPr>
          <w:lang w:eastAsia="ja-JP"/>
        </w:rPr>
        <w:t>5</w:t>
      </w:r>
      <w:r>
        <w:rPr>
          <w:rFonts w:hint="eastAsia"/>
          <w:lang w:eastAsia="zh-CN"/>
        </w:rPr>
        <w:t>.29</w:t>
      </w:r>
      <w:r>
        <w:rPr>
          <w:lang w:eastAsia="ja-JP"/>
        </w:rPr>
        <w:t>.4</w:t>
      </w:r>
      <w:r>
        <w:rPr>
          <w:lang w:eastAsia="ja-JP"/>
        </w:rPr>
        <w:tab/>
      </w:r>
      <w:r>
        <w:rPr>
          <w:lang w:eastAsia="ja-JP"/>
        </w:rPr>
        <w:t>∆TIB and ∆RIB values</w:t>
      </w:r>
      <w:bookmarkEnd w:id="657"/>
      <w:bookmarkEnd w:id="658"/>
    </w:p>
    <w:p>
      <w:pPr>
        <w:rPr>
          <w:lang w:eastAsia="ja-JP"/>
        </w:rPr>
      </w:pPr>
      <w:r>
        <w:rPr>
          <w:lang w:eastAsia="ja-JP"/>
        </w:rPr>
        <w:t>There is no change by comparing to the values for PC3 CA, so this section is omitted.</w:t>
      </w:r>
    </w:p>
    <w:p>
      <w:pPr>
        <w:rPr>
          <w:lang w:eastAsia="ja-JP"/>
        </w:rPr>
      </w:pPr>
    </w:p>
    <w:p>
      <w:pPr>
        <w:pStyle w:val="3"/>
        <w:spacing w:before="120"/>
        <w:ind w:left="0" w:firstLine="0"/>
        <w:rPr>
          <w:rFonts w:hint="eastAsia"/>
          <w:lang w:val="en-US" w:eastAsia="zh-TW"/>
        </w:rPr>
      </w:pPr>
      <w:bookmarkStart w:id="659" w:name="_Toc25123"/>
      <w:r>
        <w:rPr>
          <w:lang w:val="en-US" w:eastAsia="zh-CN"/>
        </w:rPr>
        <w:t>5</w:t>
      </w:r>
      <w:r>
        <w:rPr>
          <w:rFonts w:hint="eastAsia"/>
          <w:lang w:val="en-US" w:eastAsia="zh-CN"/>
        </w:rPr>
        <w:t>.30</w:t>
      </w:r>
      <w:r>
        <w:rPr>
          <w:lang w:val="en-US" w:eastAsia="zh-CN"/>
        </w:rPr>
        <w:t xml:space="preserve"> DC_</w:t>
      </w:r>
      <w:r>
        <w:rPr>
          <w:rFonts w:hint="eastAsia"/>
          <w:lang w:val="en-US" w:eastAsia="zh-TW"/>
        </w:rPr>
        <w:t>1</w:t>
      </w:r>
      <w:r>
        <w:rPr>
          <w:lang w:val="en-US" w:eastAsia="zh-CN"/>
        </w:rPr>
        <w:t>_</w:t>
      </w:r>
      <w:r>
        <w:rPr>
          <w:rFonts w:hint="eastAsia"/>
          <w:lang w:val="en-US" w:eastAsia="zh-TW"/>
        </w:rPr>
        <w:t>7</w:t>
      </w:r>
      <w:r>
        <w:rPr>
          <w:lang w:val="en-US" w:eastAsia="zh-CN"/>
        </w:rPr>
        <w:t>-n7</w:t>
      </w:r>
      <w:r>
        <w:rPr>
          <w:rFonts w:hint="eastAsia"/>
          <w:lang w:val="en-US" w:eastAsia="zh-TW"/>
        </w:rPr>
        <w:t>8</w:t>
      </w:r>
      <w:bookmarkEnd w:id="659"/>
    </w:p>
    <w:p>
      <w:pPr>
        <w:pStyle w:val="4"/>
        <w:rPr>
          <w:lang w:val="en-US" w:eastAsia="zh-CN"/>
        </w:rPr>
      </w:pPr>
      <w:bookmarkStart w:id="660" w:name="_Toc26373"/>
      <w:r>
        <w:rPr>
          <w:lang w:eastAsia="zh-CN"/>
        </w:rPr>
        <w:t>5</w:t>
      </w:r>
      <w:r>
        <w:rPr>
          <w:rFonts w:hint="eastAsia"/>
          <w:lang w:eastAsia="zh-CN"/>
        </w:rPr>
        <w:t>.30.</w:t>
      </w:r>
      <w:r>
        <w:rPr>
          <w:lang w:eastAsia="zh-CN"/>
        </w:rPr>
        <w:t>1</w:t>
      </w:r>
      <w:r>
        <w:rPr>
          <w:lang w:eastAsia="zh-CN"/>
        </w:rPr>
        <w:tab/>
      </w:r>
      <w:r>
        <w:rPr>
          <w:lang w:eastAsia="zh-CN"/>
        </w:rPr>
        <w:t>Configuration for DC</w:t>
      </w:r>
      <w:bookmarkEnd w:id="660"/>
    </w:p>
    <w:p>
      <w:pPr>
        <w:keepNext/>
        <w:keepLines/>
        <w:spacing w:before="60"/>
        <w:jc w:val="center"/>
        <w:rPr>
          <w:rFonts w:ascii="Arial" w:hAnsi="Arial" w:eastAsia="游明朝"/>
          <w:b/>
        </w:rPr>
      </w:pPr>
      <w:r>
        <w:rPr>
          <w:rFonts w:ascii="Arial" w:hAnsi="Arial" w:eastAsia="游明朝"/>
          <w:b/>
        </w:rPr>
        <w:t>Table 5</w:t>
      </w:r>
      <w:r>
        <w:rPr>
          <w:rFonts w:hint="eastAsia" w:ascii="Arial" w:hAnsi="Arial" w:eastAsia="宋体"/>
          <w:b/>
          <w:lang w:eastAsia="zh-CN"/>
        </w:rPr>
        <w:t>.30</w:t>
      </w:r>
      <w:r>
        <w:rPr>
          <w:rFonts w:ascii="Arial" w:hAnsi="Arial" w:eastAsia="游明朝"/>
          <w:b/>
        </w:rPr>
        <w:t>.1-1: Inter-band EN-DC configurations within FR1 (three bands)</w:t>
      </w:r>
    </w:p>
    <w:tbl>
      <w:tblPr>
        <w:tblStyle w:val="26"/>
        <w:tblW w:w="9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42"/>
        <w:gridCol w:w="3629"/>
        <w:gridCol w:w="42"/>
        <w:gridCol w:w="5922"/>
        <w:gridCol w:w="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42" w:type="dxa"/>
          <w:trHeight w:val="187" w:hRule="atLeast"/>
          <w:tblHeader/>
          <w:jc w:val="center"/>
        </w:trPr>
        <w:tc>
          <w:tcPr>
            <w:tcW w:w="3671"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游明朝"/>
                <w:b/>
                <w:sz w:val="18"/>
                <w:lang w:eastAsia="fi-FI"/>
              </w:rPr>
            </w:pPr>
            <w:r>
              <w:rPr>
                <w:rFonts w:ascii="Arial" w:hAnsi="Arial" w:eastAsia="游明朝"/>
                <w:b/>
                <w:sz w:val="18"/>
                <w:lang w:eastAsia="fi-FI"/>
              </w:rPr>
              <w:t>EN-DC</w:t>
            </w:r>
          </w:p>
          <w:p>
            <w:pPr>
              <w:keepNext/>
              <w:keepLines/>
              <w:spacing w:after="0"/>
              <w:jc w:val="center"/>
              <w:rPr>
                <w:rFonts w:ascii="Arial" w:hAnsi="Arial" w:eastAsia="游明朝"/>
                <w:b/>
                <w:sz w:val="18"/>
                <w:lang w:eastAsia="fi-FI"/>
              </w:rPr>
            </w:pPr>
            <w:r>
              <w:rPr>
                <w:rFonts w:ascii="Arial" w:hAnsi="Arial" w:eastAsia="游明朝"/>
                <w:b/>
                <w:sz w:val="18"/>
                <w:lang w:eastAsia="fi-FI"/>
              </w:rPr>
              <w:t>configuration</w:t>
            </w:r>
          </w:p>
        </w:tc>
        <w:tc>
          <w:tcPr>
            <w:tcW w:w="5964"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游明朝"/>
                <w:b/>
                <w:sz w:val="18"/>
                <w:lang w:val="fr-FR" w:eastAsia="fi-FI"/>
              </w:rPr>
            </w:pPr>
            <w:r>
              <w:rPr>
                <w:rFonts w:ascii="Arial" w:hAnsi="Arial" w:eastAsia="游明朝"/>
                <w:b/>
                <w:sz w:val="18"/>
                <w:lang w:val="fr-FR" w:eastAsia="fi-FI"/>
              </w:rPr>
              <w:t>Uplink EN-DC</w:t>
            </w:r>
          </w:p>
          <w:p>
            <w:pPr>
              <w:keepNext/>
              <w:keepLines/>
              <w:spacing w:after="0"/>
              <w:jc w:val="center"/>
              <w:rPr>
                <w:rFonts w:ascii="Arial" w:hAnsi="Arial" w:eastAsia="游明朝"/>
                <w:b/>
                <w:sz w:val="18"/>
                <w:lang w:val="fr-FR" w:eastAsia="fi-FI"/>
              </w:rPr>
            </w:pPr>
            <w:r>
              <w:rPr>
                <w:rFonts w:ascii="Arial" w:hAnsi="Arial" w:eastAsia="游明朝"/>
                <w:b/>
                <w:sz w:val="18"/>
                <w:lang w:val="fr-FR" w:eastAsia="fi-FI"/>
              </w:rPr>
              <w:t>configuration</w:t>
            </w:r>
          </w:p>
          <w:p>
            <w:pPr>
              <w:keepNext/>
              <w:keepLines/>
              <w:spacing w:after="0"/>
              <w:jc w:val="center"/>
              <w:rPr>
                <w:rFonts w:ascii="Arial" w:hAnsi="Arial" w:eastAsia="游明朝"/>
                <w:b/>
                <w:sz w:val="18"/>
                <w:lang w:val="fr-FR" w:eastAsia="fi-FI"/>
              </w:rPr>
            </w:pPr>
            <w:r>
              <w:rPr>
                <w:rFonts w:ascii="Arial" w:hAnsi="Arial" w:eastAsia="游明朝"/>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42" w:type="dxa"/>
          <w:jc w:val="center"/>
        </w:trPr>
        <w:tc>
          <w:tcPr>
            <w:tcW w:w="3671" w:type="dxa"/>
            <w:gridSpan w:val="2"/>
            <w:tcBorders>
              <w:top w:val="single" w:color="auto" w:sz="4" w:space="0"/>
              <w:left w:val="single" w:color="auto" w:sz="4" w:space="0"/>
              <w:bottom w:val="single" w:color="auto" w:sz="4" w:space="0"/>
              <w:right w:val="single" w:color="auto" w:sz="4" w:space="0"/>
            </w:tcBorders>
            <w:noWrap/>
            <w:vAlign w:val="top"/>
          </w:tcPr>
          <w:p>
            <w:pPr>
              <w:keepNext/>
              <w:spacing w:after="0"/>
              <w:jc w:val="center"/>
              <w:rPr>
                <w:rFonts w:hint="eastAsia" w:ascii="Arial" w:hAnsi="Arial"/>
                <w:color w:val="auto"/>
                <w:sz w:val="18"/>
                <w:highlight w:val="none"/>
                <w:lang w:eastAsia="zh-TW"/>
              </w:rPr>
            </w:pPr>
            <w:r>
              <w:rPr>
                <w:rFonts w:ascii="Arial" w:hAnsi="Arial"/>
                <w:color w:val="auto"/>
                <w:sz w:val="18"/>
                <w:highlight w:val="none"/>
                <w:lang w:eastAsia="zh-CN"/>
              </w:rPr>
              <w:t>DC_1A-7A_n78A</w:t>
            </w:r>
            <w:r>
              <w:rPr>
                <w:rFonts w:ascii="Arial" w:hAnsi="Arial"/>
                <w:color w:val="auto"/>
                <w:sz w:val="18"/>
                <w:highlight w:val="none"/>
                <w:vertAlign w:val="superscript"/>
                <w:lang w:eastAsia="zh-CN"/>
              </w:rPr>
              <w:t>5</w:t>
            </w:r>
            <w:r>
              <w:rPr>
                <w:rFonts w:hint="eastAsia" w:ascii="Arial" w:hAnsi="Arial"/>
                <w:color w:val="auto"/>
                <w:sz w:val="18"/>
                <w:highlight w:val="none"/>
                <w:vertAlign w:val="superscript"/>
                <w:lang w:eastAsia="zh-TW"/>
              </w:rPr>
              <w:t>,</w:t>
            </w:r>
            <w:r>
              <w:rPr>
                <w:rFonts w:hint="eastAsia" w:ascii="Arial" w:hAnsi="Arial"/>
                <w:b/>
                <w:color w:val="auto"/>
                <w:sz w:val="18"/>
                <w:highlight w:val="none"/>
                <w:vertAlign w:val="superscript"/>
                <w:lang w:eastAsia="zh-TW"/>
              </w:rPr>
              <w:t>14</w:t>
            </w:r>
          </w:p>
          <w:p>
            <w:pPr>
              <w:keepNext/>
              <w:spacing w:after="0"/>
              <w:jc w:val="center"/>
              <w:rPr>
                <w:rFonts w:ascii="Arial" w:hAnsi="Arial"/>
                <w:color w:val="auto"/>
                <w:sz w:val="18"/>
                <w:szCs w:val="18"/>
                <w:highlight w:val="none"/>
              </w:rPr>
            </w:pPr>
            <w:r>
              <w:rPr>
                <w:rFonts w:ascii="Arial" w:hAnsi="Arial"/>
                <w:color w:val="auto"/>
                <w:sz w:val="18"/>
                <w:szCs w:val="18"/>
                <w:highlight w:val="none"/>
              </w:rPr>
              <w:t>DC_1A-7C_n78A</w:t>
            </w:r>
            <w:r>
              <w:rPr>
                <w:rFonts w:ascii="Arial" w:hAnsi="Arial"/>
                <w:color w:val="auto"/>
                <w:sz w:val="18"/>
                <w:highlight w:val="none"/>
                <w:vertAlign w:val="superscript"/>
                <w:lang w:eastAsia="zh-CN"/>
              </w:rPr>
              <w:t>5</w:t>
            </w:r>
          </w:p>
          <w:p>
            <w:pPr>
              <w:keepNext/>
              <w:spacing w:after="0"/>
              <w:jc w:val="center"/>
              <w:rPr>
                <w:rFonts w:ascii="Arial" w:hAnsi="Arial"/>
                <w:color w:val="auto"/>
                <w:sz w:val="18"/>
                <w:highlight w:val="none"/>
                <w:lang w:eastAsia="zh-CN"/>
              </w:rPr>
            </w:pPr>
            <w:r>
              <w:rPr>
                <w:rFonts w:ascii="Arial" w:hAnsi="Arial"/>
                <w:color w:val="auto"/>
                <w:sz w:val="18"/>
                <w:highlight w:val="none"/>
                <w:lang w:eastAsia="zh-CN"/>
              </w:rPr>
              <w:t>DC_1A-7A_n78C</w:t>
            </w:r>
            <w:r>
              <w:rPr>
                <w:rFonts w:ascii="Arial" w:hAnsi="Arial"/>
                <w:color w:val="auto"/>
                <w:sz w:val="18"/>
                <w:highlight w:val="none"/>
                <w:vertAlign w:val="superscript"/>
                <w:lang w:eastAsia="zh-CN"/>
              </w:rPr>
              <w:t>5</w:t>
            </w:r>
          </w:p>
        </w:tc>
        <w:tc>
          <w:tcPr>
            <w:tcW w:w="5964" w:type="dxa"/>
            <w:gridSpan w:val="2"/>
            <w:tcBorders>
              <w:top w:val="single" w:color="auto" w:sz="4" w:space="0"/>
              <w:left w:val="single" w:color="auto" w:sz="4" w:space="0"/>
              <w:bottom w:val="single" w:color="auto" w:sz="4" w:space="0"/>
              <w:right w:val="single" w:color="auto" w:sz="4" w:space="0"/>
            </w:tcBorders>
            <w:noWrap w:val="0"/>
            <w:vAlign w:val="top"/>
          </w:tcPr>
          <w:p>
            <w:pPr>
              <w:keepNext/>
              <w:spacing w:after="0"/>
              <w:jc w:val="center"/>
              <w:rPr>
                <w:rFonts w:ascii="Arial" w:hAnsi="Arial"/>
                <w:color w:val="auto"/>
                <w:sz w:val="18"/>
                <w:highlight w:val="none"/>
                <w:lang w:eastAsia="zh-CN"/>
              </w:rPr>
            </w:pPr>
            <w:r>
              <w:rPr>
                <w:rFonts w:ascii="Arial" w:hAnsi="Arial"/>
                <w:color w:val="auto"/>
                <w:sz w:val="18"/>
                <w:highlight w:val="none"/>
                <w:lang w:eastAsia="zh-CN"/>
              </w:rPr>
              <w:t>DC_1A_n78A</w:t>
            </w:r>
            <w:r>
              <w:rPr>
                <w:rFonts w:hint="eastAsia" w:ascii="Arial" w:hAnsi="Arial"/>
                <w:b/>
                <w:color w:val="auto"/>
                <w:sz w:val="18"/>
                <w:highlight w:val="none"/>
                <w:vertAlign w:val="superscript"/>
                <w:lang w:eastAsia="zh-TW"/>
              </w:rPr>
              <w:t>14</w:t>
            </w:r>
          </w:p>
          <w:p>
            <w:pPr>
              <w:keepNext/>
              <w:spacing w:after="0"/>
              <w:jc w:val="center"/>
              <w:rPr>
                <w:rFonts w:ascii="Arial" w:hAnsi="Arial"/>
                <w:color w:val="auto"/>
                <w:sz w:val="18"/>
                <w:highlight w:val="none"/>
                <w:lang w:eastAsia="zh-CN"/>
              </w:rPr>
            </w:pPr>
            <w:r>
              <w:rPr>
                <w:rFonts w:ascii="Arial" w:hAnsi="Arial"/>
                <w:color w:val="auto"/>
                <w:sz w:val="18"/>
                <w:highlight w:val="none"/>
                <w:lang w:eastAsia="zh-CN"/>
              </w:rPr>
              <w:t>DC_7A_n78A</w:t>
            </w:r>
            <w:r>
              <w:rPr>
                <w:rFonts w:hint="eastAsia" w:ascii="Arial" w:hAnsi="Arial"/>
                <w:b/>
                <w:color w:val="auto"/>
                <w:sz w:val="18"/>
                <w:highlight w:val="none"/>
                <w:vertAlign w:val="superscript"/>
                <w:lang w:eastAsia="zh-TW"/>
              </w:rPr>
              <w:t>14</w:t>
            </w:r>
          </w:p>
          <w:p>
            <w:pPr>
              <w:keepNext/>
              <w:spacing w:after="0"/>
              <w:jc w:val="center"/>
              <w:rPr>
                <w:rFonts w:ascii="Arial" w:hAnsi="Arial"/>
                <w:color w:val="auto"/>
                <w:sz w:val="18"/>
                <w:highlight w:val="none"/>
                <w:lang w:eastAsia="zh-CN"/>
              </w:rPr>
            </w:pPr>
            <w:r>
              <w:rPr>
                <w:rFonts w:ascii="Arial" w:hAnsi="Arial"/>
                <w:color w:val="auto"/>
                <w:sz w:val="18"/>
                <w:highlight w:val="none"/>
                <w:lang w:eastAsia="zh-CN"/>
              </w:rPr>
              <w:t>DC_7C_n78A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42" w:type="dxa"/>
          <w:trHeight w:val="187" w:hRule="atLeast"/>
          <w:jc w:val="center"/>
        </w:trPr>
        <w:tc>
          <w:tcPr>
            <w:tcW w:w="9635" w:type="dxa"/>
            <w:gridSpan w:val="4"/>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游明朝"/>
                <w:sz w:val="18"/>
                <w:lang w:val="en-US" w:eastAsia="ja-JP"/>
              </w:rPr>
            </w:pPr>
            <w:r>
              <w:rPr>
                <w:rFonts w:ascii="Arial" w:hAnsi="Arial" w:eastAsia="游明朝"/>
                <w:sz w:val="18"/>
                <w:lang w:val="en-US" w:eastAsia="ja-JP"/>
              </w:rPr>
              <w:t>NOTE 5: Applicable for UE supporting inter-band EN-DC with mandatory simultaneous Rx/Tx capability</w:t>
            </w:r>
          </w:p>
          <w:p>
            <w:pPr>
              <w:keepNext/>
              <w:keepLines/>
              <w:spacing w:after="0"/>
              <w:ind w:left="851" w:hanging="851"/>
              <w:rPr>
                <w:rFonts w:ascii="Arial" w:hAnsi="Arial" w:eastAsia="游明朝"/>
                <w:sz w:val="18"/>
              </w:rPr>
            </w:pPr>
            <w:r>
              <w:rPr>
                <w:rFonts w:ascii="Arial" w:hAnsi="Arial" w:eastAsia="游明朝"/>
                <w:sz w:val="18"/>
                <w:lang w:eastAsia="ja-JP"/>
              </w:rPr>
              <w:t xml:space="preserve">NOTE </w:t>
            </w:r>
            <w:r>
              <w:rPr>
                <w:rFonts w:ascii="Arial" w:hAnsi="Arial" w:eastAsia="游明朝"/>
                <w:sz w:val="18"/>
              </w:rPr>
              <w:t>14</w:t>
            </w:r>
            <w:r>
              <w:rPr>
                <w:rFonts w:ascii="Arial" w:hAnsi="Arial" w:eastAsia="游明朝"/>
                <w:sz w:val="18"/>
                <w:lang w:eastAsia="ja-JP"/>
              </w:rPr>
              <w:t>:</w:t>
            </w:r>
            <w:r>
              <w:rPr>
                <w:rFonts w:ascii="Arial" w:hAnsi="Arial" w:eastAsia="游明朝"/>
                <w:sz w:val="18"/>
                <w:lang w:eastAsia="ja-JP"/>
              </w:rPr>
              <w:tab/>
            </w:r>
            <w:r>
              <w:rPr>
                <w:rFonts w:ascii="Arial" w:hAnsi="Arial" w:eastAsia="游明朝"/>
                <w:sz w:val="18"/>
                <w:lang w:eastAsia="ja-JP"/>
              </w:rPr>
              <w:t>Minimum requirements for PC2 are applicable for this uplink EN-DC configuration in this downlink/uplink EN-DC configuration.</w:t>
            </w:r>
          </w:p>
        </w:tc>
      </w:tr>
    </w:tbl>
    <w:p>
      <w:pPr>
        <w:keepNext/>
        <w:rPr>
          <w:color w:val="0D0D0D"/>
          <w:lang w:eastAsia="zh-TW"/>
        </w:rPr>
      </w:pPr>
    </w:p>
    <w:p>
      <w:pPr>
        <w:pStyle w:val="4"/>
        <w:ind w:left="0" w:firstLine="0"/>
        <w:rPr>
          <w:lang w:eastAsia="zh-CN"/>
        </w:rPr>
      </w:pPr>
      <w:bookmarkStart w:id="661" w:name="_Toc29725"/>
      <w:r>
        <w:rPr>
          <w:lang w:eastAsia="zh-CN"/>
        </w:rPr>
        <w:t>5</w:t>
      </w:r>
      <w:r>
        <w:rPr>
          <w:rFonts w:hint="eastAsia"/>
          <w:lang w:eastAsia="zh-CN"/>
        </w:rPr>
        <w:t>.30</w:t>
      </w:r>
      <w:r>
        <w:rPr>
          <w:lang w:eastAsia="zh-CN"/>
        </w:rPr>
        <w:t>.2</w:t>
      </w:r>
      <w:r>
        <w:rPr>
          <w:lang w:eastAsia="zh-CN"/>
        </w:rPr>
        <w:tab/>
      </w:r>
      <w:r>
        <w:rPr>
          <w:lang w:eastAsia="zh-CN"/>
        </w:rPr>
        <w:t xml:space="preserve">Maximum output power for </w:t>
      </w:r>
      <w:r>
        <w:rPr>
          <w:rFonts w:hint="eastAsia"/>
          <w:lang w:eastAsia="zh-CN"/>
        </w:rPr>
        <w:t>DC</w:t>
      </w:r>
      <w:bookmarkEnd w:id="661"/>
    </w:p>
    <w:p>
      <w:pPr>
        <w:keepNext/>
        <w:rPr>
          <w:rFonts w:eastAsia="游明朝"/>
          <w:lang w:eastAsia="zh-TW"/>
        </w:rPr>
      </w:pPr>
      <w:r>
        <w:rPr>
          <w:rFonts w:eastAsia="游明朝"/>
          <w:lang w:eastAsia="zh-TW"/>
        </w:rPr>
        <w:t>The maximum output power requirement for PC2 UL DC_</w:t>
      </w:r>
      <w:r>
        <w:rPr>
          <w:rFonts w:hint="eastAsia" w:eastAsia="游明朝"/>
          <w:lang w:eastAsia="zh-TW"/>
        </w:rPr>
        <w:t>1</w:t>
      </w:r>
      <w:r>
        <w:rPr>
          <w:rFonts w:eastAsia="游明朝"/>
          <w:lang w:eastAsia="zh-TW"/>
        </w:rPr>
        <w:t>A_</w:t>
      </w:r>
      <w:r>
        <w:rPr>
          <w:rFonts w:hint="eastAsia" w:eastAsia="游明朝"/>
          <w:lang w:eastAsia="zh-TW"/>
        </w:rPr>
        <w:t>n78A and DC_7A_n</w:t>
      </w:r>
      <w:r>
        <w:rPr>
          <w:rFonts w:eastAsia="游明朝"/>
          <w:lang w:eastAsia="zh-TW"/>
        </w:rPr>
        <w:t>7</w:t>
      </w:r>
      <w:r>
        <w:rPr>
          <w:rFonts w:hint="eastAsia" w:eastAsia="游明朝"/>
          <w:lang w:eastAsia="zh-TW"/>
        </w:rPr>
        <w:t>8</w:t>
      </w:r>
      <w:r>
        <w:rPr>
          <w:rFonts w:eastAsia="游明朝"/>
          <w:lang w:eastAsia="zh-TW"/>
        </w:rPr>
        <w:t xml:space="preserve">A is </w:t>
      </w:r>
      <w:r>
        <w:rPr>
          <w:rFonts w:hint="eastAsia" w:eastAsia="游明朝"/>
          <w:lang w:eastAsia="ja-JP"/>
        </w:rPr>
        <w:t>a</w:t>
      </w:r>
      <w:r>
        <w:rPr>
          <w:rFonts w:eastAsia="游明朝"/>
          <w:lang w:eastAsia="ja-JP"/>
        </w:rPr>
        <w:t xml:space="preserve">lready </w:t>
      </w:r>
      <w:r>
        <w:rPr>
          <w:rFonts w:eastAsia="游明朝"/>
          <w:lang w:eastAsia="zh-TW"/>
        </w:rPr>
        <w:t xml:space="preserve">specified in Table 6.2B.1.3-1 </w:t>
      </w:r>
      <w:r>
        <w:rPr>
          <w:rFonts w:hint="eastAsia" w:eastAsia="游明朝"/>
          <w:lang w:eastAsia="zh-TW"/>
        </w:rPr>
        <w:t>of</w:t>
      </w:r>
      <w:r>
        <w:rPr>
          <w:rFonts w:eastAsia="游明朝"/>
          <w:lang w:eastAsia="zh-TW"/>
        </w:rPr>
        <w:t xml:space="preserve"> TS38.101-</w:t>
      </w:r>
      <w:r>
        <w:rPr>
          <w:rFonts w:hint="eastAsia" w:eastAsia="游明朝"/>
          <w:lang w:eastAsia="zh-TW"/>
        </w:rPr>
        <w:t>3</w:t>
      </w:r>
      <w:r>
        <w:rPr>
          <w:rFonts w:eastAsia="游明朝"/>
          <w:lang w:eastAsia="zh-TW"/>
        </w:rPr>
        <w:t>.</w:t>
      </w:r>
      <w:r>
        <w:rPr>
          <w:rFonts w:hint="eastAsia"/>
          <w:lang w:eastAsia="ja-JP"/>
        </w:rPr>
        <w:t xml:space="preserve"> </w:t>
      </w:r>
      <w:r>
        <w:rPr>
          <w:rFonts w:hint="eastAsia"/>
          <w:lang w:eastAsia="zh-TW"/>
        </w:rPr>
        <w:t>No additional change is required</w:t>
      </w:r>
      <w:r>
        <w:rPr>
          <w:rFonts w:eastAsia="游明朝"/>
          <w:lang w:eastAsia="zh-TW"/>
        </w:rPr>
        <w:t>.</w:t>
      </w:r>
    </w:p>
    <w:p>
      <w:pPr>
        <w:pStyle w:val="4"/>
        <w:ind w:left="0" w:firstLine="0"/>
        <w:rPr>
          <w:lang w:eastAsia="zh-CN"/>
        </w:rPr>
      </w:pPr>
      <w:bookmarkStart w:id="662" w:name="_Toc23052"/>
      <w:r>
        <w:rPr>
          <w:lang w:eastAsia="zh-CN"/>
        </w:rPr>
        <w:t>5</w:t>
      </w:r>
      <w:r>
        <w:rPr>
          <w:rFonts w:hint="eastAsia"/>
          <w:lang w:eastAsia="zh-CN"/>
        </w:rPr>
        <w:t>.30</w:t>
      </w:r>
      <w:r>
        <w:rPr>
          <w:lang w:eastAsia="zh-CN"/>
        </w:rPr>
        <w:t>.3</w:t>
      </w:r>
      <w:r>
        <w:rPr>
          <w:lang w:eastAsia="zh-CN"/>
        </w:rPr>
        <w:tab/>
      </w:r>
      <w:r>
        <w:rPr>
          <w:lang w:eastAsia="zh-CN"/>
        </w:rPr>
        <w:t>REFSENS requirements for DC</w:t>
      </w:r>
      <w:bookmarkEnd w:id="662"/>
    </w:p>
    <w:p>
      <w:pPr>
        <w:keepNext/>
        <w:widowControl w:val="0"/>
        <w:overflowPunct w:val="0"/>
        <w:autoSpaceDE w:val="0"/>
        <w:autoSpaceDN w:val="0"/>
        <w:adjustRightInd w:val="0"/>
        <w:spacing w:after="120" w:afterLines="50"/>
        <w:textAlignment w:val="baseline"/>
        <w:rPr>
          <w:rFonts w:hint="eastAsia"/>
          <w:szCs w:val="16"/>
          <w:lang w:eastAsia="zh-TW"/>
        </w:rPr>
      </w:pPr>
      <w:r>
        <w:rPr>
          <w:szCs w:val="16"/>
          <w:lang w:eastAsia="zh-TW"/>
        </w:rPr>
        <w:t>Based on co-existence studies of DC_1A-7A_n78A</w:t>
      </w:r>
      <w:r>
        <w:rPr>
          <w:rFonts w:hint="eastAsia"/>
          <w:szCs w:val="16"/>
          <w:lang w:eastAsia="zh-TW"/>
        </w:rPr>
        <w:t xml:space="preserve"> with UL </w:t>
      </w:r>
      <w:r>
        <w:rPr>
          <w:szCs w:val="16"/>
          <w:lang w:eastAsia="zh-TW"/>
        </w:rPr>
        <w:t>DC_1A_n78A</w:t>
      </w:r>
      <w:r>
        <w:rPr>
          <w:rFonts w:hint="eastAsia"/>
          <w:szCs w:val="16"/>
          <w:lang w:eastAsia="zh-TW"/>
        </w:rPr>
        <w:t xml:space="preserve"> and </w:t>
      </w:r>
      <w:r>
        <w:rPr>
          <w:szCs w:val="16"/>
          <w:lang w:eastAsia="zh-TW"/>
        </w:rPr>
        <w:t>DC_1A_n78A</w:t>
      </w:r>
      <w:r>
        <w:rPr>
          <w:rFonts w:hint="eastAsia"/>
          <w:szCs w:val="16"/>
          <w:lang w:eastAsia="zh-TW"/>
        </w:rPr>
        <w:t xml:space="preserve">, and with reference of the current TS 38.101-3, it can be observed that the following </w:t>
      </w:r>
      <w:r>
        <w:rPr>
          <w:szCs w:val="16"/>
          <w:lang w:eastAsia="zh-TW"/>
        </w:rPr>
        <w:t>MSD is needed.</w:t>
      </w:r>
    </w:p>
    <w:p>
      <w:pPr>
        <w:keepNext/>
        <w:widowControl w:val="0"/>
        <w:overflowPunct w:val="0"/>
        <w:autoSpaceDE w:val="0"/>
        <w:autoSpaceDN w:val="0"/>
        <w:adjustRightInd w:val="0"/>
        <w:spacing w:after="120" w:afterLines="50"/>
        <w:textAlignment w:val="baseline"/>
        <w:rPr>
          <w:rFonts w:hint="eastAsia"/>
          <w:szCs w:val="16"/>
          <w:lang w:eastAsia="zh-TW"/>
        </w:rPr>
      </w:pPr>
      <w:r>
        <w:rPr>
          <w:rFonts w:hint="eastAsia"/>
          <w:szCs w:val="16"/>
          <w:lang w:eastAsia="zh-TW"/>
        </w:rPr>
        <w:t xml:space="preserve">- IMD4 generated from </w:t>
      </w:r>
      <w:r>
        <w:rPr>
          <w:szCs w:val="16"/>
          <w:lang w:eastAsia="zh-TW"/>
        </w:rPr>
        <w:t xml:space="preserve">dual uplink of band </w:t>
      </w:r>
      <w:r>
        <w:rPr>
          <w:rFonts w:hint="eastAsia"/>
          <w:szCs w:val="16"/>
          <w:lang w:eastAsia="zh-TW"/>
        </w:rPr>
        <w:t>1</w:t>
      </w:r>
      <w:r>
        <w:rPr>
          <w:szCs w:val="16"/>
          <w:lang w:eastAsia="zh-TW"/>
        </w:rPr>
        <w:t xml:space="preserve"> and band n78 will fall into the Rx frequencies of band </w:t>
      </w:r>
      <w:r>
        <w:rPr>
          <w:rFonts w:hint="eastAsia"/>
          <w:szCs w:val="16"/>
          <w:lang w:eastAsia="zh-TW"/>
        </w:rPr>
        <w:t>7</w:t>
      </w:r>
      <w:r>
        <w:rPr>
          <w:szCs w:val="16"/>
          <w:lang w:eastAsia="zh-TW"/>
        </w:rPr>
        <w:t>.</w:t>
      </w:r>
    </w:p>
    <w:p>
      <w:pPr>
        <w:keepNext/>
        <w:widowControl w:val="0"/>
        <w:overflowPunct w:val="0"/>
        <w:autoSpaceDE w:val="0"/>
        <w:autoSpaceDN w:val="0"/>
        <w:adjustRightInd w:val="0"/>
        <w:spacing w:after="120" w:afterLines="50"/>
        <w:textAlignment w:val="baseline"/>
        <w:rPr>
          <w:rFonts w:hint="eastAsia"/>
          <w:szCs w:val="16"/>
          <w:lang w:eastAsia="zh-TW"/>
        </w:rPr>
      </w:pPr>
      <w:r>
        <w:rPr>
          <w:rFonts w:hint="eastAsia"/>
          <w:szCs w:val="16"/>
          <w:lang w:eastAsia="zh-TW"/>
        </w:rPr>
        <w:t xml:space="preserve">- IMD4 generated from </w:t>
      </w:r>
      <w:r>
        <w:rPr>
          <w:szCs w:val="16"/>
          <w:lang w:eastAsia="zh-TW"/>
        </w:rPr>
        <w:t xml:space="preserve">dual uplink of band </w:t>
      </w:r>
      <w:r>
        <w:rPr>
          <w:rFonts w:hint="eastAsia"/>
          <w:szCs w:val="16"/>
          <w:lang w:eastAsia="zh-TW"/>
        </w:rPr>
        <w:t>7</w:t>
      </w:r>
      <w:r>
        <w:rPr>
          <w:szCs w:val="16"/>
          <w:lang w:eastAsia="zh-TW"/>
        </w:rPr>
        <w:t xml:space="preserve"> and band n78 will fall into the Rx frequencies of band </w:t>
      </w:r>
      <w:r>
        <w:rPr>
          <w:rFonts w:hint="eastAsia"/>
          <w:szCs w:val="16"/>
          <w:lang w:eastAsia="zh-TW"/>
        </w:rPr>
        <w:t>1</w:t>
      </w:r>
      <w:r>
        <w:rPr>
          <w:szCs w:val="16"/>
          <w:lang w:eastAsia="zh-TW"/>
        </w:rPr>
        <w:t>.</w:t>
      </w:r>
    </w:p>
    <w:p>
      <w:pPr>
        <w:keepNext/>
        <w:widowControl w:val="0"/>
        <w:overflowPunct w:val="0"/>
        <w:autoSpaceDE w:val="0"/>
        <w:autoSpaceDN w:val="0"/>
        <w:adjustRightInd w:val="0"/>
        <w:spacing w:after="120" w:afterLines="50"/>
        <w:textAlignment w:val="baseline"/>
        <w:rPr>
          <w:rFonts w:hint="eastAsia"/>
          <w:szCs w:val="16"/>
          <w:lang w:eastAsia="zh-TW"/>
        </w:rPr>
      </w:pPr>
      <w:r>
        <w:rPr>
          <w:rFonts w:hint="eastAsia"/>
          <w:szCs w:val="16"/>
          <w:lang w:eastAsia="zh-TW"/>
        </w:rPr>
        <w:t>The current MSD value for PC3 UL is provided in table 5</w:t>
      </w:r>
      <w:r>
        <w:rPr>
          <w:rFonts w:hint="eastAsia"/>
          <w:szCs w:val="16"/>
          <w:lang w:eastAsia="zh-CN"/>
        </w:rPr>
        <w:t>.30</w:t>
      </w:r>
      <w:r>
        <w:rPr>
          <w:rFonts w:hint="eastAsia"/>
          <w:szCs w:val="16"/>
          <w:lang w:eastAsia="zh-TW"/>
        </w:rPr>
        <w:t>.3-1 below.</w:t>
      </w:r>
    </w:p>
    <w:p>
      <w:pPr>
        <w:keepNext/>
        <w:widowControl w:val="0"/>
        <w:overflowPunct w:val="0"/>
        <w:autoSpaceDE w:val="0"/>
        <w:autoSpaceDN w:val="0"/>
        <w:adjustRightInd w:val="0"/>
        <w:spacing w:after="120" w:afterLines="50"/>
        <w:jc w:val="center"/>
        <w:textAlignment w:val="baseline"/>
        <w:rPr>
          <w:rFonts w:hint="eastAsia" w:ascii="Arial" w:hAnsi="Arial" w:cs="Arial"/>
          <w:b/>
          <w:szCs w:val="16"/>
          <w:lang w:eastAsia="zh-TW"/>
        </w:rPr>
      </w:pPr>
      <w:r>
        <w:rPr>
          <w:rFonts w:ascii="Arial" w:hAnsi="Arial" w:cs="Arial"/>
          <w:b/>
          <w:szCs w:val="16"/>
          <w:lang w:eastAsia="zh-TW"/>
        </w:rPr>
        <w:t xml:space="preserve">Table </w:t>
      </w:r>
      <w:r>
        <w:rPr>
          <w:rFonts w:hint="eastAsia" w:ascii="Arial" w:hAnsi="Arial" w:cs="Arial"/>
          <w:b/>
          <w:szCs w:val="16"/>
          <w:lang w:eastAsia="zh-TW"/>
        </w:rPr>
        <w:t>5</w:t>
      </w:r>
      <w:r>
        <w:rPr>
          <w:rFonts w:hint="eastAsia" w:ascii="Arial" w:hAnsi="Arial" w:cs="Arial"/>
          <w:b/>
          <w:szCs w:val="16"/>
          <w:lang w:eastAsia="zh-CN"/>
        </w:rPr>
        <w:t>.30</w:t>
      </w:r>
      <w:r>
        <w:rPr>
          <w:rFonts w:hint="eastAsia" w:ascii="Arial" w:hAnsi="Arial" w:cs="Arial"/>
          <w:b/>
          <w:szCs w:val="16"/>
          <w:lang w:eastAsia="zh-TW"/>
        </w:rPr>
        <w:t xml:space="preserve">.3-1: </w:t>
      </w:r>
      <w:r>
        <w:rPr>
          <w:rFonts w:ascii="Arial" w:hAnsi="Arial" w:cs="Arial"/>
          <w:b/>
        </w:rPr>
        <w:t>MSD test points for Scell due to dual uplink operation for EN-DC in NR FR1 (three bands)</w:t>
      </w:r>
      <w:r>
        <w:rPr>
          <w:rFonts w:hint="eastAsia" w:ascii="Arial" w:hAnsi="Arial" w:cs="Arial"/>
          <w:b/>
          <w:lang w:eastAsia="zh-TW"/>
        </w:rPr>
        <w:t xml:space="preserve"> in current TS 38.101-3 for PC3</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35"/>
        <w:gridCol w:w="756"/>
        <w:gridCol w:w="987"/>
        <w:gridCol w:w="1066"/>
        <w:gridCol w:w="1957"/>
        <w:gridCol w:w="1141"/>
        <w:gridCol w:w="619"/>
        <w:gridCol w:w="1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8"/>
            <w:tcBorders>
              <w:bottom w:val="nil"/>
            </w:tcBorders>
            <w:shd w:val="clear" w:color="auto" w:fill="auto"/>
            <w:noWrap w:val="0"/>
            <w:vAlign w:val="top"/>
          </w:tcPr>
          <w:p>
            <w:pPr>
              <w:pStyle w:val="42"/>
              <w:keepLines w:val="0"/>
              <w:rPr>
                <w:rFonts w:eastAsia="Malgun Gothic"/>
                <w:lang w:eastAsia="ko-KR"/>
              </w:rPr>
            </w:pPr>
            <w:r>
              <w:rPr>
                <w:b/>
              </w:rPr>
              <w:t>NR or E-UTRA Band / Channel bandwidth / N</w:t>
            </w:r>
            <w:r>
              <w:rPr>
                <w:b/>
                <w:vertAlign w:val="subscript"/>
              </w:rPr>
              <w:t>RB</w:t>
            </w:r>
            <w:r>
              <w:rPr>
                <w:b/>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bottom w:val="nil"/>
            </w:tcBorders>
            <w:shd w:val="clear" w:color="auto" w:fill="auto"/>
            <w:noWrap w:val="0"/>
            <w:vAlign w:val="top"/>
          </w:tcPr>
          <w:p>
            <w:pPr>
              <w:pStyle w:val="42"/>
              <w:keepLines w:val="0"/>
              <w:rPr>
                <w:b/>
              </w:rPr>
            </w:pPr>
            <w:r>
              <w:rPr>
                <w:rFonts w:eastAsia="MS Mincho"/>
                <w:b/>
              </w:rPr>
              <w:t xml:space="preserve">EN-DC </w:t>
            </w:r>
            <w:r>
              <w:rPr>
                <w:b/>
              </w:rPr>
              <w:t>Configuration</w:t>
            </w:r>
          </w:p>
        </w:tc>
        <w:tc>
          <w:tcPr>
            <w:tcW w:w="410" w:type="pct"/>
            <w:shd w:val="clear" w:color="auto" w:fill="auto"/>
            <w:noWrap w:val="0"/>
            <w:vAlign w:val="top"/>
          </w:tcPr>
          <w:p>
            <w:pPr>
              <w:pStyle w:val="42"/>
              <w:keepLines w:val="0"/>
              <w:rPr>
                <w:b/>
              </w:rPr>
            </w:pPr>
            <w:r>
              <w:rPr>
                <w:b/>
              </w:rPr>
              <w:t xml:space="preserve">EUTRA </w:t>
            </w:r>
            <w:r>
              <w:rPr>
                <w:rFonts w:eastAsia="MS Mincho"/>
                <w:b/>
              </w:rPr>
              <w:t>/ NR</w:t>
            </w:r>
            <w:r>
              <w:rPr>
                <w:b/>
              </w:rPr>
              <w:t xml:space="preserve"> band</w:t>
            </w:r>
          </w:p>
        </w:tc>
        <w:tc>
          <w:tcPr>
            <w:tcW w:w="562" w:type="pct"/>
            <w:shd w:val="clear" w:color="auto" w:fill="auto"/>
            <w:noWrap/>
            <w:vAlign w:val="top"/>
          </w:tcPr>
          <w:p>
            <w:pPr>
              <w:pStyle w:val="42"/>
              <w:keepLines w:val="0"/>
              <w:rPr>
                <w:b/>
              </w:rPr>
            </w:pPr>
            <w:r>
              <w:rPr>
                <w:b/>
              </w:rPr>
              <w:t>UL F</w:t>
            </w:r>
            <w:r>
              <w:rPr>
                <w:b/>
                <w:vertAlign w:val="subscript"/>
              </w:rPr>
              <w:t>c</w:t>
            </w:r>
            <w:r>
              <w:rPr>
                <w:b/>
              </w:rPr>
              <w:t xml:space="preserve"> </w:t>
            </w:r>
            <w:r>
              <w:rPr>
                <w:b/>
              </w:rPr>
              <w:br w:type="textWrapping"/>
            </w:r>
            <w:r>
              <w:rPr>
                <w:b/>
              </w:rPr>
              <w:t>(MHz)</w:t>
            </w:r>
          </w:p>
        </w:tc>
        <w:tc>
          <w:tcPr>
            <w:tcW w:w="348" w:type="pct"/>
            <w:shd w:val="clear" w:color="auto" w:fill="auto"/>
            <w:noWrap/>
            <w:vAlign w:val="top"/>
          </w:tcPr>
          <w:p>
            <w:pPr>
              <w:pStyle w:val="42"/>
              <w:keepLines w:val="0"/>
              <w:rPr>
                <w:b/>
              </w:rPr>
            </w:pPr>
            <w:r>
              <w:rPr>
                <w:b/>
              </w:rPr>
              <w:t xml:space="preserve">UL/DL BW </w:t>
            </w:r>
            <w:r>
              <w:rPr>
                <w:b/>
              </w:rPr>
              <w:br w:type="textWrapping"/>
            </w:r>
            <w:r>
              <w:rPr>
                <w:b/>
              </w:rPr>
              <w:t>(MHz)</w:t>
            </w:r>
          </w:p>
        </w:tc>
        <w:tc>
          <w:tcPr>
            <w:tcW w:w="1041" w:type="pct"/>
            <w:shd w:val="clear" w:color="auto" w:fill="auto"/>
            <w:noWrap/>
            <w:vAlign w:val="top"/>
          </w:tcPr>
          <w:p>
            <w:pPr>
              <w:pStyle w:val="41"/>
              <w:keepLines w:val="0"/>
            </w:pPr>
            <w:r>
              <w:t>UL</w:t>
            </w:r>
          </w:p>
          <w:p>
            <w:pPr>
              <w:pStyle w:val="42"/>
              <w:keepLines w:val="0"/>
              <w:rPr>
                <w:b/>
              </w:rPr>
            </w:pPr>
            <w:r>
              <w:rPr>
                <w:b/>
              </w:rPr>
              <w:t>L</w:t>
            </w:r>
            <w:r>
              <w:rPr>
                <w:b/>
                <w:vertAlign w:val="subscript"/>
              </w:rPr>
              <w:t>CRB</w:t>
            </w:r>
          </w:p>
        </w:tc>
        <w:tc>
          <w:tcPr>
            <w:tcW w:w="539" w:type="pct"/>
            <w:shd w:val="clear" w:color="auto" w:fill="auto"/>
            <w:noWrap/>
            <w:vAlign w:val="top"/>
          </w:tcPr>
          <w:p>
            <w:pPr>
              <w:pStyle w:val="42"/>
              <w:keepLines w:val="0"/>
              <w:rPr>
                <w:b/>
              </w:rPr>
            </w:pPr>
            <w:r>
              <w:rPr>
                <w:b/>
              </w:rPr>
              <w:t>DL F</w:t>
            </w:r>
            <w:r>
              <w:rPr>
                <w:b/>
                <w:vertAlign w:val="subscript"/>
              </w:rPr>
              <w:t>c</w:t>
            </w:r>
            <w:r>
              <w:rPr>
                <w:b/>
              </w:rPr>
              <w:t xml:space="preserve"> (MHz)</w:t>
            </w:r>
          </w:p>
        </w:tc>
        <w:tc>
          <w:tcPr>
            <w:tcW w:w="357" w:type="pct"/>
            <w:shd w:val="clear" w:color="auto" w:fill="auto"/>
            <w:noWrap w:val="0"/>
            <w:vAlign w:val="top"/>
          </w:tcPr>
          <w:p>
            <w:pPr>
              <w:pStyle w:val="42"/>
              <w:keepLines w:val="0"/>
              <w:rPr>
                <w:rFonts w:cs="Arial"/>
                <w:b/>
              </w:rPr>
            </w:pPr>
            <w:r>
              <w:rPr>
                <w:b/>
              </w:rPr>
              <w:t xml:space="preserve">MSD </w:t>
            </w:r>
            <w:r>
              <w:rPr>
                <w:b/>
              </w:rPr>
              <w:br w:type="textWrapping"/>
            </w:r>
            <w:r>
              <w:rPr>
                <w:b/>
              </w:rPr>
              <w:t>(dB)</w:t>
            </w:r>
          </w:p>
        </w:tc>
        <w:tc>
          <w:tcPr>
            <w:tcW w:w="611" w:type="pct"/>
            <w:shd w:val="clear" w:color="auto" w:fill="auto"/>
            <w:noWrap w:val="0"/>
            <w:vAlign w:val="top"/>
          </w:tcPr>
          <w:p>
            <w:pPr>
              <w:pStyle w:val="42"/>
              <w:keepLines w:val="0"/>
              <w:rPr>
                <w:rFonts w:cs="Arial"/>
                <w:b/>
              </w:rPr>
            </w:pPr>
            <w:r>
              <w:rPr>
                <w:b/>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bottom w:val="nil"/>
            </w:tcBorders>
            <w:shd w:val="clear" w:color="auto" w:fill="auto"/>
            <w:noWrap w:val="0"/>
            <w:vAlign w:val="top"/>
          </w:tcPr>
          <w:p>
            <w:pPr>
              <w:pStyle w:val="42"/>
              <w:keepLines w:val="0"/>
              <w:rPr>
                <w:rFonts w:eastAsia="Malgun Gothic"/>
                <w:lang w:eastAsia="ko-KR"/>
              </w:rPr>
            </w:pPr>
            <w:r>
              <w:t>DC_</w:t>
            </w:r>
            <w:r>
              <w:rPr>
                <w:rFonts w:eastAsia="Malgun Gothic"/>
                <w:lang w:eastAsia="ko-KR"/>
              </w:rPr>
              <w:t>1A-7A_n78A</w:t>
            </w:r>
          </w:p>
          <w:p>
            <w:pPr>
              <w:pStyle w:val="42"/>
              <w:keepLines w:val="0"/>
              <w:rPr>
                <w:rFonts w:eastAsia="MS Mincho"/>
              </w:rPr>
            </w:pPr>
          </w:p>
        </w:tc>
        <w:tc>
          <w:tcPr>
            <w:tcW w:w="410" w:type="pct"/>
            <w:shd w:val="clear" w:color="auto" w:fill="auto"/>
            <w:noWrap w:val="0"/>
            <w:vAlign w:val="top"/>
          </w:tcPr>
          <w:p>
            <w:pPr>
              <w:pStyle w:val="42"/>
              <w:keepLines w:val="0"/>
            </w:pPr>
            <w:r>
              <w:rPr>
                <w:rFonts w:eastAsia="Malgun Gothic"/>
                <w:lang w:eastAsia="ko-KR"/>
              </w:rPr>
              <w:t>1</w:t>
            </w:r>
          </w:p>
        </w:tc>
        <w:tc>
          <w:tcPr>
            <w:tcW w:w="562" w:type="pct"/>
            <w:shd w:val="clear" w:color="auto" w:fill="auto"/>
            <w:noWrap/>
            <w:vAlign w:val="top"/>
          </w:tcPr>
          <w:p>
            <w:pPr>
              <w:pStyle w:val="42"/>
              <w:keepLines w:val="0"/>
            </w:pPr>
            <w:r>
              <w:rPr>
                <w:rFonts w:eastAsia="Malgun Gothic"/>
                <w:lang w:eastAsia="ko-KR"/>
              </w:rPr>
              <w:t>1977.5</w:t>
            </w:r>
          </w:p>
        </w:tc>
        <w:tc>
          <w:tcPr>
            <w:tcW w:w="348" w:type="pct"/>
            <w:shd w:val="clear" w:color="auto" w:fill="auto"/>
            <w:noWrap/>
            <w:vAlign w:val="top"/>
          </w:tcPr>
          <w:p>
            <w:pPr>
              <w:pStyle w:val="42"/>
              <w:keepLines w:val="0"/>
            </w:pPr>
            <w:r>
              <w:rPr>
                <w:rFonts w:eastAsia="Malgun Gothic"/>
                <w:lang w:eastAsia="ko-KR"/>
              </w:rPr>
              <w:t>5</w:t>
            </w:r>
          </w:p>
        </w:tc>
        <w:tc>
          <w:tcPr>
            <w:tcW w:w="1041" w:type="pct"/>
            <w:shd w:val="clear" w:color="auto" w:fill="auto"/>
            <w:noWrap/>
            <w:vAlign w:val="top"/>
          </w:tcPr>
          <w:p>
            <w:pPr>
              <w:pStyle w:val="42"/>
              <w:keepLines w:val="0"/>
            </w:pPr>
            <w:r>
              <w:rPr>
                <w:rFonts w:eastAsia="Malgun Gothic"/>
                <w:lang w:eastAsia="ko-KR"/>
              </w:rPr>
              <w:t>25</w:t>
            </w:r>
          </w:p>
        </w:tc>
        <w:tc>
          <w:tcPr>
            <w:tcW w:w="539" w:type="pct"/>
            <w:shd w:val="clear" w:color="auto" w:fill="auto"/>
            <w:noWrap/>
            <w:vAlign w:val="top"/>
          </w:tcPr>
          <w:p>
            <w:pPr>
              <w:pStyle w:val="42"/>
              <w:keepLines w:val="0"/>
            </w:pPr>
            <w:r>
              <w:rPr>
                <w:rFonts w:eastAsia="Malgun Gothic"/>
                <w:lang w:eastAsia="ko-KR"/>
              </w:rPr>
              <w:t>2167.5</w:t>
            </w:r>
          </w:p>
        </w:tc>
        <w:tc>
          <w:tcPr>
            <w:tcW w:w="357" w:type="pct"/>
            <w:shd w:val="clear" w:color="auto" w:fill="auto"/>
            <w:noWrap w:val="0"/>
            <w:vAlign w:val="top"/>
          </w:tcPr>
          <w:p>
            <w:pPr>
              <w:pStyle w:val="42"/>
              <w:keepLines w:val="0"/>
            </w:pPr>
            <w:r>
              <w:rPr>
                <w:rFonts w:eastAsia="Malgun Gothic"/>
                <w:lang w:eastAsia="ko-KR"/>
              </w:rPr>
              <w:t>N/A</w:t>
            </w:r>
          </w:p>
        </w:tc>
        <w:tc>
          <w:tcPr>
            <w:tcW w:w="611" w:type="pct"/>
            <w:shd w:val="clear" w:color="auto" w:fill="auto"/>
            <w:noWrap w:val="0"/>
            <w:vAlign w:val="top"/>
          </w:tcPr>
          <w:p>
            <w:pPr>
              <w:pStyle w:val="42"/>
              <w:keepLines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nil"/>
            </w:tcBorders>
            <w:shd w:val="clear" w:color="auto" w:fill="auto"/>
            <w:noWrap w:val="0"/>
            <w:vAlign w:val="top"/>
          </w:tcPr>
          <w:p>
            <w:pPr>
              <w:pStyle w:val="42"/>
              <w:keepLines w:val="0"/>
              <w:rPr>
                <w:rFonts w:eastAsia="MS Mincho"/>
              </w:rPr>
            </w:pPr>
          </w:p>
        </w:tc>
        <w:tc>
          <w:tcPr>
            <w:tcW w:w="410" w:type="pct"/>
            <w:shd w:val="clear" w:color="auto" w:fill="auto"/>
            <w:noWrap w:val="0"/>
            <w:vAlign w:val="top"/>
          </w:tcPr>
          <w:p>
            <w:pPr>
              <w:pStyle w:val="42"/>
              <w:keepLines w:val="0"/>
            </w:pPr>
            <w:r>
              <w:rPr>
                <w:rFonts w:eastAsia="Malgun Gothic"/>
                <w:lang w:eastAsia="ko-KR"/>
              </w:rPr>
              <w:t>7</w:t>
            </w:r>
          </w:p>
        </w:tc>
        <w:tc>
          <w:tcPr>
            <w:tcW w:w="562" w:type="pct"/>
            <w:shd w:val="clear" w:color="auto" w:fill="auto"/>
            <w:noWrap/>
            <w:vAlign w:val="top"/>
          </w:tcPr>
          <w:p>
            <w:pPr>
              <w:pStyle w:val="42"/>
              <w:keepLines w:val="0"/>
            </w:pPr>
            <w:r>
              <w:rPr>
                <w:rFonts w:eastAsia="Malgun Gothic"/>
                <w:lang w:eastAsia="ko-KR"/>
              </w:rPr>
              <w:t>N/A</w:t>
            </w:r>
          </w:p>
        </w:tc>
        <w:tc>
          <w:tcPr>
            <w:tcW w:w="348" w:type="pct"/>
            <w:shd w:val="clear" w:color="auto" w:fill="auto"/>
            <w:noWrap/>
            <w:vAlign w:val="top"/>
          </w:tcPr>
          <w:p>
            <w:pPr>
              <w:pStyle w:val="42"/>
              <w:keepLines w:val="0"/>
            </w:pPr>
            <w:r>
              <w:rPr>
                <w:rFonts w:eastAsia="Malgun Gothic"/>
                <w:lang w:eastAsia="ko-KR"/>
              </w:rPr>
              <w:t>5</w:t>
            </w:r>
          </w:p>
        </w:tc>
        <w:tc>
          <w:tcPr>
            <w:tcW w:w="1041" w:type="pct"/>
            <w:shd w:val="clear" w:color="auto" w:fill="auto"/>
            <w:noWrap/>
            <w:vAlign w:val="top"/>
          </w:tcPr>
          <w:p>
            <w:pPr>
              <w:pStyle w:val="42"/>
              <w:keepLines w:val="0"/>
            </w:pPr>
            <w:r>
              <w:rPr>
                <w:rFonts w:eastAsia="Malgun Gothic"/>
                <w:lang w:eastAsia="ko-KR"/>
              </w:rPr>
              <w:t>N/A</w:t>
            </w:r>
          </w:p>
        </w:tc>
        <w:tc>
          <w:tcPr>
            <w:tcW w:w="539" w:type="pct"/>
            <w:shd w:val="clear" w:color="auto" w:fill="auto"/>
            <w:noWrap/>
            <w:vAlign w:val="top"/>
          </w:tcPr>
          <w:p>
            <w:pPr>
              <w:pStyle w:val="42"/>
              <w:keepLines w:val="0"/>
            </w:pPr>
            <w:r>
              <w:rPr>
                <w:rFonts w:eastAsia="Malgun Gothic"/>
                <w:lang w:eastAsia="ko-KR"/>
              </w:rPr>
              <w:t>2627.5</w:t>
            </w:r>
          </w:p>
        </w:tc>
        <w:tc>
          <w:tcPr>
            <w:tcW w:w="357" w:type="pct"/>
            <w:shd w:val="clear" w:color="auto" w:fill="auto"/>
            <w:noWrap w:val="0"/>
            <w:vAlign w:val="top"/>
          </w:tcPr>
          <w:p>
            <w:pPr>
              <w:pStyle w:val="42"/>
              <w:keepLines w:val="0"/>
            </w:pPr>
            <w:r>
              <w:rPr>
                <w:rFonts w:eastAsia="Malgun Gothic"/>
                <w:lang w:eastAsia="ko-KR"/>
              </w:rPr>
              <w:t>9.1</w:t>
            </w:r>
          </w:p>
        </w:tc>
        <w:tc>
          <w:tcPr>
            <w:tcW w:w="611" w:type="pct"/>
            <w:shd w:val="clear" w:color="auto" w:fill="auto"/>
            <w:noWrap w:val="0"/>
            <w:vAlign w:val="top"/>
          </w:tcPr>
          <w:p>
            <w:pPr>
              <w:pStyle w:val="42"/>
              <w:keepLines w:val="0"/>
              <w:rPr>
                <w:rFonts w:eastAsia="Malgun Gothic"/>
                <w:lang w:eastAsia="ko-KR"/>
              </w:rPr>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nil"/>
            </w:tcBorders>
            <w:shd w:val="clear" w:color="auto" w:fill="auto"/>
            <w:noWrap w:val="0"/>
            <w:vAlign w:val="top"/>
          </w:tcPr>
          <w:p>
            <w:pPr>
              <w:pStyle w:val="42"/>
              <w:keepLines w:val="0"/>
              <w:rPr>
                <w:rFonts w:eastAsia="MS Mincho"/>
              </w:rPr>
            </w:pPr>
          </w:p>
        </w:tc>
        <w:tc>
          <w:tcPr>
            <w:tcW w:w="410" w:type="pct"/>
            <w:shd w:val="clear" w:color="auto" w:fill="auto"/>
            <w:noWrap w:val="0"/>
            <w:vAlign w:val="top"/>
          </w:tcPr>
          <w:p>
            <w:pPr>
              <w:pStyle w:val="42"/>
              <w:keepLines w:val="0"/>
            </w:pPr>
            <w:r>
              <w:rPr>
                <w:rFonts w:eastAsia="Malgun Gothic"/>
                <w:lang w:eastAsia="ko-KR"/>
              </w:rPr>
              <w:t>n78</w:t>
            </w:r>
          </w:p>
        </w:tc>
        <w:tc>
          <w:tcPr>
            <w:tcW w:w="562" w:type="pct"/>
            <w:shd w:val="clear" w:color="auto" w:fill="auto"/>
            <w:noWrap/>
            <w:vAlign w:val="top"/>
          </w:tcPr>
          <w:p>
            <w:pPr>
              <w:pStyle w:val="42"/>
              <w:keepLines w:val="0"/>
            </w:pPr>
            <w:r>
              <w:rPr>
                <w:rFonts w:eastAsia="Malgun Gothic"/>
                <w:lang w:eastAsia="ko-KR"/>
              </w:rPr>
              <w:t>3305</w:t>
            </w:r>
          </w:p>
        </w:tc>
        <w:tc>
          <w:tcPr>
            <w:tcW w:w="348" w:type="pct"/>
            <w:shd w:val="clear" w:color="auto" w:fill="auto"/>
            <w:noWrap/>
            <w:vAlign w:val="top"/>
          </w:tcPr>
          <w:p>
            <w:pPr>
              <w:pStyle w:val="42"/>
              <w:keepLines w:val="0"/>
            </w:pPr>
            <w:r>
              <w:rPr>
                <w:rFonts w:eastAsia="Malgun Gothic"/>
                <w:lang w:eastAsia="ko-KR"/>
              </w:rPr>
              <w:t>10</w:t>
            </w:r>
          </w:p>
        </w:tc>
        <w:tc>
          <w:tcPr>
            <w:tcW w:w="1041" w:type="pct"/>
            <w:shd w:val="clear" w:color="auto" w:fill="auto"/>
            <w:noWrap/>
            <w:vAlign w:val="top"/>
          </w:tcPr>
          <w:p>
            <w:pPr>
              <w:pStyle w:val="42"/>
              <w:keepLines w:val="0"/>
            </w:pPr>
            <w:r>
              <w:rPr>
                <w:rFonts w:eastAsia="Malgun Gothic"/>
                <w:lang w:eastAsia="ko-KR"/>
              </w:rPr>
              <w:t>50</w:t>
            </w:r>
          </w:p>
        </w:tc>
        <w:tc>
          <w:tcPr>
            <w:tcW w:w="539" w:type="pct"/>
            <w:shd w:val="clear" w:color="auto" w:fill="auto"/>
            <w:noWrap/>
            <w:vAlign w:val="top"/>
          </w:tcPr>
          <w:p>
            <w:pPr>
              <w:pStyle w:val="42"/>
              <w:keepLines w:val="0"/>
            </w:pPr>
            <w:r>
              <w:rPr>
                <w:rFonts w:eastAsia="Malgun Gothic"/>
                <w:lang w:eastAsia="ko-KR"/>
              </w:rPr>
              <w:t>3305</w:t>
            </w:r>
          </w:p>
        </w:tc>
        <w:tc>
          <w:tcPr>
            <w:tcW w:w="357" w:type="pct"/>
            <w:shd w:val="clear" w:color="auto" w:fill="auto"/>
            <w:noWrap w:val="0"/>
            <w:vAlign w:val="top"/>
          </w:tcPr>
          <w:p>
            <w:pPr>
              <w:pStyle w:val="42"/>
              <w:keepLines w:val="0"/>
            </w:pPr>
            <w:r>
              <w:rPr>
                <w:rFonts w:eastAsia="Malgun Gothic"/>
                <w:lang w:eastAsia="ko-KR"/>
              </w:rPr>
              <w:t>N/A</w:t>
            </w:r>
          </w:p>
        </w:tc>
        <w:tc>
          <w:tcPr>
            <w:tcW w:w="611" w:type="pct"/>
            <w:shd w:val="clear" w:color="auto" w:fill="auto"/>
            <w:noWrap w:val="0"/>
            <w:vAlign w:val="top"/>
          </w:tcPr>
          <w:p>
            <w:pPr>
              <w:pStyle w:val="42"/>
              <w:keepLines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nil"/>
            </w:tcBorders>
            <w:shd w:val="clear" w:color="auto" w:fill="auto"/>
            <w:noWrap w:val="0"/>
            <w:vAlign w:val="top"/>
          </w:tcPr>
          <w:p>
            <w:pPr>
              <w:pStyle w:val="42"/>
              <w:keepLines w:val="0"/>
              <w:rPr>
                <w:rFonts w:eastAsia="MS Mincho"/>
              </w:rPr>
            </w:pPr>
          </w:p>
        </w:tc>
        <w:tc>
          <w:tcPr>
            <w:tcW w:w="410" w:type="pct"/>
            <w:shd w:val="clear" w:color="auto" w:fill="auto"/>
            <w:noWrap w:val="0"/>
            <w:vAlign w:val="top"/>
          </w:tcPr>
          <w:p>
            <w:pPr>
              <w:pStyle w:val="42"/>
              <w:keepLines w:val="0"/>
            </w:pPr>
            <w:r>
              <w:rPr>
                <w:rFonts w:eastAsia="Malgun Gothic"/>
                <w:lang w:eastAsia="ko-KR"/>
              </w:rPr>
              <w:t>1</w:t>
            </w:r>
          </w:p>
        </w:tc>
        <w:tc>
          <w:tcPr>
            <w:tcW w:w="562" w:type="pct"/>
            <w:shd w:val="clear" w:color="auto" w:fill="auto"/>
            <w:noWrap/>
            <w:vAlign w:val="top"/>
          </w:tcPr>
          <w:p>
            <w:pPr>
              <w:pStyle w:val="42"/>
              <w:keepLines w:val="0"/>
            </w:pPr>
            <w:r>
              <w:rPr>
                <w:rFonts w:eastAsia="Malgun Gothic"/>
                <w:lang w:eastAsia="ko-KR"/>
              </w:rPr>
              <w:t>N/A</w:t>
            </w:r>
          </w:p>
        </w:tc>
        <w:tc>
          <w:tcPr>
            <w:tcW w:w="348" w:type="pct"/>
            <w:shd w:val="clear" w:color="auto" w:fill="auto"/>
            <w:noWrap/>
            <w:vAlign w:val="top"/>
          </w:tcPr>
          <w:p>
            <w:pPr>
              <w:pStyle w:val="42"/>
              <w:keepLines w:val="0"/>
            </w:pPr>
            <w:r>
              <w:rPr>
                <w:rFonts w:eastAsia="Malgun Gothic"/>
                <w:lang w:eastAsia="ko-KR"/>
              </w:rPr>
              <w:t>5</w:t>
            </w:r>
          </w:p>
        </w:tc>
        <w:tc>
          <w:tcPr>
            <w:tcW w:w="1041" w:type="pct"/>
            <w:shd w:val="clear" w:color="auto" w:fill="auto"/>
            <w:noWrap/>
            <w:vAlign w:val="top"/>
          </w:tcPr>
          <w:p>
            <w:pPr>
              <w:pStyle w:val="42"/>
              <w:keepLines w:val="0"/>
            </w:pPr>
            <w:r>
              <w:rPr>
                <w:rFonts w:eastAsia="Malgun Gothic"/>
                <w:lang w:eastAsia="ko-KR"/>
              </w:rPr>
              <w:t>N/A</w:t>
            </w:r>
          </w:p>
        </w:tc>
        <w:tc>
          <w:tcPr>
            <w:tcW w:w="539" w:type="pct"/>
            <w:shd w:val="clear" w:color="auto" w:fill="auto"/>
            <w:noWrap/>
            <w:vAlign w:val="top"/>
          </w:tcPr>
          <w:p>
            <w:pPr>
              <w:pStyle w:val="42"/>
              <w:keepLines w:val="0"/>
            </w:pPr>
            <w:r>
              <w:rPr>
                <w:rFonts w:eastAsia="Malgun Gothic"/>
                <w:lang w:eastAsia="ko-KR"/>
              </w:rPr>
              <w:t>2140</w:t>
            </w:r>
          </w:p>
        </w:tc>
        <w:tc>
          <w:tcPr>
            <w:tcW w:w="357" w:type="pct"/>
            <w:shd w:val="clear" w:color="auto" w:fill="auto"/>
            <w:noWrap w:val="0"/>
            <w:vAlign w:val="top"/>
          </w:tcPr>
          <w:p>
            <w:pPr>
              <w:pStyle w:val="42"/>
              <w:keepLines w:val="0"/>
            </w:pPr>
            <w:r>
              <w:rPr>
                <w:rFonts w:eastAsia="Malgun Gothic"/>
                <w:lang w:eastAsia="ko-KR"/>
              </w:rPr>
              <w:t>8.7</w:t>
            </w:r>
          </w:p>
        </w:tc>
        <w:tc>
          <w:tcPr>
            <w:tcW w:w="611" w:type="pct"/>
            <w:shd w:val="clear" w:color="auto" w:fill="auto"/>
            <w:noWrap w:val="0"/>
            <w:vAlign w:val="top"/>
          </w:tcPr>
          <w:p>
            <w:pPr>
              <w:pStyle w:val="42"/>
              <w:keepLines w:val="0"/>
              <w:rPr>
                <w:rFonts w:eastAsia="Malgun Gothic"/>
                <w:lang w:eastAsia="ko-KR"/>
              </w:rPr>
            </w:pPr>
            <w:r>
              <w:rPr>
                <w:rFonts w:eastAsia="Malgun Gothic"/>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nil"/>
            </w:tcBorders>
            <w:shd w:val="clear" w:color="auto" w:fill="auto"/>
            <w:noWrap w:val="0"/>
            <w:vAlign w:val="top"/>
          </w:tcPr>
          <w:p>
            <w:pPr>
              <w:pStyle w:val="42"/>
              <w:keepLines w:val="0"/>
              <w:rPr>
                <w:rFonts w:eastAsia="MS Mincho"/>
              </w:rPr>
            </w:pPr>
          </w:p>
        </w:tc>
        <w:tc>
          <w:tcPr>
            <w:tcW w:w="410" w:type="pct"/>
            <w:shd w:val="clear" w:color="auto" w:fill="auto"/>
            <w:noWrap w:val="0"/>
            <w:vAlign w:val="top"/>
          </w:tcPr>
          <w:p>
            <w:pPr>
              <w:pStyle w:val="42"/>
              <w:keepLines w:val="0"/>
            </w:pPr>
            <w:r>
              <w:rPr>
                <w:rFonts w:eastAsia="Malgun Gothic"/>
                <w:lang w:eastAsia="ko-KR"/>
              </w:rPr>
              <w:t>7</w:t>
            </w:r>
          </w:p>
        </w:tc>
        <w:tc>
          <w:tcPr>
            <w:tcW w:w="562" w:type="pct"/>
            <w:shd w:val="clear" w:color="auto" w:fill="auto"/>
            <w:noWrap/>
            <w:vAlign w:val="top"/>
          </w:tcPr>
          <w:p>
            <w:pPr>
              <w:pStyle w:val="42"/>
              <w:keepLines w:val="0"/>
            </w:pPr>
            <w:r>
              <w:rPr>
                <w:rFonts w:eastAsia="Malgun Gothic"/>
                <w:lang w:eastAsia="ko-KR"/>
              </w:rPr>
              <w:t>2510</w:t>
            </w:r>
          </w:p>
        </w:tc>
        <w:tc>
          <w:tcPr>
            <w:tcW w:w="348" w:type="pct"/>
            <w:shd w:val="clear" w:color="auto" w:fill="auto"/>
            <w:noWrap/>
            <w:vAlign w:val="top"/>
          </w:tcPr>
          <w:p>
            <w:pPr>
              <w:pStyle w:val="42"/>
              <w:keepLines w:val="0"/>
            </w:pPr>
            <w:r>
              <w:rPr>
                <w:rFonts w:eastAsia="Malgun Gothic"/>
                <w:lang w:eastAsia="ko-KR"/>
              </w:rPr>
              <w:t>10</w:t>
            </w:r>
          </w:p>
        </w:tc>
        <w:tc>
          <w:tcPr>
            <w:tcW w:w="1041" w:type="pct"/>
            <w:shd w:val="clear" w:color="auto" w:fill="auto"/>
            <w:noWrap/>
            <w:vAlign w:val="top"/>
          </w:tcPr>
          <w:p>
            <w:pPr>
              <w:pStyle w:val="42"/>
              <w:keepLines w:val="0"/>
            </w:pPr>
            <w:r>
              <w:rPr>
                <w:rFonts w:eastAsia="Malgun Gothic"/>
                <w:lang w:eastAsia="ko-KR"/>
              </w:rPr>
              <w:t>50</w:t>
            </w:r>
          </w:p>
        </w:tc>
        <w:tc>
          <w:tcPr>
            <w:tcW w:w="539" w:type="pct"/>
            <w:shd w:val="clear" w:color="auto" w:fill="auto"/>
            <w:noWrap/>
            <w:vAlign w:val="top"/>
          </w:tcPr>
          <w:p>
            <w:pPr>
              <w:pStyle w:val="42"/>
              <w:keepLines w:val="0"/>
            </w:pPr>
            <w:r>
              <w:rPr>
                <w:rFonts w:eastAsia="Malgun Gothic"/>
                <w:lang w:eastAsia="ko-KR"/>
              </w:rPr>
              <w:t>2630</w:t>
            </w:r>
          </w:p>
        </w:tc>
        <w:tc>
          <w:tcPr>
            <w:tcW w:w="357" w:type="pct"/>
            <w:shd w:val="clear" w:color="auto" w:fill="auto"/>
            <w:noWrap w:val="0"/>
            <w:vAlign w:val="top"/>
          </w:tcPr>
          <w:p>
            <w:pPr>
              <w:pStyle w:val="42"/>
              <w:keepLines w:val="0"/>
            </w:pPr>
            <w:r>
              <w:rPr>
                <w:rFonts w:eastAsia="Malgun Gothic"/>
                <w:lang w:eastAsia="ko-KR"/>
              </w:rPr>
              <w:t>N/A</w:t>
            </w:r>
          </w:p>
        </w:tc>
        <w:tc>
          <w:tcPr>
            <w:tcW w:w="611" w:type="pct"/>
            <w:shd w:val="clear" w:color="auto" w:fill="auto"/>
            <w:noWrap w:val="0"/>
            <w:vAlign w:val="top"/>
          </w:tcPr>
          <w:p>
            <w:pPr>
              <w:pStyle w:val="42"/>
              <w:keepLines w:val="0"/>
            </w:pPr>
            <w:r>
              <w:rPr>
                <w:rFonts w:eastAsia="Malgun Gothic"/>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single" w:color="auto" w:sz="4" w:space="0"/>
            </w:tcBorders>
            <w:shd w:val="clear" w:color="auto" w:fill="auto"/>
            <w:noWrap w:val="0"/>
            <w:vAlign w:val="top"/>
          </w:tcPr>
          <w:p>
            <w:pPr>
              <w:pStyle w:val="42"/>
              <w:keepLines w:val="0"/>
              <w:rPr>
                <w:rFonts w:eastAsia="MS Mincho"/>
              </w:rPr>
            </w:pPr>
          </w:p>
        </w:tc>
        <w:tc>
          <w:tcPr>
            <w:tcW w:w="410" w:type="pct"/>
            <w:shd w:val="clear" w:color="auto" w:fill="auto"/>
            <w:noWrap w:val="0"/>
            <w:vAlign w:val="top"/>
          </w:tcPr>
          <w:p>
            <w:pPr>
              <w:pStyle w:val="42"/>
              <w:keepLines w:val="0"/>
            </w:pPr>
            <w:r>
              <w:rPr>
                <w:rFonts w:eastAsia="Malgun Gothic"/>
                <w:lang w:eastAsia="ko-KR"/>
              </w:rPr>
              <w:t>n78</w:t>
            </w:r>
          </w:p>
        </w:tc>
        <w:tc>
          <w:tcPr>
            <w:tcW w:w="562" w:type="pct"/>
            <w:shd w:val="clear" w:color="auto" w:fill="auto"/>
            <w:noWrap/>
            <w:vAlign w:val="top"/>
          </w:tcPr>
          <w:p>
            <w:pPr>
              <w:pStyle w:val="42"/>
              <w:keepLines w:val="0"/>
            </w:pPr>
            <w:r>
              <w:rPr>
                <w:rFonts w:eastAsia="Malgun Gothic"/>
                <w:lang w:eastAsia="ko-KR"/>
              </w:rPr>
              <w:t>3580</w:t>
            </w:r>
          </w:p>
        </w:tc>
        <w:tc>
          <w:tcPr>
            <w:tcW w:w="348" w:type="pct"/>
            <w:shd w:val="clear" w:color="auto" w:fill="auto"/>
            <w:noWrap/>
            <w:vAlign w:val="top"/>
          </w:tcPr>
          <w:p>
            <w:pPr>
              <w:pStyle w:val="42"/>
              <w:keepLines w:val="0"/>
            </w:pPr>
            <w:r>
              <w:rPr>
                <w:rFonts w:eastAsia="Malgun Gothic"/>
                <w:lang w:eastAsia="ko-KR"/>
              </w:rPr>
              <w:t>10</w:t>
            </w:r>
          </w:p>
        </w:tc>
        <w:tc>
          <w:tcPr>
            <w:tcW w:w="1041" w:type="pct"/>
            <w:shd w:val="clear" w:color="auto" w:fill="auto"/>
            <w:noWrap/>
            <w:vAlign w:val="top"/>
          </w:tcPr>
          <w:p>
            <w:pPr>
              <w:pStyle w:val="42"/>
              <w:keepLines w:val="0"/>
            </w:pPr>
            <w:r>
              <w:rPr>
                <w:rFonts w:eastAsia="Malgun Gothic"/>
                <w:lang w:eastAsia="ko-KR"/>
              </w:rPr>
              <w:t>50</w:t>
            </w:r>
          </w:p>
        </w:tc>
        <w:tc>
          <w:tcPr>
            <w:tcW w:w="539" w:type="pct"/>
            <w:shd w:val="clear" w:color="auto" w:fill="auto"/>
            <w:noWrap/>
            <w:vAlign w:val="top"/>
          </w:tcPr>
          <w:p>
            <w:pPr>
              <w:pStyle w:val="42"/>
              <w:keepLines w:val="0"/>
            </w:pPr>
            <w:r>
              <w:rPr>
                <w:rFonts w:eastAsia="Malgun Gothic"/>
                <w:lang w:eastAsia="ko-KR"/>
              </w:rPr>
              <w:t>3580</w:t>
            </w:r>
          </w:p>
        </w:tc>
        <w:tc>
          <w:tcPr>
            <w:tcW w:w="357" w:type="pct"/>
            <w:shd w:val="clear" w:color="auto" w:fill="auto"/>
            <w:noWrap w:val="0"/>
            <w:vAlign w:val="top"/>
          </w:tcPr>
          <w:p>
            <w:pPr>
              <w:pStyle w:val="42"/>
              <w:keepLines w:val="0"/>
            </w:pPr>
            <w:r>
              <w:rPr>
                <w:rFonts w:eastAsia="Malgun Gothic"/>
                <w:lang w:eastAsia="ko-KR"/>
              </w:rPr>
              <w:t>N/A</w:t>
            </w:r>
          </w:p>
        </w:tc>
        <w:tc>
          <w:tcPr>
            <w:tcW w:w="611" w:type="pct"/>
            <w:shd w:val="clear" w:color="auto" w:fill="auto"/>
            <w:noWrap w:val="0"/>
            <w:vAlign w:val="top"/>
          </w:tcPr>
          <w:p>
            <w:pPr>
              <w:pStyle w:val="42"/>
              <w:keepLines w:val="0"/>
            </w:pPr>
            <w:r>
              <w:rPr>
                <w:rFonts w:eastAsia="Malgun Gothic"/>
                <w:lang w:eastAsia="ko-KR"/>
              </w:rPr>
              <w:t>N/A</w:t>
            </w:r>
          </w:p>
        </w:tc>
      </w:tr>
    </w:tbl>
    <w:p>
      <w:pPr>
        <w:keepNext/>
        <w:widowControl w:val="0"/>
        <w:overflowPunct w:val="0"/>
        <w:autoSpaceDE w:val="0"/>
        <w:autoSpaceDN w:val="0"/>
        <w:adjustRightInd w:val="0"/>
        <w:spacing w:after="120" w:afterLines="50"/>
        <w:textAlignment w:val="baseline"/>
        <w:rPr>
          <w:rFonts w:hint="eastAsia"/>
          <w:szCs w:val="16"/>
          <w:lang w:eastAsia="zh-TW"/>
        </w:rPr>
      </w:pPr>
    </w:p>
    <w:p>
      <w:pPr>
        <w:keepNext/>
        <w:widowControl w:val="0"/>
        <w:overflowPunct w:val="0"/>
        <w:autoSpaceDE w:val="0"/>
        <w:autoSpaceDN w:val="0"/>
        <w:adjustRightInd w:val="0"/>
        <w:spacing w:after="120" w:afterLines="50"/>
        <w:textAlignment w:val="baseline"/>
        <w:rPr>
          <w:rFonts w:hint="eastAsia"/>
          <w:szCs w:val="16"/>
          <w:lang w:eastAsia="zh-TW"/>
        </w:rPr>
      </w:pPr>
      <w:r>
        <w:rPr>
          <w:rFonts w:hint="eastAsia"/>
          <w:szCs w:val="16"/>
          <w:lang w:eastAsia="zh-TW"/>
        </w:rPr>
        <w:t>Note that the MSD value for PC2 UL is already specified in the TS 38.101-3 for some unknown reason, as the below table.</w:t>
      </w:r>
    </w:p>
    <w:p>
      <w:pPr>
        <w:keepNext/>
        <w:widowControl w:val="0"/>
        <w:overflowPunct w:val="0"/>
        <w:autoSpaceDE w:val="0"/>
        <w:autoSpaceDN w:val="0"/>
        <w:adjustRightInd w:val="0"/>
        <w:spacing w:after="120" w:afterLines="50"/>
        <w:jc w:val="center"/>
        <w:textAlignment w:val="baseline"/>
        <w:rPr>
          <w:rFonts w:hint="eastAsia" w:ascii="Arial" w:hAnsi="Arial" w:cs="Arial"/>
          <w:b/>
          <w:szCs w:val="16"/>
          <w:lang w:eastAsia="zh-TW"/>
        </w:rPr>
      </w:pPr>
      <w:r>
        <w:rPr>
          <w:rFonts w:ascii="Arial" w:hAnsi="Arial" w:cs="Arial"/>
          <w:b/>
          <w:szCs w:val="16"/>
          <w:lang w:eastAsia="zh-TW"/>
        </w:rPr>
        <w:t xml:space="preserve">Table </w:t>
      </w:r>
      <w:r>
        <w:rPr>
          <w:rFonts w:hint="eastAsia" w:ascii="Arial" w:hAnsi="Arial" w:cs="Arial"/>
          <w:b/>
          <w:szCs w:val="16"/>
          <w:lang w:eastAsia="zh-TW"/>
        </w:rPr>
        <w:t>5</w:t>
      </w:r>
      <w:r>
        <w:rPr>
          <w:rFonts w:hint="eastAsia" w:ascii="Arial" w:hAnsi="Arial" w:cs="Arial"/>
          <w:b/>
          <w:szCs w:val="16"/>
          <w:lang w:eastAsia="zh-CN"/>
        </w:rPr>
        <w:t>.30</w:t>
      </w:r>
      <w:r>
        <w:rPr>
          <w:rFonts w:hint="eastAsia" w:ascii="Arial" w:hAnsi="Arial" w:cs="Arial"/>
          <w:b/>
          <w:szCs w:val="16"/>
          <w:lang w:eastAsia="zh-TW"/>
        </w:rPr>
        <w:t xml:space="preserve">.3-2: </w:t>
      </w:r>
      <w:r>
        <w:rPr>
          <w:rFonts w:ascii="Arial" w:hAnsi="Arial" w:cs="Arial"/>
          <w:b/>
        </w:rPr>
        <w:t xml:space="preserve">MSD test points for Scell due to dual uplink operation for </w:t>
      </w:r>
      <w:r>
        <w:rPr>
          <w:rFonts w:hint="eastAsia" w:ascii="Arial" w:hAnsi="Arial" w:cs="Arial"/>
          <w:b/>
          <w:lang w:eastAsia="zh-TW"/>
        </w:rPr>
        <w:t xml:space="preserve">PC2 </w:t>
      </w:r>
      <w:r>
        <w:rPr>
          <w:rFonts w:ascii="Arial" w:hAnsi="Arial" w:cs="Arial"/>
          <w:b/>
        </w:rPr>
        <w:t>EN-DC in NR FR1 (three bands)</w:t>
      </w:r>
      <w:r>
        <w:rPr>
          <w:rFonts w:hint="eastAsia" w:ascii="Arial" w:hAnsi="Arial" w:cs="Arial"/>
          <w:b/>
          <w:lang w:eastAsia="zh-TW"/>
        </w:rPr>
        <w:t xml:space="preserve"> in current TS 38.101-3</w:t>
      </w:r>
    </w:p>
    <w:tbl>
      <w:tblPr>
        <w:tblStyle w:val="26"/>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6"/>
        <w:gridCol w:w="851"/>
        <w:gridCol w:w="1275"/>
        <w:gridCol w:w="924"/>
        <w:gridCol w:w="918"/>
        <w:gridCol w:w="1275"/>
        <w:gridCol w:w="851"/>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4" w:type="dxa"/>
            <w:gridSpan w:val="8"/>
            <w:tcBorders>
              <w:top w:val="single" w:color="auto" w:sz="4" w:space="0"/>
              <w:left w:val="single" w:color="auto" w:sz="4" w:space="0"/>
              <w:right w:val="single" w:color="auto" w:sz="4" w:space="0"/>
            </w:tcBorders>
            <w:noWrap w:val="0"/>
            <w:vAlign w:val="center"/>
          </w:tcPr>
          <w:p>
            <w:pPr>
              <w:pStyle w:val="42"/>
              <w:keepLines w:val="0"/>
              <w:rPr>
                <w:kern w:val="2"/>
                <w:lang w:eastAsia="ja-JP"/>
              </w:rPr>
            </w:pPr>
            <w:r>
              <w:rPr>
                <w:b/>
              </w:rPr>
              <w:t>NR or E-UTRA Band / Channel bandwidth / N</w:t>
            </w:r>
            <w:r>
              <w:rPr>
                <w:b/>
                <w:vertAlign w:val="subscript"/>
              </w:rPr>
              <w:t>RB</w:t>
            </w:r>
            <w:r>
              <w:rPr>
                <w:b/>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tcBorders>
              <w:top w:val="single" w:color="auto" w:sz="4" w:space="0"/>
              <w:left w:val="single" w:color="auto" w:sz="4" w:space="0"/>
              <w:right w:val="single" w:color="auto" w:sz="4" w:space="0"/>
            </w:tcBorders>
            <w:shd w:val="clear" w:color="auto" w:fill="auto"/>
            <w:noWrap w:val="0"/>
            <w:vAlign w:val="top"/>
          </w:tcPr>
          <w:p>
            <w:pPr>
              <w:pStyle w:val="42"/>
              <w:keepLines w:val="0"/>
              <w:rPr>
                <w:b/>
              </w:rPr>
            </w:pPr>
            <w:r>
              <w:rPr>
                <w:rFonts w:eastAsia="MS Mincho"/>
                <w:b/>
              </w:rPr>
              <w:t xml:space="preserve">EN-DC </w:t>
            </w:r>
            <w:r>
              <w:rPr>
                <w:b/>
              </w:rPr>
              <w:t>Configuration</w:t>
            </w: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2"/>
              <w:keepLines w:val="0"/>
              <w:rPr>
                <w:b/>
              </w:rPr>
            </w:pPr>
            <w:r>
              <w:rPr>
                <w:b/>
              </w:rPr>
              <w:t xml:space="preserve">EUTRA </w:t>
            </w:r>
            <w:r>
              <w:rPr>
                <w:rFonts w:eastAsia="MS Mincho"/>
                <w:b/>
              </w:rPr>
              <w:t>/ NR</w:t>
            </w:r>
            <w:r>
              <w:rPr>
                <w:b/>
              </w:rPr>
              <w:t xml:space="preserve"> band</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top"/>
          </w:tcPr>
          <w:p>
            <w:pPr>
              <w:pStyle w:val="42"/>
              <w:keepLines w:val="0"/>
              <w:rPr>
                <w:b/>
              </w:rPr>
            </w:pPr>
            <w:r>
              <w:rPr>
                <w:b/>
              </w:rPr>
              <w:t>UL F</w:t>
            </w:r>
            <w:r>
              <w:rPr>
                <w:b/>
                <w:vertAlign w:val="subscript"/>
              </w:rPr>
              <w:t>c</w:t>
            </w:r>
            <w:r>
              <w:rPr>
                <w:b/>
              </w:rPr>
              <w:t xml:space="preserve"> </w:t>
            </w:r>
            <w:r>
              <w:rPr>
                <w:b/>
              </w:rPr>
              <w:br w:type="textWrapping"/>
            </w:r>
            <w:r>
              <w:rPr>
                <w:b/>
              </w:rPr>
              <w:t>(MHz)</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top"/>
          </w:tcPr>
          <w:p>
            <w:pPr>
              <w:pStyle w:val="42"/>
              <w:keepLines w:val="0"/>
              <w:rPr>
                <w:b/>
              </w:rPr>
            </w:pPr>
            <w:r>
              <w:rPr>
                <w:b/>
              </w:rPr>
              <w:t xml:space="preserve">UL/DL BW </w:t>
            </w:r>
            <w:r>
              <w:rPr>
                <w:b/>
              </w:rPr>
              <w:br w:type="textWrapping"/>
            </w:r>
            <w:r>
              <w:rPr>
                <w:b/>
              </w:rPr>
              <w:t>(MHz)</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top"/>
          </w:tcPr>
          <w:p>
            <w:pPr>
              <w:pStyle w:val="41"/>
              <w:keepLines w:val="0"/>
            </w:pPr>
            <w:r>
              <w:t>UL</w:t>
            </w:r>
          </w:p>
          <w:p>
            <w:pPr>
              <w:pStyle w:val="42"/>
              <w:keepLines w:val="0"/>
              <w:rPr>
                <w:b/>
              </w:rPr>
            </w:pPr>
            <w:r>
              <w:rPr>
                <w:b/>
              </w:rPr>
              <w:t>L</w:t>
            </w:r>
            <w:r>
              <w:rPr>
                <w:b/>
                <w:vertAlign w:val="subscript"/>
              </w:rPr>
              <w:t>CRB</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top"/>
          </w:tcPr>
          <w:p>
            <w:pPr>
              <w:pStyle w:val="42"/>
              <w:keepLines w:val="0"/>
              <w:rPr>
                <w:b/>
              </w:rPr>
            </w:pPr>
            <w:r>
              <w:rPr>
                <w:b/>
              </w:rPr>
              <w:t>DL F</w:t>
            </w:r>
            <w:r>
              <w:rPr>
                <w:b/>
                <w:vertAlign w:val="subscript"/>
              </w:rPr>
              <w:t>c</w:t>
            </w:r>
            <w:r>
              <w:rPr>
                <w:b/>
              </w:rPr>
              <w:t xml:space="preserve"> (MHz)</w:t>
            </w: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2"/>
              <w:keepLines w:val="0"/>
              <w:rPr>
                <w:rFonts w:cs="Arial"/>
                <w:b/>
              </w:rPr>
            </w:pPr>
            <w:r>
              <w:rPr>
                <w:b/>
              </w:rPr>
              <w:t xml:space="preserve">MSD </w:t>
            </w:r>
            <w:r>
              <w:rPr>
                <w:b/>
              </w:rPr>
              <w:br w:type="textWrapping"/>
            </w:r>
            <w:r>
              <w:rPr>
                <w:b/>
              </w:rPr>
              <w:t>(dB)</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2"/>
              <w:keepLines w:val="0"/>
              <w:rPr>
                <w:rFonts w:cs="Arial"/>
                <w:b/>
              </w:rPr>
            </w:pPr>
            <w:r>
              <w:rPr>
                <w:b/>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restart"/>
            <w:tcBorders>
              <w:top w:val="single" w:color="auto" w:sz="4" w:space="0"/>
              <w:left w:val="single" w:color="auto" w:sz="4" w:space="0"/>
              <w:right w:val="single" w:color="auto" w:sz="4" w:space="0"/>
            </w:tcBorders>
            <w:shd w:val="clear" w:color="auto" w:fill="auto"/>
            <w:noWrap w:val="0"/>
            <w:vAlign w:val="center"/>
          </w:tcPr>
          <w:p>
            <w:pPr>
              <w:pStyle w:val="42"/>
              <w:keepLines w:val="0"/>
              <w:rPr>
                <w:lang w:eastAsia="fi-FI"/>
              </w:rPr>
            </w:pPr>
            <w:r>
              <w:t>DC_</w:t>
            </w:r>
            <w:r>
              <w:rPr>
                <w:rFonts w:hint="eastAsia"/>
                <w:lang w:eastAsia="ko-KR"/>
              </w:rPr>
              <w:t>1A-7A_n78A</w:t>
            </w: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r>
              <w:rPr>
                <w:lang w:eastAsia="ko-KR"/>
              </w:rPr>
              <w:t>1</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N/A</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5</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N/A</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2120</w:t>
            </w: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r>
              <w:rPr>
                <w:lang w:eastAsia="ko-KR"/>
              </w:rPr>
              <w:t>19.2</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r>
              <w:rPr>
                <w:kern w:val="2"/>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right w:val="single" w:color="auto" w:sz="4" w:space="0"/>
            </w:tcBorders>
            <w:shd w:val="clear" w:color="auto" w:fill="auto"/>
            <w:noWrap w:val="0"/>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r>
              <w:rPr>
                <w:lang w:eastAsia="ko-KR"/>
              </w:rPr>
              <w:t>7</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2550</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5</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25</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2670</w:t>
            </w: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r>
              <w:rPr>
                <w:lang w:eastAsia="ko-KR"/>
              </w:rPr>
              <w:t>N/A</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r>
              <w:rPr>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right w:val="single" w:color="auto" w:sz="4" w:space="0"/>
            </w:tcBorders>
            <w:shd w:val="clear" w:color="auto" w:fill="auto"/>
            <w:noWrap w:val="0"/>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r>
              <w:rPr>
                <w:lang w:eastAsia="ko-KR"/>
              </w:rPr>
              <w:t>n78</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kern w:val="2"/>
                <w:lang w:eastAsia="ko-KR"/>
              </w:rPr>
              <w:t>3670</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kern w:val="2"/>
                <w:lang w:eastAsia="ko-KR"/>
              </w:rPr>
              <w:t>10</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kern w:val="2"/>
                <w:lang w:eastAsia="ko-KR"/>
              </w:rPr>
              <w:t>52</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kern w:val="2"/>
                <w:lang w:eastAsia="ko-KR"/>
              </w:rPr>
              <w:t>3670</w:t>
            </w: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r>
              <w:rPr>
                <w:kern w:val="2"/>
                <w:lang w:eastAsia="ko-KR"/>
              </w:rPr>
              <w:t>N/A</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r>
              <w:rPr>
                <w:kern w:val="2"/>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right w:val="single" w:color="auto" w:sz="4" w:space="0"/>
            </w:tcBorders>
            <w:shd w:val="clear" w:color="auto" w:fill="auto"/>
            <w:noWrap w:val="0"/>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r>
              <w:rPr>
                <w:rFonts w:hint="eastAsia"/>
                <w:lang w:eastAsia="ko-KR"/>
              </w:rPr>
              <w:t>1</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1977.5</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5</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25</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2167.5</w:t>
            </w: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r>
              <w:rPr>
                <w:rFonts w:hint="eastAsia"/>
                <w:lang w:eastAsia="ko-KR"/>
              </w:rPr>
              <w:t>N/A</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kern w:val="2"/>
                <w:lang w:eastAsia="ko-KR"/>
              </w:rPr>
            </w:pPr>
            <w:r>
              <w:rPr>
                <w:rFonts w:hint="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right w:val="single" w:color="auto" w:sz="4" w:space="0"/>
            </w:tcBorders>
            <w:shd w:val="clear" w:color="auto" w:fill="auto"/>
            <w:noWrap w:val="0"/>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r>
              <w:rPr>
                <w:rFonts w:hint="eastAsia"/>
                <w:lang w:eastAsia="ko-KR"/>
              </w:rPr>
              <w:t>7</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N/A</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5</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lang w:eastAsia="ko-KR"/>
              </w:rPr>
              <w:t>N/A</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2627.5</w:t>
            </w: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r>
              <w:rPr>
                <w:rFonts w:hint="eastAsia"/>
                <w:lang w:eastAsia="ko-KR"/>
              </w:rPr>
              <w:t>20.2</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kern w:val="2"/>
                <w:lang w:eastAsia="ko-KR"/>
              </w:rPr>
            </w:pPr>
            <w:r>
              <w:rPr>
                <w:rFonts w:hint="eastAsia"/>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right w:val="single" w:color="auto" w:sz="4" w:space="0"/>
            </w:tcBorders>
            <w:shd w:val="clear" w:color="auto" w:fill="auto"/>
            <w:noWrap w:val="0"/>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r>
              <w:rPr>
                <w:rFonts w:hint="eastAsia"/>
                <w:lang w:eastAsia="ko-KR"/>
              </w:rPr>
              <w:t>n78</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3305</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10</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zh-TW"/>
              </w:rPr>
            </w:pPr>
            <w:r>
              <w:rPr>
                <w:rFonts w:hint="eastAsia"/>
                <w:lang w:eastAsia="ko-KR"/>
              </w:rPr>
              <w:t>52</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3305</w:t>
            </w: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r>
              <w:rPr>
                <w:rFonts w:hint="eastAsia"/>
                <w:lang w:eastAsia="ko-KR"/>
              </w:rPr>
              <w:t>N/A</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kern w:val="2"/>
                <w:lang w:eastAsia="ko-KR"/>
              </w:rPr>
            </w:pPr>
            <w:r>
              <w:rPr>
                <w:rFonts w:hint="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right w:val="single" w:color="auto" w:sz="4" w:space="0"/>
            </w:tcBorders>
            <w:shd w:val="clear" w:color="auto" w:fill="auto"/>
            <w:noWrap w:val="0"/>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r>
              <w:rPr>
                <w:rFonts w:hint="eastAsia"/>
                <w:lang w:eastAsia="ko-KR"/>
              </w:rPr>
              <w:t>1</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N/A</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5</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lang w:eastAsia="ko-KR"/>
              </w:rPr>
              <w:t>N/A</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2140</w:t>
            </w: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r>
              <w:rPr>
                <w:lang w:eastAsia="ko-KR"/>
              </w:rPr>
              <w:t>19.7</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kern w:val="2"/>
                <w:lang w:eastAsia="ko-KR"/>
              </w:rPr>
            </w:pPr>
            <w:r>
              <w:rPr>
                <w:rFonts w:hint="eastAsia"/>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right w:val="single" w:color="auto" w:sz="4" w:space="0"/>
            </w:tcBorders>
            <w:shd w:val="clear" w:color="auto" w:fill="auto"/>
            <w:noWrap w:val="0"/>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r>
              <w:rPr>
                <w:rFonts w:hint="eastAsia"/>
                <w:lang w:eastAsia="ko-KR"/>
              </w:rPr>
              <w:t>7</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2510</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10</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50</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2630</w:t>
            </w: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r>
              <w:rPr>
                <w:rFonts w:hint="eastAsia"/>
                <w:lang w:eastAsia="ko-KR"/>
              </w:rPr>
              <w:t>N/A</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kern w:val="2"/>
                <w:lang w:eastAsia="ko-KR"/>
              </w:rPr>
            </w:pPr>
            <w:r>
              <w:rPr>
                <w:rFonts w:hint="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r>
              <w:rPr>
                <w:rFonts w:hint="eastAsia"/>
                <w:lang w:eastAsia="ko-KR"/>
              </w:rPr>
              <w:t>n78</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3</w:t>
            </w:r>
            <w:r>
              <w:rPr>
                <w:lang w:eastAsia="ko-KR"/>
              </w:rPr>
              <w:t>580</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10</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zh-TW"/>
              </w:rPr>
            </w:pPr>
            <w:r>
              <w:rPr>
                <w:rFonts w:hint="eastAsia"/>
                <w:lang w:eastAsia="ko-KR"/>
              </w:rPr>
              <w:t>52</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3</w:t>
            </w:r>
            <w:r>
              <w:rPr>
                <w:lang w:eastAsia="ko-KR"/>
              </w:rPr>
              <w:t>580</w:t>
            </w: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r>
              <w:rPr>
                <w:rFonts w:hint="eastAsia"/>
                <w:lang w:eastAsia="ko-KR"/>
              </w:rPr>
              <w:t>N/A</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kern w:val="2"/>
                <w:lang w:eastAsia="ko-KR"/>
              </w:rPr>
            </w:pPr>
            <w:r>
              <w:rPr>
                <w:rFonts w:hint="eastAsia"/>
                <w:lang w:eastAsia="ko-KR"/>
              </w:rPr>
              <w:t>N/A</w:t>
            </w:r>
          </w:p>
        </w:tc>
      </w:tr>
    </w:tbl>
    <w:p>
      <w:pPr>
        <w:keepNext/>
        <w:widowControl w:val="0"/>
        <w:overflowPunct w:val="0"/>
        <w:autoSpaceDE w:val="0"/>
        <w:autoSpaceDN w:val="0"/>
        <w:adjustRightInd w:val="0"/>
        <w:spacing w:after="120" w:afterLines="50"/>
        <w:textAlignment w:val="baseline"/>
        <w:rPr>
          <w:rFonts w:hint="eastAsia"/>
          <w:szCs w:val="16"/>
          <w:lang w:eastAsia="zh-TW"/>
        </w:rPr>
      </w:pPr>
    </w:p>
    <w:p>
      <w:pPr>
        <w:keepNext/>
        <w:widowControl w:val="0"/>
        <w:overflowPunct w:val="0"/>
        <w:autoSpaceDE w:val="0"/>
        <w:autoSpaceDN w:val="0"/>
        <w:adjustRightInd w:val="0"/>
        <w:spacing w:after="120" w:afterLines="50"/>
        <w:textAlignment w:val="baseline"/>
        <w:rPr>
          <w:rFonts w:hint="eastAsia"/>
          <w:szCs w:val="16"/>
          <w:lang w:eastAsia="zh-TW"/>
        </w:rPr>
      </w:pPr>
      <w:r>
        <w:rPr>
          <w:rFonts w:hint="eastAsia"/>
          <w:szCs w:val="16"/>
          <w:lang w:eastAsia="zh-TW"/>
        </w:rPr>
        <w:t>Note that it is questionable to have two test points for the same IMD4 cases, and the UL RB needs to be corrected to 50 RB. Therefore, the suggested MSD test points are provided in table below.</w:t>
      </w:r>
    </w:p>
    <w:p>
      <w:pPr>
        <w:keepNext/>
        <w:widowControl w:val="0"/>
        <w:overflowPunct w:val="0"/>
        <w:autoSpaceDE w:val="0"/>
        <w:autoSpaceDN w:val="0"/>
        <w:adjustRightInd w:val="0"/>
        <w:spacing w:after="120" w:afterLines="50"/>
        <w:jc w:val="center"/>
        <w:textAlignment w:val="baseline"/>
        <w:rPr>
          <w:rFonts w:hint="eastAsia" w:ascii="Arial" w:hAnsi="Arial" w:cs="Arial"/>
          <w:b/>
          <w:szCs w:val="16"/>
          <w:lang w:eastAsia="zh-TW"/>
        </w:rPr>
      </w:pPr>
      <w:r>
        <w:rPr>
          <w:rFonts w:ascii="Arial" w:hAnsi="Arial" w:cs="Arial"/>
          <w:b/>
          <w:szCs w:val="16"/>
          <w:lang w:eastAsia="zh-TW"/>
        </w:rPr>
        <w:t xml:space="preserve">Table </w:t>
      </w:r>
      <w:r>
        <w:rPr>
          <w:rFonts w:hint="eastAsia" w:ascii="Arial" w:hAnsi="Arial" w:cs="Arial"/>
          <w:b/>
          <w:szCs w:val="16"/>
          <w:lang w:eastAsia="zh-TW"/>
        </w:rPr>
        <w:t>5</w:t>
      </w:r>
      <w:r>
        <w:rPr>
          <w:rFonts w:hint="eastAsia" w:ascii="Arial" w:hAnsi="Arial" w:cs="Arial"/>
          <w:b/>
          <w:szCs w:val="16"/>
          <w:lang w:eastAsia="zh-CN"/>
        </w:rPr>
        <w:t>.30</w:t>
      </w:r>
      <w:r>
        <w:rPr>
          <w:rFonts w:hint="eastAsia" w:ascii="Arial" w:hAnsi="Arial" w:cs="Arial"/>
          <w:b/>
          <w:szCs w:val="16"/>
          <w:lang w:eastAsia="zh-TW"/>
        </w:rPr>
        <w:t xml:space="preserve">.3-3: Suggested </w:t>
      </w:r>
      <w:r>
        <w:rPr>
          <w:rFonts w:ascii="Arial" w:hAnsi="Arial" w:cs="Arial"/>
          <w:b/>
        </w:rPr>
        <w:t xml:space="preserve">MSD test points for Scell due to dual uplink operation for </w:t>
      </w:r>
      <w:r>
        <w:rPr>
          <w:rFonts w:hint="eastAsia" w:ascii="Arial" w:hAnsi="Arial" w:cs="Arial"/>
          <w:b/>
          <w:lang w:eastAsia="zh-TW"/>
        </w:rPr>
        <w:t xml:space="preserve">PC2 </w:t>
      </w:r>
      <w:r>
        <w:rPr>
          <w:rFonts w:ascii="Arial" w:hAnsi="Arial" w:cs="Arial"/>
          <w:b/>
        </w:rPr>
        <w:t>EN-DC in NR FR1 (three bands)</w:t>
      </w:r>
    </w:p>
    <w:tbl>
      <w:tblPr>
        <w:tblStyle w:val="26"/>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6"/>
        <w:gridCol w:w="851"/>
        <w:gridCol w:w="1275"/>
        <w:gridCol w:w="924"/>
        <w:gridCol w:w="918"/>
        <w:gridCol w:w="1275"/>
        <w:gridCol w:w="851"/>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34" w:type="dxa"/>
            <w:gridSpan w:val="8"/>
            <w:tcBorders>
              <w:top w:val="single" w:color="auto" w:sz="4" w:space="0"/>
              <w:left w:val="single" w:color="auto" w:sz="4" w:space="0"/>
              <w:right w:val="single" w:color="auto" w:sz="4" w:space="0"/>
            </w:tcBorders>
            <w:noWrap w:val="0"/>
            <w:vAlign w:val="center"/>
          </w:tcPr>
          <w:p>
            <w:pPr>
              <w:pStyle w:val="42"/>
              <w:keepLines w:val="0"/>
              <w:rPr>
                <w:kern w:val="2"/>
                <w:lang w:eastAsia="ja-JP"/>
              </w:rPr>
            </w:pPr>
            <w:r>
              <w:rPr>
                <w:b/>
              </w:rPr>
              <w:t>NR or E-UTRA Band / Channel bandwidth / N</w:t>
            </w:r>
            <w:r>
              <w:rPr>
                <w:b/>
                <w:vertAlign w:val="subscript"/>
              </w:rPr>
              <w:t>RB</w:t>
            </w:r>
            <w:r>
              <w:rPr>
                <w:b/>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tcBorders>
              <w:top w:val="single" w:color="auto" w:sz="4" w:space="0"/>
              <w:left w:val="single" w:color="auto" w:sz="4" w:space="0"/>
              <w:right w:val="single" w:color="auto" w:sz="4" w:space="0"/>
            </w:tcBorders>
            <w:shd w:val="clear" w:color="auto" w:fill="auto"/>
            <w:noWrap w:val="0"/>
            <w:vAlign w:val="top"/>
          </w:tcPr>
          <w:p>
            <w:pPr>
              <w:pStyle w:val="42"/>
              <w:keepLines w:val="0"/>
              <w:rPr>
                <w:b/>
              </w:rPr>
            </w:pPr>
            <w:r>
              <w:rPr>
                <w:rFonts w:eastAsia="MS Mincho"/>
                <w:b/>
              </w:rPr>
              <w:t xml:space="preserve">EN-DC </w:t>
            </w:r>
            <w:r>
              <w:rPr>
                <w:b/>
              </w:rPr>
              <w:t>Configuration</w:t>
            </w: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2"/>
              <w:keepLines w:val="0"/>
              <w:rPr>
                <w:b/>
              </w:rPr>
            </w:pPr>
            <w:r>
              <w:rPr>
                <w:b/>
              </w:rPr>
              <w:t xml:space="preserve">EUTRA </w:t>
            </w:r>
            <w:r>
              <w:rPr>
                <w:rFonts w:eastAsia="MS Mincho"/>
                <w:b/>
              </w:rPr>
              <w:t>/ NR</w:t>
            </w:r>
            <w:r>
              <w:rPr>
                <w:b/>
              </w:rPr>
              <w:t xml:space="preserve"> band</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top"/>
          </w:tcPr>
          <w:p>
            <w:pPr>
              <w:pStyle w:val="42"/>
              <w:keepLines w:val="0"/>
              <w:rPr>
                <w:b/>
              </w:rPr>
            </w:pPr>
            <w:r>
              <w:rPr>
                <w:b/>
              </w:rPr>
              <w:t>UL F</w:t>
            </w:r>
            <w:r>
              <w:rPr>
                <w:b/>
                <w:vertAlign w:val="subscript"/>
              </w:rPr>
              <w:t>c</w:t>
            </w:r>
            <w:r>
              <w:rPr>
                <w:b/>
              </w:rPr>
              <w:t xml:space="preserve"> </w:t>
            </w:r>
            <w:r>
              <w:rPr>
                <w:b/>
              </w:rPr>
              <w:br w:type="textWrapping"/>
            </w:r>
            <w:r>
              <w:rPr>
                <w:b/>
              </w:rPr>
              <w:t>(MHz)</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top"/>
          </w:tcPr>
          <w:p>
            <w:pPr>
              <w:pStyle w:val="42"/>
              <w:keepLines w:val="0"/>
              <w:rPr>
                <w:b/>
              </w:rPr>
            </w:pPr>
            <w:r>
              <w:rPr>
                <w:b/>
              </w:rPr>
              <w:t xml:space="preserve">UL/DL BW </w:t>
            </w:r>
            <w:r>
              <w:rPr>
                <w:b/>
              </w:rPr>
              <w:br w:type="textWrapping"/>
            </w:r>
            <w:r>
              <w:rPr>
                <w:b/>
              </w:rPr>
              <w:t>(MHz)</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top"/>
          </w:tcPr>
          <w:p>
            <w:pPr>
              <w:pStyle w:val="41"/>
              <w:keepLines w:val="0"/>
            </w:pPr>
            <w:r>
              <w:t>UL</w:t>
            </w:r>
          </w:p>
          <w:p>
            <w:pPr>
              <w:pStyle w:val="42"/>
              <w:keepLines w:val="0"/>
              <w:rPr>
                <w:b/>
              </w:rPr>
            </w:pPr>
            <w:r>
              <w:rPr>
                <w:b/>
              </w:rPr>
              <w:t>L</w:t>
            </w:r>
            <w:r>
              <w:rPr>
                <w:b/>
                <w:vertAlign w:val="subscript"/>
              </w:rPr>
              <w:t>CRB</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top"/>
          </w:tcPr>
          <w:p>
            <w:pPr>
              <w:pStyle w:val="42"/>
              <w:keepLines w:val="0"/>
              <w:rPr>
                <w:b/>
              </w:rPr>
            </w:pPr>
            <w:r>
              <w:rPr>
                <w:b/>
              </w:rPr>
              <w:t>DL F</w:t>
            </w:r>
            <w:r>
              <w:rPr>
                <w:b/>
                <w:vertAlign w:val="subscript"/>
              </w:rPr>
              <w:t>c</w:t>
            </w:r>
            <w:r>
              <w:rPr>
                <w:b/>
              </w:rPr>
              <w:t xml:space="preserve"> (MHz)</w:t>
            </w: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2"/>
              <w:keepLines w:val="0"/>
              <w:rPr>
                <w:rFonts w:cs="Arial"/>
                <w:b/>
              </w:rPr>
            </w:pPr>
            <w:r>
              <w:rPr>
                <w:b/>
              </w:rPr>
              <w:t xml:space="preserve">MSD </w:t>
            </w:r>
            <w:r>
              <w:rPr>
                <w:b/>
              </w:rPr>
              <w:br w:type="textWrapping"/>
            </w:r>
            <w:r>
              <w:rPr>
                <w:b/>
              </w:rPr>
              <w:t>(dB)</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pStyle w:val="42"/>
              <w:keepLines w:val="0"/>
              <w:rPr>
                <w:rFonts w:cs="Arial"/>
                <w:b/>
              </w:rPr>
            </w:pPr>
            <w:r>
              <w:rPr>
                <w:b/>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restart"/>
            <w:tcBorders>
              <w:left w:val="single" w:color="auto" w:sz="4" w:space="0"/>
              <w:right w:val="single" w:color="auto" w:sz="4" w:space="0"/>
            </w:tcBorders>
            <w:shd w:val="clear" w:color="auto" w:fill="auto"/>
            <w:noWrap w:val="0"/>
            <w:vAlign w:val="center"/>
          </w:tcPr>
          <w:p>
            <w:pPr>
              <w:pStyle w:val="42"/>
              <w:keepLines w:val="0"/>
              <w:rPr>
                <w:lang w:eastAsia="fi-FI"/>
              </w:rPr>
            </w:pPr>
            <w:r>
              <w:t>DC_</w:t>
            </w:r>
            <w:r>
              <w:rPr>
                <w:rFonts w:hint="eastAsia"/>
                <w:lang w:eastAsia="ko-KR"/>
              </w:rPr>
              <w:t>1A-7A_n78A</w:t>
            </w: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r>
              <w:rPr>
                <w:rFonts w:hint="eastAsia"/>
                <w:lang w:eastAsia="ko-KR"/>
              </w:rPr>
              <w:t>1</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1977.5</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5</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25</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2167.5</w:t>
            </w: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r>
              <w:rPr>
                <w:rFonts w:hint="eastAsia"/>
                <w:lang w:eastAsia="ko-KR"/>
              </w:rPr>
              <w:t>N/A</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kern w:val="2"/>
                <w:lang w:eastAsia="ko-KR"/>
              </w:rPr>
            </w:pPr>
            <w:r>
              <w:rPr>
                <w:rFonts w:hint="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right w:val="single" w:color="auto" w:sz="4" w:space="0"/>
            </w:tcBorders>
            <w:shd w:val="clear" w:color="auto" w:fill="auto"/>
            <w:noWrap w:val="0"/>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r>
              <w:rPr>
                <w:rFonts w:hint="eastAsia"/>
                <w:lang w:eastAsia="ko-KR"/>
              </w:rPr>
              <w:t>7</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N/A</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5</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lang w:eastAsia="ko-KR"/>
              </w:rPr>
              <w:t>N/A</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2627.5</w:t>
            </w: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r>
              <w:rPr>
                <w:rFonts w:hint="eastAsia"/>
                <w:lang w:eastAsia="ko-KR"/>
              </w:rPr>
              <w:t>20.2</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kern w:val="2"/>
                <w:lang w:eastAsia="ko-KR"/>
              </w:rPr>
            </w:pPr>
            <w:r>
              <w:rPr>
                <w:rFonts w:hint="eastAsia"/>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right w:val="single" w:color="auto" w:sz="4" w:space="0"/>
            </w:tcBorders>
            <w:shd w:val="clear" w:color="auto" w:fill="auto"/>
            <w:noWrap w:val="0"/>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r>
              <w:rPr>
                <w:rFonts w:hint="eastAsia"/>
                <w:lang w:eastAsia="ko-KR"/>
              </w:rPr>
              <w:t>n78</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3305</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10</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highlight w:val="none"/>
                <w:lang w:eastAsia="zh-TW"/>
              </w:rPr>
            </w:pPr>
            <w:r>
              <w:rPr>
                <w:rFonts w:hint="eastAsia"/>
                <w:highlight w:val="none"/>
                <w:lang w:eastAsia="ko-KR"/>
              </w:rPr>
              <w:t>5</w:t>
            </w:r>
            <w:r>
              <w:rPr>
                <w:rFonts w:hint="eastAsia"/>
                <w:highlight w:val="none"/>
                <w:lang w:eastAsia="zh-TW"/>
              </w:rPr>
              <w:t>0</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3305</w:t>
            </w: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r>
              <w:rPr>
                <w:rFonts w:hint="eastAsia"/>
                <w:lang w:eastAsia="ko-KR"/>
              </w:rPr>
              <w:t>N/A</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kern w:val="2"/>
                <w:lang w:eastAsia="ko-KR"/>
              </w:rPr>
            </w:pPr>
            <w:r>
              <w:rPr>
                <w:rFonts w:hint="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right w:val="single" w:color="auto" w:sz="4" w:space="0"/>
            </w:tcBorders>
            <w:shd w:val="clear" w:color="auto" w:fill="auto"/>
            <w:noWrap w:val="0"/>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r>
              <w:rPr>
                <w:rFonts w:hint="eastAsia"/>
                <w:lang w:eastAsia="ko-KR"/>
              </w:rPr>
              <w:t>1</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lang w:eastAsia="ko-KR"/>
              </w:rPr>
              <w:t>N/A</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5</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lang w:eastAsia="ko-KR"/>
              </w:rPr>
              <w:t>N/A</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2140</w:t>
            </w: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r>
              <w:rPr>
                <w:lang w:eastAsia="ko-KR"/>
              </w:rPr>
              <w:t>19.7</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kern w:val="2"/>
                <w:lang w:eastAsia="ko-KR"/>
              </w:rPr>
            </w:pPr>
            <w:r>
              <w:rPr>
                <w:rFonts w:hint="eastAsia"/>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right w:val="single" w:color="auto" w:sz="4" w:space="0"/>
            </w:tcBorders>
            <w:shd w:val="clear" w:color="auto" w:fill="auto"/>
            <w:noWrap w:val="0"/>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r>
              <w:rPr>
                <w:rFonts w:hint="eastAsia"/>
                <w:lang w:eastAsia="ko-KR"/>
              </w:rPr>
              <w:t>7</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2510</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10</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50</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2630</w:t>
            </w: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r>
              <w:rPr>
                <w:rFonts w:hint="eastAsia"/>
                <w:lang w:eastAsia="ko-KR"/>
              </w:rPr>
              <w:t>N/A</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kern w:val="2"/>
                <w:lang w:eastAsia="ko-KR"/>
              </w:rPr>
            </w:pPr>
            <w:r>
              <w:rPr>
                <w:rFonts w:hint="eastAsia"/>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6" w:type="dxa"/>
            <w:vMerge w:val="continue"/>
            <w:tcBorders>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r>
              <w:rPr>
                <w:rFonts w:hint="eastAsia"/>
                <w:lang w:eastAsia="ko-KR"/>
              </w:rPr>
              <w:t>n78</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3</w:t>
            </w:r>
            <w:r>
              <w:rPr>
                <w:lang w:eastAsia="ko-KR"/>
              </w:rPr>
              <w:t>580</w:t>
            </w:r>
          </w:p>
        </w:tc>
        <w:tc>
          <w:tcPr>
            <w:tcW w:w="924"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lang w:eastAsia="fi-FI"/>
              </w:rPr>
            </w:pPr>
            <w:r>
              <w:rPr>
                <w:rFonts w:hint="eastAsia"/>
                <w:lang w:eastAsia="ko-KR"/>
              </w:rPr>
              <w:t>10</w:t>
            </w:r>
          </w:p>
        </w:tc>
        <w:tc>
          <w:tcPr>
            <w:tcW w:w="918"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highlight w:val="none"/>
                <w:lang w:eastAsia="zh-TW"/>
              </w:rPr>
            </w:pPr>
            <w:r>
              <w:rPr>
                <w:rFonts w:hint="eastAsia"/>
                <w:highlight w:val="none"/>
                <w:lang w:eastAsia="ko-KR"/>
              </w:rPr>
              <w:t>5</w:t>
            </w:r>
            <w:r>
              <w:rPr>
                <w:rFonts w:hint="eastAsia"/>
                <w:highlight w:val="none"/>
                <w:lang w:eastAsia="zh-TW"/>
              </w:rPr>
              <w:t>0</w:t>
            </w:r>
          </w:p>
        </w:tc>
        <w:tc>
          <w:tcPr>
            <w:tcW w:w="1275"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42"/>
              <w:keepLines w:val="0"/>
              <w:rPr>
                <w:kern w:val="2"/>
                <w:lang w:eastAsia="ko-KR"/>
              </w:rPr>
            </w:pPr>
            <w:r>
              <w:rPr>
                <w:rFonts w:hint="eastAsia"/>
                <w:lang w:eastAsia="ko-KR"/>
              </w:rPr>
              <w:t>3</w:t>
            </w:r>
            <w:r>
              <w:rPr>
                <w:lang w:eastAsia="ko-KR"/>
              </w:rPr>
              <w:t>580</w:t>
            </w:r>
          </w:p>
        </w:tc>
        <w:tc>
          <w:tcPr>
            <w:tcW w:w="851"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lang w:eastAsia="fi-FI"/>
              </w:rPr>
            </w:pPr>
            <w:r>
              <w:rPr>
                <w:rFonts w:hint="eastAsia"/>
                <w:lang w:eastAsia="ko-KR"/>
              </w:rPr>
              <w:t>N/A</w:t>
            </w:r>
          </w:p>
        </w:tc>
        <w:tc>
          <w:tcPr>
            <w:tcW w:w="1274"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pStyle w:val="42"/>
              <w:keepLines w:val="0"/>
              <w:rPr>
                <w:kern w:val="2"/>
                <w:lang w:eastAsia="ko-KR"/>
              </w:rPr>
            </w:pPr>
            <w:r>
              <w:rPr>
                <w:rFonts w:hint="eastAsia"/>
                <w:lang w:eastAsia="ko-KR"/>
              </w:rPr>
              <w:t>N/A</w:t>
            </w:r>
          </w:p>
        </w:tc>
      </w:tr>
    </w:tbl>
    <w:p>
      <w:pPr>
        <w:keepNext/>
        <w:widowControl w:val="0"/>
        <w:overflowPunct w:val="0"/>
        <w:autoSpaceDE w:val="0"/>
        <w:autoSpaceDN w:val="0"/>
        <w:adjustRightInd w:val="0"/>
        <w:spacing w:after="120" w:afterLines="50"/>
        <w:textAlignment w:val="baseline"/>
        <w:rPr>
          <w:rFonts w:hint="eastAsia"/>
          <w:szCs w:val="16"/>
          <w:lang w:eastAsia="zh-TW"/>
        </w:rPr>
      </w:pPr>
    </w:p>
    <w:p>
      <w:pPr>
        <w:pStyle w:val="4"/>
        <w:ind w:left="0" w:firstLine="0"/>
        <w:rPr>
          <w:lang w:eastAsia="zh-CN"/>
        </w:rPr>
      </w:pPr>
      <w:bookmarkStart w:id="663" w:name="_Toc8007"/>
      <w:r>
        <w:rPr>
          <w:lang w:eastAsia="zh-CN"/>
        </w:rPr>
        <w:t>5</w:t>
      </w:r>
      <w:r>
        <w:rPr>
          <w:rFonts w:hint="eastAsia"/>
          <w:lang w:eastAsia="zh-CN"/>
        </w:rPr>
        <w:t>.30</w:t>
      </w:r>
      <w:r>
        <w:rPr>
          <w:lang w:eastAsia="zh-CN"/>
        </w:rPr>
        <w:t>.4</w:t>
      </w:r>
      <w:r>
        <w:rPr>
          <w:lang w:eastAsia="zh-CN"/>
        </w:rPr>
        <w:tab/>
      </w:r>
      <w:r>
        <w:rPr>
          <w:lang w:eastAsia="zh-CN"/>
        </w:rPr>
        <w:t>∆TIB and ∆RIB values</w:t>
      </w:r>
      <w:bookmarkEnd w:id="663"/>
    </w:p>
    <w:p>
      <w:pPr>
        <w:keepNext/>
        <w:rPr>
          <w:rFonts w:eastAsia="游明朝"/>
          <w:lang w:eastAsia="ja-JP"/>
        </w:rPr>
      </w:pPr>
      <w:r>
        <w:rPr>
          <w:rFonts w:hint="eastAsia" w:eastAsia="游明朝"/>
          <w:lang w:eastAsia="zh-TW"/>
        </w:rPr>
        <w:t>No additional</w:t>
      </w:r>
      <w:r>
        <w:rPr>
          <w:rFonts w:eastAsia="游明朝"/>
          <w:lang w:eastAsia="ja-JP"/>
        </w:rPr>
        <w:t xml:space="preserve"> change </w:t>
      </w:r>
      <w:r>
        <w:rPr>
          <w:rFonts w:hint="eastAsia" w:eastAsia="游明朝"/>
          <w:lang w:eastAsia="zh-TW"/>
        </w:rPr>
        <w:t>is needed on top of</w:t>
      </w:r>
      <w:r>
        <w:rPr>
          <w:rFonts w:eastAsia="游明朝"/>
          <w:lang w:eastAsia="ja-JP"/>
        </w:rPr>
        <w:t xml:space="preserve"> the </w:t>
      </w:r>
      <w:r>
        <w:rPr>
          <w:rFonts w:hint="eastAsia" w:eastAsia="游明朝"/>
          <w:lang w:eastAsia="zh-TW"/>
        </w:rPr>
        <w:t xml:space="preserve">current specified </w:t>
      </w:r>
      <w:r>
        <w:rPr>
          <w:rFonts w:eastAsia="游明朝"/>
          <w:lang w:eastAsia="ja-JP"/>
        </w:rPr>
        <w:t>values</w:t>
      </w:r>
      <w:r>
        <w:rPr>
          <w:rFonts w:hint="eastAsia" w:eastAsia="游明朝"/>
          <w:lang w:eastAsia="zh-TW"/>
        </w:rPr>
        <w:t xml:space="preserve"> for PC3</w:t>
      </w:r>
      <w:r>
        <w:rPr>
          <w:rFonts w:eastAsia="游明朝"/>
          <w:lang w:eastAsia="ja-JP"/>
        </w:rPr>
        <w:t>.</w:t>
      </w:r>
    </w:p>
    <w:p>
      <w:pPr>
        <w:keepNext/>
        <w:tabs>
          <w:tab w:val="left" w:pos="1080"/>
        </w:tabs>
        <w:adjustRightInd w:val="0"/>
        <w:rPr>
          <w:rFonts w:hint="eastAsia"/>
          <w:snapToGrid w:val="0"/>
          <w:color w:val="FF0000"/>
          <w:lang w:eastAsia="zh-TW"/>
        </w:rPr>
      </w:pPr>
    </w:p>
    <w:p>
      <w:pPr>
        <w:keepNext/>
        <w:tabs>
          <w:tab w:val="left" w:pos="1080"/>
        </w:tabs>
        <w:adjustRightInd w:val="0"/>
        <w:rPr>
          <w:rFonts w:hint="eastAsia"/>
          <w:snapToGrid w:val="0"/>
          <w:color w:val="FF0000"/>
          <w:lang w:eastAsia="zh-TW"/>
        </w:rPr>
      </w:pPr>
    </w:p>
    <w:p>
      <w:pPr>
        <w:pStyle w:val="3"/>
        <w:spacing w:before="120"/>
        <w:ind w:left="0" w:firstLine="0"/>
        <w:rPr>
          <w:rFonts w:hint="eastAsia"/>
          <w:lang w:val="en-US" w:eastAsia="zh-TW"/>
        </w:rPr>
      </w:pPr>
      <w:bookmarkStart w:id="664" w:name="_Toc20079"/>
      <w:r>
        <w:rPr>
          <w:lang w:val="en-US" w:eastAsia="zh-CN"/>
        </w:rPr>
        <w:t>5</w:t>
      </w:r>
      <w:r>
        <w:rPr>
          <w:rFonts w:hint="eastAsia"/>
          <w:lang w:val="en-US" w:eastAsia="zh-CN"/>
        </w:rPr>
        <w:t>.31</w:t>
      </w:r>
      <w:r>
        <w:rPr>
          <w:lang w:val="en-US" w:eastAsia="zh-CN"/>
        </w:rPr>
        <w:t xml:space="preserve"> DC_</w:t>
      </w:r>
      <w:r>
        <w:rPr>
          <w:rFonts w:hint="eastAsia"/>
          <w:lang w:val="en-US" w:eastAsia="zh-TW"/>
        </w:rPr>
        <w:t>1</w:t>
      </w:r>
      <w:r>
        <w:rPr>
          <w:lang w:val="en-US" w:eastAsia="zh-CN"/>
        </w:rPr>
        <w:t>_</w:t>
      </w:r>
      <w:r>
        <w:rPr>
          <w:rFonts w:hint="eastAsia"/>
          <w:lang w:val="en-US" w:eastAsia="zh-TW"/>
        </w:rPr>
        <w:t>n8</w:t>
      </w:r>
      <w:r>
        <w:rPr>
          <w:lang w:val="en-US" w:eastAsia="zh-CN"/>
        </w:rPr>
        <w:t>-n7</w:t>
      </w:r>
      <w:r>
        <w:rPr>
          <w:rFonts w:hint="eastAsia"/>
          <w:lang w:val="en-US" w:eastAsia="zh-TW"/>
        </w:rPr>
        <w:t>8</w:t>
      </w:r>
      <w:bookmarkEnd w:id="664"/>
      <w:bookmarkStart w:id="688" w:name="_GoBack"/>
      <w:bookmarkEnd w:id="688"/>
    </w:p>
    <w:p>
      <w:pPr>
        <w:pStyle w:val="4"/>
        <w:rPr>
          <w:lang w:val="en-US" w:eastAsia="zh-CN"/>
        </w:rPr>
      </w:pPr>
      <w:bookmarkStart w:id="665" w:name="_Toc22688"/>
      <w:r>
        <w:rPr>
          <w:lang w:eastAsia="zh-CN"/>
        </w:rPr>
        <w:t>5</w:t>
      </w:r>
      <w:r>
        <w:rPr>
          <w:rFonts w:hint="eastAsia"/>
          <w:lang w:eastAsia="zh-CN"/>
        </w:rPr>
        <w:t>.31.</w:t>
      </w:r>
      <w:r>
        <w:rPr>
          <w:lang w:eastAsia="zh-CN"/>
        </w:rPr>
        <w:t>1</w:t>
      </w:r>
      <w:r>
        <w:rPr>
          <w:lang w:eastAsia="zh-CN"/>
        </w:rPr>
        <w:tab/>
      </w:r>
      <w:r>
        <w:rPr>
          <w:lang w:eastAsia="zh-CN"/>
        </w:rPr>
        <w:t>Configuration for DC</w:t>
      </w:r>
      <w:bookmarkEnd w:id="665"/>
    </w:p>
    <w:p>
      <w:pPr>
        <w:keepNext/>
        <w:keepLines/>
        <w:spacing w:before="60"/>
        <w:jc w:val="center"/>
        <w:rPr>
          <w:rFonts w:ascii="Arial" w:hAnsi="Arial" w:eastAsia="游明朝"/>
          <w:b/>
        </w:rPr>
      </w:pPr>
      <w:r>
        <w:rPr>
          <w:rFonts w:ascii="Arial" w:hAnsi="Arial" w:eastAsia="游明朝"/>
          <w:b/>
        </w:rPr>
        <w:t>Table 5</w:t>
      </w:r>
      <w:r>
        <w:rPr>
          <w:rFonts w:hint="eastAsia" w:ascii="Arial" w:hAnsi="Arial" w:eastAsia="宋体"/>
          <w:b/>
          <w:lang w:eastAsia="zh-CN"/>
        </w:rPr>
        <w:t>.31</w:t>
      </w:r>
      <w:r>
        <w:rPr>
          <w:rFonts w:ascii="Arial" w:hAnsi="Arial" w:eastAsia="游明朝"/>
          <w:b/>
        </w:rPr>
        <w:t>.1-1: Inter-band EN-DC configurations within FR1 (three bands)</w:t>
      </w:r>
    </w:p>
    <w:tbl>
      <w:tblPr>
        <w:tblStyle w:val="26"/>
        <w:tblW w:w="9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42"/>
        <w:gridCol w:w="3629"/>
        <w:gridCol w:w="42"/>
        <w:gridCol w:w="5922"/>
        <w:gridCol w:w="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42" w:type="dxa"/>
          <w:trHeight w:val="187" w:hRule="atLeast"/>
          <w:tblHeader/>
          <w:jc w:val="center"/>
        </w:trPr>
        <w:tc>
          <w:tcPr>
            <w:tcW w:w="3671"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游明朝"/>
                <w:b/>
                <w:sz w:val="18"/>
                <w:lang w:eastAsia="fi-FI"/>
              </w:rPr>
            </w:pPr>
            <w:r>
              <w:rPr>
                <w:rFonts w:ascii="Arial" w:hAnsi="Arial" w:eastAsia="游明朝"/>
                <w:b/>
                <w:sz w:val="18"/>
                <w:lang w:eastAsia="fi-FI"/>
              </w:rPr>
              <w:t>EN-DC</w:t>
            </w:r>
          </w:p>
          <w:p>
            <w:pPr>
              <w:keepNext/>
              <w:keepLines/>
              <w:spacing w:after="0"/>
              <w:jc w:val="center"/>
              <w:rPr>
                <w:rFonts w:ascii="Arial" w:hAnsi="Arial" w:eastAsia="游明朝"/>
                <w:b/>
                <w:sz w:val="18"/>
                <w:lang w:eastAsia="fi-FI"/>
              </w:rPr>
            </w:pPr>
            <w:r>
              <w:rPr>
                <w:rFonts w:ascii="Arial" w:hAnsi="Arial" w:eastAsia="游明朝"/>
                <w:b/>
                <w:sz w:val="18"/>
                <w:lang w:eastAsia="fi-FI"/>
              </w:rPr>
              <w:t>configuration</w:t>
            </w:r>
          </w:p>
        </w:tc>
        <w:tc>
          <w:tcPr>
            <w:tcW w:w="5964" w:type="dxa"/>
            <w:gridSpan w:val="2"/>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游明朝"/>
                <w:b/>
                <w:sz w:val="18"/>
                <w:lang w:val="fr-FR" w:eastAsia="fi-FI"/>
              </w:rPr>
            </w:pPr>
            <w:r>
              <w:rPr>
                <w:rFonts w:ascii="Arial" w:hAnsi="Arial" w:eastAsia="游明朝"/>
                <w:b/>
                <w:sz w:val="18"/>
                <w:lang w:val="fr-FR" w:eastAsia="fi-FI"/>
              </w:rPr>
              <w:t>Uplink EN-DC</w:t>
            </w:r>
          </w:p>
          <w:p>
            <w:pPr>
              <w:keepNext/>
              <w:keepLines/>
              <w:spacing w:after="0"/>
              <w:jc w:val="center"/>
              <w:rPr>
                <w:rFonts w:ascii="Arial" w:hAnsi="Arial" w:eastAsia="游明朝"/>
                <w:b/>
                <w:sz w:val="18"/>
                <w:lang w:val="fr-FR" w:eastAsia="fi-FI"/>
              </w:rPr>
            </w:pPr>
            <w:r>
              <w:rPr>
                <w:rFonts w:ascii="Arial" w:hAnsi="Arial" w:eastAsia="游明朝"/>
                <w:b/>
                <w:sz w:val="18"/>
                <w:lang w:val="fr-FR" w:eastAsia="fi-FI"/>
              </w:rPr>
              <w:t>configuration</w:t>
            </w:r>
          </w:p>
          <w:p>
            <w:pPr>
              <w:keepNext/>
              <w:keepLines/>
              <w:spacing w:after="0"/>
              <w:jc w:val="center"/>
              <w:rPr>
                <w:rFonts w:ascii="Arial" w:hAnsi="Arial" w:eastAsia="游明朝"/>
                <w:b/>
                <w:sz w:val="18"/>
                <w:lang w:val="fr-FR" w:eastAsia="fi-FI"/>
              </w:rPr>
            </w:pPr>
            <w:r>
              <w:rPr>
                <w:rFonts w:ascii="Arial" w:hAnsi="Arial" w:eastAsia="游明朝"/>
                <w:b/>
                <w:sz w:val="18"/>
                <w:lang w:val="fr-FR" w:eastAsia="fi-FI"/>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Before w:val="1"/>
          <w:wBefore w:w="42" w:type="dxa"/>
          <w:jc w:val="center"/>
        </w:trPr>
        <w:tc>
          <w:tcPr>
            <w:tcW w:w="3671" w:type="dxa"/>
            <w:gridSpan w:val="2"/>
            <w:tcBorders>
              <w:top w:val="single" w:color="auto" w:sz="4" w:space="0"/>
              <w:left w:val="single" w:color="auto" w:sz="4" w:space="0"/>
              <w:bottom w:val="single" w:color="auto" w:sz="4" w:space="0"/>
              <w:right w:val="single" w:color="auto" w:sz="4" w:space="0"/>
            </w:tcBorders>
            <w:noWrap/>
            <w:vAlign w:val="top"/>
          </w:tcPr>
          <w:p>
            <w:pPr>
              <w:keepNext/>
              <w:spacing w:after="0"/>
              <w:jc w:val="center"/>
              <w:rPr>
                <w:rFonts w:ascii="Arial" w:hAnsi="Arial"/>
                <w:color w:val="auto"/>
                <w:sz w:val="18"/>
                <w:highlight w:val="none"/>
                <w:lang w:eastAsia="zh-CN"/>
              </w:rPr>
            </w:pPr>
            <w:r>
              <w:rPr>
                <w:rFonts w:ascii="Arial" w:hAnsi="Arial" w:eastAsia="MS Mincho"/>
                <w:color w:val="auto"/>
                <w:sz w:val="18"/>
                <w:highlight w:val="none"/>
              </w:rPr>
              <w:t>DC_1A_n8A-n78A</w:t>
            </w:r>
            <w:r>
              <w:rPr>
                <w:rFonts w:ascii="Arial" w:hAnsi="Arial"/>
                <w:color w:val="auto"/>
                <w:sz w:val="18"/>
                <w:highlight w:val="none"/>
                <w:vertAlign w:val="superscript"/>
                <w:lang w:eastAsia="zh-CN"/>
              </w:rPr>
              <w:t>5</w:t>
            </w:r>
            <w:r>
              <w:rPr>
                <w:rFonts w:hint="eastAsia" w:ascii="Arial" w:hAnsi="Arial"/>
                <w:color w:val="auto"/>
                <w:sz w:val="18"/>
                <w:highlight w:val="none"/>
                <w:vertAlign w:val="superscript"/>
                <w:lang w:eastAsia="zh-TW"/>
              </w:rPr>
              <w:t>,</w:t>
            </w:r>
            <w:r>
              <w:rPr>
                <w:rFonts w:hint="eastAsia" w:ascii="Arial" w:hAnsi="Arial"/>
                <w:b/>
                <w:color w:val="auto"/>
                <w:sz w:val="18"/>
                <w:highlight w:val="none"/>
                <w:vertAlign w:val="superscript"/>
                <w:lang w:eastAsia="zh-TW"/>
              </w:rPr>
              <w:t>14</w:t>
            </w:r>
          </w:p>
        </w:tc>
        <w:tc>
          <w:tcPr>
            <w:tcW w:w="5964" w:type="dxa"/>
            <w:gridSpan w:val="2"/>
            <w:tcBorders>
              <w:top w:val="single" w:color="auto" w:sz="4" w:space="0"/>
              <w:left w:val="single" w:color="auto" w:sz="4" w:space="0"/>
              <w:bottom w:val="single" w:color="auto" w:sz="4" w:space="0"/>
              <w:right w:val="single" w:color="auto" w:sz="4" w:space="0"/>
            </w:tcBorders>
            <w:noWrap w:val="0"/>
            <w:vAlign w:val="top"/>
          </w:tcPr>
          <w:p>
            <w:pPr>
              <w:keepNext/>
              <w:spacing w:after="0"/>
              <w:jc w:val="center"/>
              <w:rPr>
                <w:rFonts w:ascii="Arial" w:hAnsi="Arial"/>
                <w:color w:val="auto"/>
                <w:sz w:val="18"/>
                <w:highlight w:val="none"/>
              </w:rPr>
            </w:pPr>
            <w:r>
              <w:rPr>
                <w:rFonts w:ascii="Arial" w:hAnsi="Arial"/>
                <w:color w:val="auto"/>
                <w:sz w:val="18"/>
                <w:highlight w:val="none"/>
              </w:rPr>
              <w:t>DC_1A_n8A</w:t>
            </w:r>
          </w:p>
          <w:p>
            <w:pPr>
              <w:keepNext/>
              <w:spacing w:after="0"/>
              <w:jc w:val="center"/>
              <w:rPr>
                <w:rFonts w:ascii="Arial" w:hAnsi="Arial"/>
                <w:color w:val="auto"/>
                <w:sz w:val="18"/>
                <w:highlight w:val="none"/>
                <w:lang w:eastAsia="zh-CN"/>
              </w:rPr>
            </w:pPr>
            <w:r>
              <w:rPr>
                <w:rFonts w:ascii="Arial" w:hAnsi="Arial"/>
                <w:color w:val="auto"/>
                <w:sz w:val="18"/>
                <w:highlight w:val="none"/>
              </w:rPr>
              <w:t>DC_1A_n78A</w:t>
            </w:r>
            <w:r>
              <w:rPr>
                <w:rFonts w:hint="eastAsia" w:ascii="Arial" w:hAnsi="Arial"/>
                <w:b/>
                <w:color w:val="auto"/>
                <w:sz w:val="18"/>
                <w:highlight w:val="none"/>
                <w:vertAlign w:val="superscript"/>
                <w:lang w:eastAsia="zh-TW"/>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gridAfter w:val="1"/>
          <w:wAfter w:w="42" w:type="dxa"/>
          <w:trHeight w:val="187" w:hRule="atLeast"/>
          <w:jc w:val="center"/>
        </w:trPr>
        <w:tc>
          <w:tcPr>
            <w:tcW w:w="9635" w:type="dxa"/>
            <w:gridSpan w:val="4"/>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rFonts w:ascii="Arial" w:hAnsi="Arial" w:eastAsia="游明朝"/>
                <w:sz w:val="18"/>
                <w:lang w:val="en-US" w:eastAsia="ja-JP"/>
              </w:rPr>
            </w:pPr>
            <w:r>
              <w:rPr>
                <w:rFonts w:ascii="Arial" w:hAnsi="Arial" w:eastAsia="游明朝"/>
                <w:sz w:val="18"/>
                <w:lang w:val="en-US" w:eastAsia="ja-JP"/>
              </w:rPr>
              <w:t>NOTE 5: Applicable for UE supporting inter-band EN-DC with mandatory simultaneous Rx/Tx capability</w:t>
            </w:r>
          </w:p>
          <w:p>
            <w:pPr>
              <w:keepNext/>
              <w:keepLines/>
              <w:spacing w:after="0"/>
              <w:ind w:left="851" w:hanging="851"/>
              <w:rPr>
                <w:rFonts w:ascii="Arial" w:hAnsi="Arial" w:eastAsia="游明朝"/>
                <w:sz w:val="18"/>
              </w:rPr>
            </w:pPr>
            <w:r>
              <w:rPr>
                <w:rFonts w:ascii="Arial" w:hAnsi="Arial" w:eastAsia="游明朝"/>
                <w:sz w:val="18"/>
                <w:lang w:eastAsia="ja-JP"/>
              </w:rPr>
              <w:t xml:space="preserve">NOTE </w:t>
            </w:r>
            <w:r>
              <w:rPr>
                <w:rFonts w:ascii="Arial" w:hAnsi="Arial" w:eastAsia="游明朝"/>
                <w:sz w:val="18"/>
              </w:rPr>
              <w:t>14</w:t>
            </w:r>
            <w:r>
              <w:rPr>
                <w:rFonts w:ascii="Arial" w:hAnsi="Arial" w:eastAsia="游明朝"/>
                <w:sz w:val="18"/>
                <w:lang w:eastAsia="ja-JP"/>
              </w:rPr>
              <w:t>:</w:t>
            </w:r>
            <w:r>
              <w:rPr>
                <w:rFonts w:ascii="Arial" w:hAnsi="Arial" w:eastAsia="游明朝"/>
                <w:sz w:val="18"/>
                <w:lang w:eastAsia="ja-JP"/>
              </w:rPr>
              <w:tab/>
            </w:r>
            <w:r>
              <w:rPr>
                <w:rFonts w:ascii="Arial" w:hAnsi="Arial" w:eastAsia="游明朝"/>
                <w:sz w:val="18"/>
                <w:lang w:eastAsia="ja-JP"/>
              </w:rPr>
              <w:t>Minimum requirements for PC2 are applicable for this uplink EN-DC configuration in this downlink/uplink EN-DC configuration.</w:t>
            </w:r>
          </w:p>
        </w:tc>
      </w:tr>
    </w:tbl>
    <w:p>
      <w:pPr>
        <w:keepNext/>
        <w:rPr>
          <w:color w:val="0D0D0D"/>
          <w:lang w:eastAsia="zh-TW"/>
        </w:rPr>
      </w:pPr>
    </w:p>
    <w:p>
      <w:pPr>
        <w:pStyle w:val="4"/>
        <w:ind w:left="0" w:firstLine="0"/>
        <w:rPr>
          <w:lang w:eastAsia="zh-CN"/>
        </w:rPr>
      </w:pPr>
      <w:bookmarkStart w:id="666" w:name="_Toc30334"/>
      <w:r>
        <w:rPr>
          <w:lang w:eastAsia="zh-CN"/>
        </w:rPr>
        <w:t>5</w:t>
      </w:r>
      <w:r>
        <w:rPr>
          <w:rFonts w:hint="eastAsia"/>
          <w:lang w:eastAsia="zh-CN"/>
        </w:rPr>
        <w:t>.31</w:t>
      </w:r>
      <w:r>
        <w:rPr>
          <w:lang w:eastAsia="zh-CN"/>
        </w:rPr>
        <w:t>.2</w:t>
      </w:r>
      <w:r>
        <w:rPr>
          <w:lang w:eastAsia="zh-CN"/>
        </w:rPr>
        <w:tab/>
      </w:r>
      <w:r>
        <w:rPr>
          <w:lang w:eastAsia="zh-CN"/>
        </w:rPr>
        <w:t xml:space="preserve">Maximum output power for </w:t>
      </w:r>
      <w:r>
        <w:rPr>
          <w:rFonts w:hint="eastAsia"/>
          <w:lang w:eastAsia="zh-CN"/>
        </w:rPr>
        <w:t>DC</w:t>
      </w:r>
      <w:bookmarkEnd w:id="666"/>
    </w:p>
    <w:p>
      <w:pPr>
        <w:keepNext/>
        <w:rPr>
          <w:rFonts w:eastAsia="游明朝"/>
          <w:lang w:eastAsia="zh-TW"/>
        </w:rPr>
      </w:pPr>
      <w:r>
        <w:rPr>
          <w:rFonts w:eastAsia="游明朝"/>
          <w:lang w:eastAsia="zh-TW"/>
        </w:rPr>
        <w:t>The maximum output power requirement for PC2 UL DC_</w:t>
      </w:r>
      <w:r>
        <w:rPr>
          <w:rFonts w:hint="eastAsia" w:eastAsia="游明朝"/>
          <w:lang w:eastAsia="zh-TW"/>
        </w:rPr>
        <w:t>1</w:t>
      </w:r>
      <w:r>
        <w:rPr>
          <w:rFonts w:eastAsia="游明朝"/>
          <w:lang w:eastAsia="zh-TW"/>
        </w:rPr>
        <w:t>A_</w:t>
      </w:r>
      <w:r>
        <w:rPr>
          <w:rFonts w:hint="eastAsia" w:eastAsia="游明朝"/>
          <w:lang w:eastAsia="zh-TW"/>
        </w:rPr>
        <w:t>n78A</w:t>
      </w:r>
      <w:r>
        <w:rPr>
          <w:rFonts w:eastAsia="游明朝"/>
          <w:lang w:eastAsia="zh-TW"/>
        </w:rPr>
        <w:t xml:space="preserve"> is </w:t>
      </w:r>
      <w:r>
        <w:rPr>
          <w:rFonts w:hint="eastAsia" w:eastAsia="游明朝"/>
          <w:lang w:eastAsia="ja-JP"/>
        </w:rPr>
        <w:t>a</w:t>
      </w:r>
      <w:r>
        <w:rPr>
          <w:rFonts w:eastAsia="游明朝"/>
          <w:lang w:eastAsia="ja-JP"/>
        </w:rPr>
        <w:t xml:space="preserve">lready </w:t>
      </w:r>
      <w:r>
        <w:rPr>
          <w:rFonts w:eastAsia="游明朝"/>
          <w:lang w:eastAsia="zh-TW"/>
        </w:rPr>
        <w:t xml:space="preserve">specified in Table 6.2B.1.3-1 </w:t>
      </w:r>
      <w:r>
        <w:rPr>
          <w:rFonts w:hint="eastAsia" w:eastAsia="游明朝"/>
          <w:lang w:eastAsia="zh-TW"/>
        </w:rPr>
        <w:t>of</w:t>
      </w:r>
      <w:r>
        <w:rPr>
          <w:rFonts w:eastAsia="游明朝"/>
          <w:lang w:eastAsia="zh-TW"/>
        </w:rPr>
        <w:t xml:space="preserve"> TS38.101-</w:t>
      </w:r>
      <w:r>
        <w:rPr>
          <w:rFonts w:hint="eastAsia" w:eastAsia="游明朝"/>
          <w:lang w:eastAsia="zh-TW"/>
        </w:rPr>
        <w:t>3</w:t>
      </w:r>
      <w:r>
        <w:rPr>
          <w:rFonts w:eastAsia="游明朝"/>
          <w:lang w:eastAsia="zh-TW"/>
        </w:rPr>
        <w:t>.</w:t>
      </w:r>
      <w:r>
        <w:rPr>
          <w:rFonts w:hint="eastAsia"/>
          <w:lang w:eastAsia="ja-JP"/>
        </w:rPr>
        <w:t xml:space="preserve"> </w:t>
      </w:r>
      <w:r>
        <w:rPr>
          <w:rFonts w:hint="eastAsia"/>
          <w:lang w:eastAsia="zh-TW"/>
        </w:rPr>
        <w:t>No additional change is required</w:t>
      </w:r>
      <w:r>
        <w:rPr>
          <w:rFonts w:eastAsia="游明朝"/>
          <w:lang w:eastAsia="zh-TW"/>
        </w:rPr>
        <w:t>.</w:t>
      </w:r>
    </w:p>
    <w:p>
      <w:pPr>
        <w:pStyle w:val="4"/>
        <w:ind w:left="0" w:firstLine="0"/>
        <w:rPr>
          <w:lang w:eastAsia="zh-CN"/>
        </w:rPr>
      </w:pPr>
      <w:bookmarkStart w:id="667" w:name="_Toc7487"/>
      <w:r>
        <w:rPr>
          <w:lang w:eastAsia="zh-CN"/>
        </w:rPr>
        <w:t>5</w:t>
      </w:r>
      <w:r>
        <w:rPr>
          <w:rFonts w:hint="eastAsia"/>
          <w:lang w:eastAsia="zh-CN"/>
        </w:rPr>
        <w:t>.31</w:t>
      </w:r>
      <w:r>
        <w:rPr>
          <w:lang w:eastAsia="zh-CN"/>
        </w:rPr>
        <w:t>.3</w:t>
      </w:r>
      <w:r>
        <w:rPr>
          <w:lang w:eastAsia="zh-CN"/>
        </w:rPr>
        <w:tab/>
      </w:r>
      <w:r>
        <w:rPr>
          <w:lang w:eastAsia="zh-CN"/>
        </w:rPr>
        <w:t>REFSENS requirements for DC</w:t>
      </w:r>
      <w:bookmarkEnd w:id="667"/>
    </w:p>
    <w:p>
      <w:pPr>
        <w:keepNext/>
        <w:widowControl w:val="0"/>
        <w:overflowPunct w:val="0"/>
        <w:autoSpaceDE w:val="0"/>
        <w:autoSpaceDN w:val="0"/>
        <w:adjustRightInd w:val="0"/>
        <w:spacing w:after="120" w:afterLines="50"/>
        <w:textAlignment w:val="baseline"/>
        <w:rPr>
          <w:rFonts w:hint="eastAsia"/>
          <w:szCs w:val="16"/>
          <w:lang w:eastAsia="zh-TW"/>
        </w:rPr>
      </w:pPr>
      <w:r>
        <w:rPr>
          <w:szCs w:val="16"/>
          <w:lang w:eastAsia="zh-TW"/>
        </w:rPr>
        <w:t>Based on co-existence studies of DC_1A</w:t>
      </w:r>
      <w:r>
        <w:rPr>
          <w:rFonts w:hint="eastAsia"/>
          <w:szCs w:val="16"/>
          <w:lang w:eastAsia="zh-TW"/>
        </w:rPr>
        <w:t>_n8A-</w:t>
      </w:r>
      <w:r>
        <w:rPr>
          <w:szCs w:val="16"/>
          <w:lang w:eastAsia="zh-TW"/>
        </w:rPr>
        <w:t>n78A</w:t>
      </w:r>
      <w:r>
        <w:rPr>
          <w:rFonts w:hint="eastAsia"/>
          <w:szCs w:val="16"/>
          <w:lang w:eastAsia="zh-TW"/>
        </w:rPr>
        <w:t xml:space="preserve"> with UL </w:t>
      </w:r>
      <w:r>
        <w:rPr>
          <w:szCs w:val="16"/>
          <w:lang w:eastAsia="zh-TW"/>
        </w:rPr>
        <w:t>DC_1A_n78A</w:t>
      </w:r>
      <w:r>
        <w:rPr>
          <w:rFonts w:hint="eastAsia"/>
          <w:szCs w:val="16"/>
          <w:lang w:eastAsia="zh-TW"/>
        </w:rPr>
        <w:t>, and with reference of the current TS 38.101-3, it can be observed that the following MSD is needed.</w:t>
      </w:r>
    </w:p>
    <w:p>
      <w:pPr>
        <w:keepNext/>
        <w:widowControl w:val="0"/>
        <w:overflowPunct w:val="0"/>
        <w:autoSpaceDE w:val="0"/>
        <w:autoSpaceDN w:val="0"/>
        <w:adjustRightInd w:val="0"/>
        <w:spacing w:after="120" w:afterLines="50"/>
        <w:textAlignment w:val="baseline"/>
        <w:rPr>
          <w:rFonts w:hint="eastAsia"/>
          <w:szCs w:val="16"/>
          <w:lang w:eastAsia="zh-TW"/>
        </w:rPr>
      </w:pPr>
      <w:r>
        <w:rPr>
          <w:rFonts w:hint="eastAsia"/>
          <w:szCs w:val="16"/>
          <w:lang w:eastAsia="zh-TW"/>
        </w:rPr>
        <w:t xml:space="preserve">- IMD5 generated from </w:t>
      </w:r>
      <w:r>
        <w:rPr>
          <w:szCs w:val="16"/>
          <w:lang w:eastAsia="zh-TW"/>
        </w:rPr>
        <w:t xml:space="preserve">dual uplink of band </w:t>
      </w:r>
      <w:r>
        <w:rPr>
          <w:rFonts w:hint="eastAsia"/>
          <w:szCs w:val="16"/>
          <w:lang w:eastAsia="zh-TW"/>
        </w:rPr>
        <w:t>1</w:t>
      </w:r>
      <w:r>
        <w:rPr>
          <w:szCs w:val="16"/>
          <w:lang w:eastAsia="zh-TW"/>
        </w:rPr>
        <w:t xml:space="preserve"> and band n78 will fall into the Rx frequencies of band n8.</w:t>
      </w:r>
    </w:p>
    <w:p>
      <w:pPr>
        <w:keepNext/>
        <w:widowControl w:val="0"/>
        <w:overflowPunct w:val="0"/>
        <w:autoSpaceDE w:val="0"/>
        <w:autoSpaceDN w:val="0"/>
        <w:adjustRightInd w:val="0"/>
        <w:spacing w:after="120" w:afterLines="50"/>
        <w:textAlignment w:val="baseline"/>
        <w:rPr>
          <w:rFonts w:hint="eastAsia"/>
          <w:szCs w:val="16"/>
          <w:lang w:eastAsia="zh-TW"/>
        </w:rPr>
      </w:pPr>
      <w:r>
        <w:rPr>
          <w:rFonts w:hint="eastAsia"/>
          <w:szCs w:val="16"/>
          <w:lang w:eastAsia="zh-TW"/>
        </w:rPr>
        <w:t>The current MSD value for PC3 UL is provided in table 5</w:t>
      </w:r>
      <w:r>
        <w:rPr>
          <w:rFonts w:hint="eastAsia"/>
          <w:szCs w:val="16"/>
          <w:lang w:eastAsia="zh-CN"/>
        </w:rPr>
        <w:t>.31</w:t>
      </w:r>
      <w:r>
        <w:rPr>
          <w:rFonts w:hint="eastAsia"/>
          <w:szCs w:val="16"/>
          <w:lang w:eastAsia="zh-TW"/>
        </w:rPr>
        <w:t>.3-1 below.</w:t>
      </w:r>
    </w:p>
    <w:p>
      <w:pPr>
        <w:keepNext/>
        <w:widowControl w:val="0"/>
        <w:overflowPunct w:val="0"/>
        <w:autoSpaceDE w:val="0"/>
        <w:autoSpaceDN w:val="0"/>
        <w:adjustRightInd w:val="0"/>
        <w:spacing w:after="120" w:afterLines="50"/>
        <w:jc w:val="center"/>
        <w:textAlignment w:val="baseline"/>
        <w:rPr>
          <w:rFonts w:hint="eastAsia" w:ascii="Arial" w:hAnsi="Arial" w:cs="Arial"/>
          <w:b/>
          <w:szCs w:val="16"/>
          <w:lang w:eastAsia="zh-TW"/>
        </w:rPr>
      </w:pPr>
      <w:r>
        <w:rPr>
          <w:rFonts w:ascii="Arial" w:hAnsi="Arial" w:cs="Arial"/>
          <w:b/>
          <w:szCs w:val="16"/>
          <w:lang w:eastAsia="zh-TW"/>
        </w:rPr>
        <w:t xml:space="preserve">Table </w:t>
      </w:r>
      <w:r>
        <w:rPr>
          <w:rFonts w:hint="eastAsia" w:ascii="Arial" w:hAnsi="Arial" w:cs="Arial"/>
          <w:b/>
          <w:szCs w:val="16"/>
          <w:lang w:eastAsia="zh-TW"/>
        </w:rPr>
        <w:t>5</w:t>
      </w:r>
      <w:r>
        <w:rPr>
          <w:rFonts w:hint="eastAsia" w:ascii="Arial" w:hAnsi="Arial" w:cs="Arial"/>
          <w:b/>
          <w:szCs w:val="16"/>
          <w:lang w:eastAsia="zh-CN"/>
        </w:rPr>
        <w:t>.31</w:t>
      </w:r>
      <w:r>
        <w:rPr>
          <w:rFonts w:hint="eastAsia" w:ascii="Arial" w:hAnsi="Arial" w:cs="Arial"/>
          <w:b/>
          <w:szCs w:val="16"/>
          <w:lang w:eastAsia="zh-TW"/>
        </w:rPr>
        <w:t xml:space="preserve">.3-1: </w:t>
      </w:r>
      <w:r>
        <w:rPr>
          <w:rFonts w:ascii="Arial" w:hAnsi="Arial" w:cs="Arial"/>
          <w:b/>
        </w:rPr>
        <w:t>MSD test points for Scell due to dual uplink operation for EN-DC in NR FR1 (three bands)</w:t>
      </w:r>
      <w:r>
        <w:rPr>
          <w:rFonts w:hint="eastAsia" w:ascii="Arial" w:hAnsi="Arial" w:cs="Arial"/>
          <w:b/>
          <w:lang w:eastAsia="zh-TW"/>
        </w:rPr>
        <w:t xml:space="preserve"> in current TS 38.101-3 for PC3</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35"/>
        <w:gridCol w:w="756"/>
        <w:gridCol w:w="987"/>
        <w:gridCol w:w="1066"/>
        <w:gridCol w:w="1957"/>
        <w:gridCol w:w="1141"/>
        <w:gridCol w:w="619"/>
        <w:gridCol w:w="1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8"/>
            <w:tcBorders>
              <w:top w:val="single" w:color="auto" w:sz="4" w:space="0"/>
              <w:bottom w:val="nil"/>
            </w:tcBorders>
            <w:shd w:val="clear" w:color="auto" w:fill="auto"/>
            <w:noWrap w:val="0"/>
            <w:vAlign w:val="top"/>
          </w:tcPr>
          <w:p>
            <w:pPr>
              <w:pStyle w:val="42"/>
              <w:keepLines w:val="0"/>
              <w:rPr>
                <w:rFonts w:cs="Arial"/>
                <w:b/>
              </w:rPr>
            </w:pPr>
            <w:r>
              <w:rPr>
                <w:b/>
              </w:rPr>
              <w:t>NR or E-UTRA Band / Channel bandwidth / N</w:t>
            </w:r>
            <w:r>
              <w:rPr>
                <w:b/>
                <w:vertAlign w:val="subscript"/>
              </w:rPr>
              <w:t>RB</w:t>
            </w:r>
            <w:r>
              <w:rPr>
                <w:b/>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single" w:color="auto" w:sz="4" w:space="0"/>
              <w:bottom w:val="nil"/>
            </w:tcBorders>
            <w:shd w:val="clear" w:color="auto" w:fill="auto"/>
            <w:noWrap w:val="0"/>
            <w:vAlign w:val="top"/>
          </w:tcPr>
          <w:p>
            <w:pPr>
              <w:pStyle w:val="42"/>
              <w:keepLines w:val="0"/>
              <w:rPr>
                <w:b/>
              </w:rPr>
            </w:pPr>
            <w:r>
              <w:rPr>
                <w:rFonts w:eastAsia="MS Mincho"/>
                <w:b/>
              </w:rPr>
              <w:t xml:space="preserve">EN-DC </w:t>
            </w:r>
            <w:r>
              <w:rPr>
                <w:b/>
              </w:rPr>
              <w:t>Configuration</w:t>
            </w:r>
          </w:p>
        </w:tc>
        <w:tc>
          <w:tcPr>
            <w:tcW w:w="410" w:type="pct"/>
            <w:shd w:val="clear" w:color="auto" w:fill="auto"/>
            <w:noWrap w:val="0"/>
            <w:vAlign w:val="top"/>
          </w:tcPr>
          <w:p>
            <w:pPr>
              <w:pStyle w:val="42"/>
              <w:keepLines w:val="0"/>
              <w:rPr>
                <w:b/>
              </w:rPr>
            </w:pPr>
            <w:r>
              <w:rPr>
                <w:b/>
              </w:rPr>
              <w:t xml:space="preserve">EUTRA </w:t>
            </w:r>
            <w:r>
              <w:rPr>
                <w:rFonts w:eastAsia="MS Mincho"/>
                <w:b/>
              </w:rPr>
              <w:t>/ NR</w:t>
            </w:r>
            <w:r>
              <w:rPr>
                <w:b/>
              </w:rPr>
              <w:t xml:space="preserve"> band</w:t>
            </w:r>
          </w:p>
        </w:tc>
        <w:tc>
          <w:tcPr>
            <w:tcW w:w="562" w:type="pct"/>
            <w:shd w:val="clear" w:color="auto" w:fill="auto"/>
            <w:noWrap/>
            <w:vAlign w:val="top"/>
          </w:tcPr>
          <w:p>
            <w:pPr>
              <w:pStyle w:val="42"/>
              <w:keepLines w:val="0"/>
              <w:rPr>
                <w:b/>
              </w:rPr>
            </w:pPr>
            <w:r>
              <w:rPr>
                <w:b/>
              </w:rPr>
              <w:t>UL F</w:t>
            </w:r>
            <w:r>
              <w:rPr>
                <w:b/>
                <w:vertAlign w:val="subscript"/>
              </w:rPr>
              <w:t>c</w:t>
            </w:r>
            <w:r>
              <w:rPr>
                <w:b/>
              </w:rPr>
              <w:t xml:space="preserve"> </w:t>
            </w:r>
            <w:r>
              <w:rPr>
                <w:b/>
              </w:rPr>
              <w:br w:type="textWrapping"/>
            </w:r>
            <w:r>
              <w:rPr>
                <w:b/>
              </w:rPr>
              <w:t>(MHz)</w:t>
            </w:r>
          </w:p>
        </w:tc>
        <w:tc>
          <w:tcPr>
            <w:tcW w:w="348" w:type="pct"/>
            <w:shd w:val="clear" w:color="auto" w:fill="auto"/>
            <w:noWrap/>
            <w:vAlign w:val="top"/>
          </w:tcPr>
          <w:p>
            <w:pPr>
              <w:pStyle w:val="42"/>
              <w:keepLines w:val="0"/>
              <w:rPr>
                <w:b/>
              </w:rPr>
            </w:pPr>
            <w:r>
              <w:rPr>
                <w:b/>
              </w:rPr>
              <w:t xml:space="preserve">UL/DL BW </w:t>
            </w:r>
            <w:r>
              <w:rPr>
                <w:b/>
              </w:rPr>
              <w:br w:type="textWrapping"/>
            </w:r>
            <w:r>
              <w:rPr>
                <w:b/>
              </w:rPr>
              <w:t>(MHz)</w:t>
            </w:r>
          </w:p>
        </w:tc>
        <w:tc>
          <w:tcPr>
            <w:tcW w:w="1041" w:type="pct"/>
            <w:shd w:val="clear" w:color="auto" w:fill="auto"/>
            <w:noWrap/>
            <w:vAlign w:val="top"/>
          </w:tcPr>
          <w:p>
            <w:pPr>
              <w:pStyle w:val="41"/>
              <w:keepLines w:val="0"/>
            </w:pPr>
            <w:r>
              <w:t>UL</w:t>
            </w:r>
          </w:p>
          <w:p>
            <w:pPr>
              <w:pStyle w:val="42"/>
              <w:keepLines w:val="0"/>
              <w:rPr>
                <w:b/>
              </w:rPr>
            </w:pPr>
            <w:r>
              <w:rPr>
                <w:b/>
              </w:rPr>
              <w:t>L</w:t>
            </w:r>
            <w:r>
              <w:rPr>
                <w:b/>
                <w:vertAlign w:val="subscript"/>
              </w:rPr>
              <w:t>CRB</w:t>
            </w:r>
          </w:p>
        </w:tc>
        <w:tc>
          <w:tcPr>
            <w:tcW w:w="539" w:type="pct"/>
            <w:shd w:val="clear" w:color="auto" w:fill="auto"/>
            <w:noWrap/>
            <w:vAlign w:val="top"/>
          </w:tcPr>
          <w:p>
            <w:pPr>
              <w:pStyle w:val="42"/>
              <w:keepLines w:val="0"/>
              <w:rPr>
                <w:b/>
              </w:rPr>
            </w:pPr>
            <w:r>
              <w:rPr>
                <w:b/>
              </w:rPr>
              <w:t>DL F</w:t>
            </w:r>
            <w:r>
              <w:rPr>
                <w:b/>
                <w:vertAlign w:val="subscript"/>
              </w:rPr>
              <w:t>c</w:t>
            </w:r>
            <w:r>
              <w:rPr>
                <w:b/>
              </w:rPr>
              <w:t xml:space="preserve"> (MHz)</w:t>
            </w:r>
          </w:p>
        </w:tc>
        <w:tc>
          <w:tcPr>
            <w:tcW w:w="357" w:type="pct"/>
            <w:shd w:val="clear" w:color="auto" w:fill="auto"/>
            <w:noWrap w:val="0"/>
            <w:vAlign w:val="top"/>
          </w:tcPr>
          <w:p>
            <w:pPr>
              <w:pStyle w:val="42"/>
              <w:keepLines w:val="0"/>
              <w:rPr>
                <w:rFonts w:cs="Arial"/>
                <w:b/>
              </w:rPr>
            </w:pPr>
            <w:r>
              <w:rPr>
                <w:b/>
              </w:rPr>
              <w:t xml:space="preserve">MSD </w:t>
            </w:r>
            <w:r>
              <w:rPr>
                <w:b/>
              </w:rPr>
              <w:br w:type="textWrapping"/>
            </w:r>
            <w:r>
              <w:rPr>
                <w:b/>
              </w:rPr>
              <w:t>(dB)</w:t>
            </w:r>
          </w:p>
        </w:tc>
        <w:tc>
          <w:tcPr>
            <w:tcW w:w="611" w:type="pct"/>
            <w:shd w:val="clear" w:color="auto" w:fill="auto"/>
            <w:noWrap w:val="0"/>
            <w:vAlign w:val="top"/>
          </w:tcPr>
          <w:p>
            <w:pPr>
              <w:pStyle w:val="42"/>
              <w:keepLines w:val="0"/>
              <w:rPr>
                <w:rFonts w:cs="Arial"/>
                <w:b/>
              </w:rPr>
            </w:pPr>
            <w:r>
              <w:rPr>
                <w:b/>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single" w:color="auto" w:sz="4" w:space="0"/>
              <w:bottom w:val="nil"/>
            </w:tcBorders>
            <w:shd w:val="clear" w:color="auto" w:fill="auto"/>
            <w:noWrap w:val="0"/>
            <w:vAlign w:val="top"/>
          </w:tcPr>
          <w:p>
            <w:pPr>
              <w:pStyle w:val="42"/>
              <w:keepLines w:val="0"/>
              <w:rPr>
                <w:rFonts w:eastAsia="MS Mincho"/>
              </w:rPr>
            </w:pPr>
            <w:r>
              <w:t>DC_1A_n8A-n78A</w:t>
            </w:r>
          </w:p>
        </w:tc>
        <w:tc>
          <w:tcPr>
            <w:tcW w:w="410" w:type="pct"/>
            <w:shd w:val="clear" w:color="auto" w:fill="auto"/>
            <w:noWrap w:val="0"/>
            <w:vAlign w:val="top"/>
          </w:tcPr>
          <w:p>
            <w:pPr>
              <w:pStyle w:val="42"/>
              <w:keepLines w:val="0"/>
              <w:rPr>
                <w:rFonts w:cs="Arial"/>
              </w:rPr>
            </w:pPr>
            <w:r>
              <w:t>1</w:t>
            </w:r>
          </w:p>
        </w:tc>
        <w:tc>
          <w:tcPr>
            <w:tcW w:w="562" w:type="pct"/>
            <w:shd w:val="clear" w:color="auto" w:fill="auto"/>
            <w:noWrap/>
            <w:vAlign w:val="top"/>
          </w:tcPr>
          <w:p>
            <w:pPr>
              <w:pStyle w:val="42"/>
              <w:keepLines w:val="0"/>
              <w:rPr>
                <w:rFonts w:eastAsia="Malgun Gothic" w:cs="Arial"/>
                <w:szCs w:val="18"/>
                <w:lang w:eastAsia="ko-KR"/>
              </w:rPr>
            </w:pPr>
            <w:r>
              <w:t>1945</w:t>
            </w:r>
          </w:p>
        </w:tc>
        <w:tc>
          <w:tcPr>
            <w:tcW w:w="348" w:type="pct"/>
            <w:shd w:val="clear" w:color="auto" w:fill="auto"/>
            <w:noWrap/>
            <w:vAlign w:val="top"/>
          </w:tcPr>
          <w:p>
            <w:pPr>
              <w:pStyle w:val="42"/>
              <w:keepLines w:val="0"/>
              <w:rPr>
                <w:rFonts w:eastAsia="Malgun Gothic" w:cs="Arial"/>
                <w:szCs w:val="18"/>
                <w:lang w:eastAsia="ko-KR"/>
              </w:rPr>
            </w:pPr>
            <w:r>
              <w:t>5</w:t>
            </w:r>
          </w:p>
        </w:tc>
        <w:tc>
          <w:tcPr>
            <w:tcW w:w="1041" w:type="pct"/>
            <w:shd w:val="clear" w:color="auto" w:fill="auto"/>
            <w:noWrap/>
            <w:vAlign w:val="top"/>
          </w:tcPr>
          <w:p>
            <w:pPr>
              <w:pStyle w:val="42"/>
              <w:keepLines w:val="0"/>
              <w:rPr>
                <w:rFonts w:eastAsia="Malgun Gothic" w:cs="Arial"/>
                <w:szCs w:val="18"/>
                <w:lang w:eastAsia="ko-KR"/>
              </w:rPr>
            </w:pPr>
            <w:r>
              <w:t>25</w:t>
            </w:r>
          </w:p>
        </w:tc>
        <w:tc>
          <w:tcPr>
            <w:tcW w:w="539" w:type="pct"/>
            <w:shd w:val="clear" w:color="auto" w:fill="auto"/>
            <w:noWrap/>
            <w:vAlign w:val="top"/>
          </w:tcPr>
          <w:p>
            <w:pPr>
              <w:pStyle w:val="42"/>
              <w:keepLines w:val="0"/>
              <w:rPr>
                <w:rFonts w:eastAsia="Malgun Gothic" w:cs="Arial"/>
                <w:szCs w:val="18"/>
                <w:lang w:eastAsia="ko-KR"/>
              </w:rPr>
            </w:pPr>
            <w:r>
              <w:t>2135</w:t>
            </w:r>
          </w:p>
        </w:tc>
        <w:tc>
          <w:tcPr>
            <w:tcW w:w="357" w:type="pct"/>
            <w:shd w:val="clear" w:color="auto" w:fill="auto"/>
            <w:noWrap w:val="0"/>
            <w:vAlign w:val="top"/>
          </w:tcPr>
          <w:p>
            <w:pPr>
              <w:pStyle w:val="42"/>
              <w:keepLines w:val="0"/>
              <w:rPr>
                <w:rFonts w:cs="Arial"/>
              </w:rPr>
            </w:pPr>
            <w:r>
              <w:rPr>
                <w:rFonts w:cs="Arial"/>
              </w:rPr>
              <w:t>N/A</w:t>
            </w:r>
          </w:p>
        </w:tc>
        <w:tc>
          <w:tcPr>
            <w:tcW w:w="611" w:type="pct"/>
            <w:shd w:val="clear" w:color="auto" w:fill="auto"/>
            <w:noWrap w:val="0"/>
            <w:vAlign w:val="top"/>
          </w:tcPr>
          <w:p>
            <w:pPr>
              <w:pStyle w:val="42"/>
              <w:keepLines w:val="0"/>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nil"/>
            </w:tcBorders>
            <w:shd w:val="clear" w:color="auto" w:fill="auto"/>
            <w:noWrap w:val="0"/>
            <w:vAlign w:val="top"/>
          </w:tcPr>
          <w:p>
            <w:pPr>
              <w:pStyle w:val="42"/>
              <w:keepLines w:val="0"/>
              <w:rPr>
                <w:rFonts w:eastAsia="MS Mincho"/>
              </w:rPr>
            </w:pPr>
          </w:p>
        </w:tc>
        <w:tc>
          <w:tcPr>
            <w:tcW w:w="410" w:type="pct"/>
            <w:shd w:val="clear" w:color="auto" w:fill="auto"/>
            <w:noWrap w:val="0"/>
            <w:vAlign w:val="top"/>
          </w:tcPr>
          <w:p>
            <w:pPr>
              <w:pStyle w:val="42"/>
              <w:keepLines w:val="0"/>
              <w:rPr>
                <w:rFonts w:cs="Arial"/>
              </w:rPr>
            </w:pPr>
            <w:r>
              <w:t>n8</w:t>
            </w:r>
          </w:p>
        </w:tc>
        <w:tc>
          <w:tcPr>
            <w:tcW w:w="562" w:type="pct"/>
            <w:shd w:val="clear" w:color="auto" w:fill="auto"/>
            <w:noWrap/>
            <w:vAlign w:val="top"/>
          </w:tcPr>
          <w:p>
            <w:pPr>
              <w:pStyle w:val="42"/>
              <w:keepLines w:val="0"/>
              <w:rPr>
                <w:rFonts w:eastAsia="Malgun Gothic" w:cs="Arial"/>
                <w:szCs w:val="18"/>
                <w:lang w:eastAsia="ko-KR"/>
              </w:rPr>
            </w:pPr>
            <w:r>
              <w:t>900</w:t>
            </w:r>
          </w:p>
        </w:tc>
        <w:tc>
          <w:tcPr>
            <w:tcW w:w="348" w:type="pct"/>
            <w:shd w:val="clear" w:color="auto" w:fill="auto"/>
            <w:noWrap/>
            <w:vAlign w:val="top"/>
          </w:tcPr>
          <w:p>
            <w:pPr>
              <w:pStyle w:val="42"/>
              <w:keepLines w:val="0"/>
              <w:rPr>
                <w:rFonts w:eastAsia="Malgun Gothic" w:cs="Arial"/>
                <w:szCs w:val="18"/>
                <w:lang w:eastAsia="ko-KR"/>
              </w:rPr>
            </w:pPr>
            <w:r>
              <w:t>5</w:t>
            </w:r>
          </w:p>
        </w:tc>
        <w:tc>
          <w:tcPr>
            <w:tcW w:w="1041" w:type="pct"/>
            <w:shd w:val="clear" w:color="auto" w:fill="auto"/>
            <w:noWrap/>
            <w:vAlign w:val="top"/>
          </w:tcPr>
          <w:p>
            <w:pPr>
              <w:pStyle w:val="42"/>
              <w:keepLines w:val="0"/>
              <w:rPr>
                <w:rFonts w:eastAsia="Malgun Gothic" w:cs="Arial"/>
                <w:szCs w:val="18"/>
                <w:lang w:eastAsia="ko-KR"/>
              </w:rPr>
            </w:pPr>
            <w:r>
              <w:t>25</w:t>
            </w:r>
          </w:p>
        </w:tc>
        <w:tc>
          <w:tcPr>
            <w:tcW w:w="539" w:type="pct"/>
            <w:shd w:val="clear" w:color="auto" w:fill="auto"/>
            <w:noWrap/>
            <w:vAlign w:val="top"/>
          </w:tcPr>
          <w:p>
            <w:pPr>
              <w:pStyle w:val="42"/>
              <w:keepLines w:val="0"/>
              <w:rPr>
                <w:rFonts w:eastAsia="Malgun Gothic" w:cs="Arial"/>
                <w:szCs w:val="18"/>
                <w:lang w:eastAsia="ko-KR"/>
              </w:rPr>
            </w:pPr>
            <w:r>
              <w:t>945</w:t>
            </w:r>
          </w:p>
        </w:tc>
        <w:tc>
          <w:tcPr>
            <w:tcW w:w="357" w:type="pct"/>
            <w:shd w:val="clear" w:color="auto" w:fill="auto"/>
            <w:noWrap w:val="0"/>
            <w:vAlign w:val="top"/>
          </w:tcPr>
          <w:p>
            <w:pPr>
              <w:pStyle w:val="42"/>
              <w:keepLines w:val="0"/>
              <w:rPr>
                <w:rFonts w:cs="Arial"/>
              </w:rPr>
            </w:pPr>
            <w:r>
              <w:rPr>
                <w:rFonts w:cs="Arial"/>
              </w:rPr>
              <w:t>N/A</w:t>
            </w:r>
          </w:p>
        </w:tc>
        <w:tc>
          <w:tcPr>
            <w:tcW w:w="611" w:type="pct"/>
            <w:shd w:val="clear" w:color="auto" w:fill="auto"/>
            <w:noWrap w:val="0"/>
            <w:vAlign w:val="top"/>
          </w:tcPr>
          <w:p>
            <w:pPr>
              <w:pStyle w:val="42"/>
              <w:keepLines w:val="0"/>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nil"/>
            </w:tcBorders>
            <w:shd w:val="clear" w:color="auto" w:fill="auto"/>
            <w:noWrap w:val="0"/>
            <w:vAlign w:val="top"/>
          </w:tcPr>
          <w:p>
            <w:pPr>
              <w:pStyle w:val="42"/>
              <w:keepLines w:val="0"/>
              <w:rPr>
                <w:rFonts w:eastAsia="MS Mincho"/>
              </w:rPr>
            </w:pPr>
          </w:p>
        </w:tc>
        <w:tc>
          <w:tcPr>
            <w:tcW w:w="410" w:type="pct"/>
            <w:shd w:val="clear" w:color="auto" w:fill="auto"/>
            <w:noWrap w:val="0"/>
            <w:vAlign w:val="top"/>
          </w:tcPr>
          <w:p>
            <w:pPr>
              <w:pStyle w:val="42"/>
              <w:keepLines w:val="0"/>
              <w:rPr>
                <w:rFonts w:cs="Arial"/>
              </w:rPr>
            </w:pPr>
            <w:r>
              <w:t>n78</w:t>
            </w:r>
          </w:p>
        </w:tc>
        <w:tc>
          <w:tcPr>
            <w:tcW w:w="562" w:type="pct"/>
            <w:shd w:val="clear" w:color="auto" w:fill="auto"/>
            <w:noWrap/>
            <w:vAlign w:val="top"/>
          </w:tcPr>
          <w:p>
            <w:pPr>
              <w:pStyle w:val="42"/>
              <w:keepLines w:val="0"/>
              <w:rPr>
                <w:rFonts w:eastAsia="Malgun Gothic" w:cs="Arial"/>
                <w:szCs w:val="18"/>
                <w:lang w:eastAsia="ko-KR"/>
              </w:rPr>
            </w:pPr>
            <w:r>
              <w:t>N/A</w:t>
            </w:r>
          </w:p>
        </w:tc>
        <w:tc>
          <w:tcPr>
            <w:tcW w:w="348" w:type="pct"/>
            <w:shd w:val="clear" w:color="auto" w:fill="auto"/>
            <w:noWrap/>
            <w:vAlign w:val="top"/>
          </w:tcPr>
          <w:p>
            <w:pPr>
              <w:pStyle w:val="42"/>
              <w:keepLines w:val="0"/>
              <w:rPr>
                <w:rFonts w:eastAsia="Malgun Gothic" w:cs="Arial"/>
                <w:szCs w:val="18"/>
                <w:lang w:eastAsia="ko-KR"/>
              </w:rPr>
            </w:pPr>
            <w:r>
              <w:t>10</w:t>
            </w:r>
          </w:p>
        </w:tc>
        <w:tc>
          <w:tcPr>
            <w:tcW w:w="1041" w:type="pct"/>
            <w:shd w:val="clear" w:color="auto" w:fill="auto"/>
            <w:noWrap/>
            <w:vAlign w:val="top"/>
          </w:tcPr>
          <w:p>
            <w:pPr>
              <w:pStyle w:val="42"/>
              <w:keepLines w:val="0"/>
              <w:rPr>
                <w:rFonts w:eastAsia="Malgun Gothic" w:cs="Arial"/>
                <w:szCs w:val="18"/>
                <w:lang w:eastAsia="ko-KR"/>
              </w:rPr>
            </w:pPr>
            <w:r>
              <w:rPr>
                <w:lang w:eastAsia="fr-FR"/>
              </w:rPr>
              <w:t>N/A</w:t>
            </w:r>
          </w:p>
        </w:tc>
        <w:tc>
          <w:tcPr>
            <w:tcW w:w="539" w:type="pct"/>
            <w:shd w:val="clear" w:color="auto" w:fill="auto"/>
            <w:noWrap/>
            <w:vAlign w:val="top"/>
          </w:tcPr>
          <w:p>
            <w:pPr>
              <w:pStyle w:val="42"/>
              <w:keepLines w:val="0"/>
              <w:rPr>
                <w:rFonts w:eastAsia="Malgun Gothic" w:cs="Arial"/>
                <w:szCs w:val="18"/>
                <w:lang w:eastAsia="ko-KR"/>
              </w:rPr>
            </w:pPr>
            <w:r>
              <w:t>3745</w:t>
            </w:r>
          </w:p>
        </w:tc>
        <w:tc>
          <w:tcPr>
            <w:tcW w:w="357" w:type="pct"/>
            <w:shd w:val="clear" w:color="auto" w:fill="auto"/>
            <w:noWrap w:val="0"/>
            <w:vAlign w:val="top"/>
          </w:tcPr>
          <w:p>
            <w:pPr>
              <w:pStyle w:val="42"/>
              <w:keepLines w:val="0"/>
              <w:rPr>
                <w:rFonts w:cs="Arial"/>
              </w:rPr>
            </w:pPr>
            <w:r>
              <w:rPr>
                <w:rFonts w:eastAsia="Malgun Gothic" w:cs="Arial"/>
                <w:lang w:eastAsia="ko-KR"/>
              </w:rPr>
              <w:t>14.9</w:t>
            </w:r>
          </w:p>
        </w:tc>
        <w:tc>
          <w:tcPr>
            <w:tcW w:w="611" w:type="pct"/>
            <w:shd w:val="clear" w:color="auto" w:fill="auto"/>
            <w:noWrap w:val="0"/>
            <w:vAlign w:val="top"/>
          </w:tcPr>
          <w:p>
            <w:pPr>
              <w:pStyle w:val="42"/>
              <w:keepLines w:val="0"/>
              <w:rPr>
                <w:rFonts w:cs="Arial"/>
              </w:rPr>
            </w:pPr>
            <w:r>
              <w:rPr>
                <w:rFonts w:eastAsia="Malgun Gothic" w:cs="Arial"/>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nil"/>
            </w:tcBorders>
            <w:shd w:val="clear" w:color="auto" w:fill="auto"/>
            <w:noWrap w:val="0"/>
            <w:vAlign w:val="top"/>
          </w:tcPr>
          <w:p>
            <w:pPr>
              <w:pStyle w:val="42"/>
              <w:keepLines w:val="0"/>
              <w:rPr>
                <w:rFonts w:eastAsia="MS Mincho"/>
              </w:rPr>
            </w:pPr>
          </w:p>
        </w:tc>
        <w:tc>
          <w:tcPr>
            <w:tcW w:w="410" w:type="pct"/>
            <w:shd w:val="clear" w:color="auto" w:fill="auto"/>
            <w:noWrap w:val="0"/>
            <w:vAlign w:val="top"/>
          </w:tcPr>
          <w:p>
            <w:pPr>
              <w:pStyle w:val="42"/>
              <w:keepLines w:val="0"/>
              <w:rPr>
                <w:rFonts w:cs="Arial"/>
              </w:rPr>
            </w:pPr>
            <w:r>
              <w:t>1</w:t>
            </w:r>
          </w:p>
        </w:tc>
        <w:tc>
          <w:tcPr>
            <w:tcW w:w="562" w:type="pct"/>
            <w:shd w:val="clear" w:color="auto" w:fill="auto"/>
            <w:noWrap/>
            <w:vAlign w:val="top"/>
          </w:tcPr>
          <w:p>
            <w:pPr>
              <w:pStyle w:val="42"/>
              <w:keepLines w:val="0"/>
              <w:rPr>
                <w:rFonts w:eastAsia="Malgun Gothic" w:cs="Arial"/>
                <w:szCs w:val="18"/>
                <w:lang w:eastAsia="ko-KR"/>
              </w:rPr>
            </w:pPr>
            <w:r>
              <w:t>1940</w:t>
            </w:r>
          </w:p>
        </w:tc>
        <w:tc>
          <w:tcPr>
            <w:tcW w:w="348" w:type="pct"/>
            <w:shd w:val="clear" w:color="auto" w:fill="auto"/>
            <w:noWrap/>
            <w:vAlign w:val="top"/>
          </w:tcPr>
          <w:p>
            <w:pPr>
              <w:pStyle w:val="42"/>
              <w:keepLines w:val="0"/>
              <w:rPr>
                <w:rFonts w:eastAsia="Malgun Gothic" w:cs="Arial"/>
                <w:szCs w:val="18"/>
                <w:lang w:eastAsia="ko-KR"/>
              </w:rPr>
            </w:pPr>
            <w:r>
              <w:t>5</w:t>
            </w:r>
          </w:p>
        </w:tc>
        <w:tc>
          <w:tcPr>
            <w:tcW w:w="1041" w:type="pct"/>
            <w:shd w:val="clear" w:color="auto" w:fill="auto"/>
            <w:noWrap/>
            <w:vAlign w:val="top"/>
          </w:tcPr>
          <w:p>
            <w:pPr>
              <w:pStyle w:val="42"/>
              <w:keepLines w:val="0"/>
              <w:rPr>
                <w:rFonts w:eastAsia="Malgun Gothic" w:cs="Arial"/>
                <w:szCs w:val="18"/>
                <w:lang w:eastAsia="ko-KR"/>
              </w:rPr>
            </w:pPr>
            <w:r>
              <w:t>25</w:t>
            </w:r>
          </w:p>
        </w:tc>
        <w:tc>
          <w:tcPr>
            <w:tcW w:w="539" w:type="pct"/>
            <w:shd w:val="clear" w:color="auto" w:fill="auto"/>
            <w:noWrap/>
            <w:vAlign w:val="top"/>
          </w:tcPr>
          <w:p>
            <w:pPr>
              <w:pStyle w:val="42"/>
              <w:keepLines w:val="0"/>
              <w:rPr>
                <w:rFonts w:eastAsia="Malgun Gothic" w:cs="Arial"/>
                <w:szCs w:val="18"/>
                <w:lang w:eastAsia="ko-KR"/>
              </w:rPr>
            </w:pPr>
            <w:r>
              <w:t>2130</w:t>
            </w:r>
          </w:p>
        </w:tc>
        <w:tc>
          <w:tcPr>
            <w:tcW w:w="357" w:type="pct"/>
            <w:shd w:val="clear" w:color="auto" w:fill="auto"/>
            <w:noWrap w:val="0"/>
            <w:vAlign w:val="top"/>
          </w:tcPr>
          <w:p>
            <w:pPr>
              <w:pStyle w:val="42"/>
              <w:keepLines w:val="0"/>
              <w:rPr>
                <w:rFonts w:cs="Arial"/>
              </w:rPr>
            </w:pPr>
            <w:r>
              <w:rPr>
                <w:rFonts w:cs="Arial"/>
              </w:rPr>
              <w:t>N/A</w:t>
            </w:r>
          </w:p>
        </w:tc>
        <w:tc>
          <w:tcPr>
            <w:tcW w:w="611" w:type="pct"/>
            <w:shd w:val="clear" w:color="auto" w:fill="auto"/>
            <w:noWrap w:val="0"/>
            <w:vAlign w:val="top"/>
          </w:tcPr>
          <w:p>
            <w:pPr>
              <w:pStyle w:val="42"/>
              <w:keepLines w:val="0"/>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nil"/>
            </w:tcBorders>
            <w:shd w:val="clear" w:color="auto" w:fill="auto"/>
            <w:noWrap w:val="0"/>
            <w:vAlign w:val="top"/>
          </w:tcPr>
          <w:p>
            <w:pPr>
              <w:pStyle w:val="42"/>
              <w:keepLines w:val="0"/>
              <w:rPr>
                <w:rFonts w:eastAsia="MS Mincho"/>
              </w:rPr>
            </w:pPr>
          </w:p>
        </w:tc>
        <w:tc>
          <w:tcPr>
            <w:tcW w:w="410" w:type="pct"/>
            <w:shd w:val="clear" w:color="auto" w:fill="auto"/>
            <w:noWrap w:val="0"/>
            <w:vAlign w:val="top"/>
          </w:tcPr>
          <w:p>
            <w:pPr>
              <w:pStyle w:val="42"/>
              <w:keepLines w:val="0"/>
              <w:rPr>
                <w:rFonts w:cs="Arial"/>
              </w:rPr>
            </w:pPr>
            <w:r>
              <w:t>n8</w:t>
            </w:r>
          </w:p>
        </w:tc>
        <w:tc>
          <w:tcPr>
            <w:tcW w:w="562" w:type="pct"/>
            <w:shd w:val="clear" w:color="auto" w:fill="auto"/>
            <w:noWrap/>
            <w:vAlign w:val="top"/>
          </w:tcPr>
          <w:p>
            <w:pPr>
              <w:pStyle w:val="42"/>
              <w:keepLines w:val="0"/>
              <w:rPr>
                <w:rFonts w:eastAsia="Malgun Gothic" w:cs="Arial"/>
                <w:szCs w:val="18"/>
                <w:lang w:eastAsia="ko-KR"/>
              </w:rPr>
            </w:pPr>
            <w:r>
              <w:t>N/A</w:t>
            </w:r>
          </w:p>
        </w:tc>
        <w:tc>
          <w:tcPr>
            <w:tcW w:w="348" w:type="pct"/>
            <w:shd w:val="clear" w:color="auto" w:fill="auto"/>
            <w:noWrap/>
            <w:vAlign w:val="top"/>
          </w:tcPr>
          <w:p>
            <w:pPr>
              <w:pStyle w:val="42"/>
              <w:keepLines w:val="0"/>
              <w:rPr>
                <w:rFonts w:eastAsia="Malgun Gothic" w:cs="Arial"/>
                <w:szCs w:val="18"/>
                <w:lang w:eastAsia="ko-KR"/>
              </w:rPr>
            </w:pPr>
            <w:r>
              <w:t>5</w:t>
            </w:r>
          </w:p>
        </w:tc>
        <w:tc>
          <w:tcPr>
            <w:tcW w:w="1041" w:type="pct"/>
            <w:shd w:val="clear" w:color="auto" w:fill="auto"/>
            <w:noWrap/>
            <w:vAlign w:val="top"/>
          </w:tcPr>
          <w:p>
            <w:pPr>
              <w:pStyle w:val="42"/>
              <w:keepLines w:val="0"/>
              <w:rPr>
                <w:rFonts w:eastAsia="Malgun Gothic" w:cs="Arial"/>
                <w:szCs w:val="18"/>
                <w:lang w:eastAsia="ko-KR"/>
              </w:rPr>
            </w:pPr>
            <w:r>
              <w:t>N/A</w:t>
            </w:r>
          </w:p>
        </w:tc>
        <w:tc>
          <w:tcPr>
            <w:tcW w:w="539" w:type="pct"/>
            <w:shd w:val="clear" w:color="auto" w:fill="auto"/>
            <w:noWrap/>
            <w:vAlign w:val="top"/>
          </w:tcPr>
          <w:p>
            <w:pPr>
              <w:pStyle w:val="42"/>
              <w:keepLines w:val="0"/>
              <w:rPr>
                <w:rFonts w:eastAsia="Malgun Gothic" w:cs="Arial"/>
                <w:szCs w:val="18"/>
                <w:lang w:eastAsia="ko-KR"/>
              </w:rPr>
            </w:pPr>
            <w:r>
              <w:t>940</w:t>
            </w:r>
          </w:p>
        </w:tc>
        <w:tc>
          <w:tcPr>
            <w:tcW w:w="357" w:type="pct"/>
            <w:shd w:val="clear" w:color="auto" w:fill="auto"/>
            <w:noWrap w:val="0"/>
            <w:vAlign w:val="top"/>
          </w:tcPr>
          <w:p>
            <w:pPr>
              <w:pStyle w:val="42"/>
              <w:keepLines w:val="0"/>
              <w:rPr>
                <w:rFonts w:cs="Arial"/>
              </w:rPr>
            </w:pPr>
            <w:r>
              <w:rPr>
                <w:rFonts w:eastAsia="Malgun Gothic" w:cs="Arial"/>
                <w:lang w:eastAsia="ko-KR"/>
              </w:rPr>
              <w:t>3.3</w:t>
            </w:r>
          </w:p>
        </w:tc>
        <w:tc>
          <w:tcPr>
            <w:tcW w:w="611" w:type="pct"/>
            <w:shd w:val="clear" w:color="auto" w:fill="auto"/>
            <w:noWrap w:val="0"/>
            <w:vAlign w:val="top"/>
          </w:tcPr>
          <w:p>
            <w:pPr>
              <w:pStyle w:val="42"/>
              <w:keepLines w:val="0"/>
              <w:rPr>
                <w:rFonts w:cs="Arial"/>
              </w:rPr>
            </w:pPr>
            <w:r>
              <w:rPr>
                <w:rFonts w:eastAsia="Malgun Gothic" w:cs="Arial"/>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single" w:color="auto" w:sz="4" w:space="0"/>
            </w:tcBorders>
            <w:shd w:val="clear" w:color="auto" w:fill="auto"/>
            <w:noWrap w:val="0"/>
            <w:vAlign w:val="top"/>
          </w:tcPr>
          <w:p>
            <w:pPr>
              <w:pStyle w:val="42"/>
              <w:keepLines w:val="0"/>
              <w:rPr>
                <w:rFonts w:eastAsia="MS Mincho"/>
              </w:rPr>
            </w:pPr>
          </w:p>
        </w:tc>
        <w:tc>
          <w:tcPr>
            <w:tcW w:w="410" w:type="pct"/>
            <w:shd w:val="clear" w:color="auto" w:fill="auto"/>
            <w:noWrap w:val="0"/>
            <w:vAlign w:val="top"/>
          </w:tcPr>
          <w:p>
            <w:pPr>
              <w:pStyle w:val="42"/>
              <w:keepLines w:val="0"/>
              <w:rPr>
                <w:rFonts w:cs="Arial"/>
              </w:rPr>
            </w:pPr>
            <w:r>
              <w:t>n78</w:t>
            </w:r>
          </w:p>
        </w:tc>
        <w:tc>
          <w:tcPr>
            <w:tcW w:w="562" w:type="pct"/>
            <w:shd w:val="clear" w:color="auto" w:fill="auto"/>
            <w:noWrap/>
            <w:vAlign w:val="top"/>
          </w:tcPr>
          <w:p>
            <w:pPr>
              <w:pStyle w:val="42"/>
              <w:keepLines w:val="0"/>
              <w:rPr>
                <w:rFonts w:eastAsia="Malgun Gothic" w:cs="Arial"/>
                <w:szCs w:val="18"/>
                <w:lang w:eastAsia="ko-KR"/>
              </w:rPr>
            </w:pPr>
            <w:r>
              <w:t>3380</w:t>
            </w:r>
          </w:p>
        </w:tc>
        <w:tc>
          <w:tcPr>
            <w:tcW w:w="348" w:type="pct"/>
            <w:shd w:val="clear" w:color="auto" w:fill="auto"/>
            <w:noWrap/>
            <w:vAlign w:val="top"/>
          </w:tcPr>
          <w:p>
            <w:pPr>
              <w:pStyle w:val="42"/>
              <w:keepLines w:val="0"/>
              <w:rPr>
                <w:rFonts w:eastAsia="Malgun Gothic" w:cs="Arial"/>
                <w:szCs w:val="18"/>
                <w:lang w:eastAsia="ko-KR"/>
              </w:rPr>
            </w:pPr>
            <w:r>
              <w:t>10</w:t>
            </w:r>
          </w:p>
        </w:tc>
        <w:tc>
          <w:tcPr>
            <w:tcW w:w="1041" w:type="pct"/>
            <w:shd w:val="clear" w:color="auto" w:fill="auto"/>
            <w:noWrap/>
            <w:vAlign w:val="top"/>
          </w:tcPr>
          <w:p>
            <w:pPr>
              <w:pStyle w:val="42"/>
              <w:keepLines w:val="0"/>
              <w:rPr>
                <w:rFonts w:eastAsia="Malgun Gothic" w:cs="Arial"/>
                <w:szCs w:val="18"/>
                <w:lang w:eastAsia="ko-KR"/>
              </w:rPr>
            </w:pPr>
            <w:r>
              <w:rPr>
                <w:lang w:eastAsia="fr-FR"/>
              </w:rPr>
              <w:t>50</w:t>
            </w:r>
          </w:p>
        </w:tc>
        <w:tc>
          <w:tcPr>
            <w:tcW w:w="539" w:type="pct"/>
            <w:shd w:val="clear" w:color="auto" w:fill="auto"/>
            <w:noWrap/>
            <w:vAlign w:val="top"/>
          </w:tcPr>
          <w:p>
            <w:pPr>
              <w:pStyle w:val="42"/>
              <w:keepLines w:val="0"/>
              <w:rPr>
                <w:rFonts w:eastAsia="Malgun Gothic" w:cs="Arial"/>
                <w:szCs w:val="18"/>
                <w:lang w:eastAsia="ko-KR"/>
              </w:rPr>
            </w:pPr>
            <w:r>
              <w:t>3330</w:t>
            </w:r>
          </w:p>
        </w:tc>
        <w:tc>
          <w:tcPr>
            <w:tcW w:w="357" w:type="pct"/>
            <w:shd w:val="clear" w:color="auto" w:fill="auto"/>
            <w:noWrap w:val="0"/>
            <w:vAlign w:val="top"/>
          </w:tcPr>
          <w:p>
            <w:pPr>
              <w:pStyle w:val="42"/>
              <w:keepLines w:val="0"/>
              <w:rPr>
                <w:rFonts w:cs="Arial"/>
              </w:rPr>
            </w:pPr>
            <w:r>
              <w:rPr>
                <w:rFonts w:cs="Arial"/>
              </w:rPr>
              <w:t>N/A</w:t>
            </w:r>
          </w:p>
        </w:tc>
        <w:tc>
          <w:tcPr>
            <w:tcW w:w="611" w:type="pct"/>
            <w:shd w:val="clear" w:color="auto" w:fill="auto"/>
            <w:noWrap w:val="0"/>
            <w:vAlign w:val="top"/>
          </w:tcPr>
          <w:p>
            <w:pPr>
              <w:pStyle w:val="42"/>
              <w:keepLines w:val="0"/>
              <w:rPr>
                <w:rFonts w:cs="Arial"/>
              </w:rPr>
            </w:pPr>
            <w:r>
              <w:rPr>
                <w:rFonts w:cs="Arial"/>
              </w:rPr>
              <w:t>N/A</w:t>
            </w:r>
          </w:p>
        </w:tc>
      </w:tr>
    </w:tbl>
    <w:p>
      <w:pPr>
        <w:keepNext/>
        <w:widowControl w:val="0"/>
        <w:overflowPunct w:val="0"/>
        <w:autoSpaceDE w:val="0"/>
        <w:autoSpaceDN w:val="0"/>
        <w:adjustRightInd w:val="0"/>
        <w:spacing w:after="120" w:afterLines="50"/>
        <w:textAlignment w:val="baseline"/>
        <w:rPr>
          <w:rFonts w:hint="eastAsia"/>
          <w:szCs w:val="16"/>
          <w:lang w:eastAsia="zh-TW"/>
        </w:rPr>
      </w:pPr>
    </w:p>
    <w:p>
      <w:pPr>
        <w:keepNext/>
        <w:widowControl w:val="0"/>
        <w:overflowPunct w:val="0"/>
        <w:autoSpaceDE w:val="0"/>
        <w:autoSpaceDN w:val="0"/>
        <w:adjustRightInd w:val="0"/>
        <w:spacing w:after="120" w:afterLines="50"/>
        <w:textAlignment w:val="baseline"/>
        <w:rPr>
          <w:rFonts w:hint="eastAsia"/>
          <w:szCs w:val="16"/>
          <w:lang w:eastAsia="zh-TW"/>
        </w:rPr>
      </w:pPr>
      <w:r>
        <w:rPr>
          <w:rFonts w:hint="eastAsia"/>
          <w:szCs w:val="16"/>
          <w:lang w:eastAsia="zh-TW"/>
        </w:rPr>
        <w:t>The needed MSD value for PC2 UL EN-DC is provided in table 5</w:t>
      </w:r>
      <w:r>
        <w:rPr>
          <w:rFonts w:hint="eastAsia"/>
          <w:szCs w:val="16"/>
          <w:lang w:eastAsia="zh-CN"/>
        </w:rPr>
        <w:t>.31</w:t>
      </w:r>
      <w:r>
        <w:rPr>
          <w:rFonts w:hint="eastAsia"/>
          <w:szCs w:val="16"/>
          <w:lang w:eastAsia="zh-TW"/>
        </w:rPr>
        <w:t>.3-2 below.</w:t>
      </w:r>
    </w:p>
    <w:p>
      <w:pPr>
        <w:keepNext/>
        <w:widowControl w:val="0"/>
        <w:overflowPunct w:val="0"/>
        <w:autoSpaceDE w:val="0"/>
        <w:autoSpaceDN w:val="0"/>
        <w:adjustRightInd w:val="0"/>
        <w:spacing w:after="120" w:afterLines="50"/>
        <w:jc w:val="center"/>
        <w:textAlignment w:val="baseline"/>
        <w:rPr>
          <w:rFonts w:hint="eastAsia" w:ascii="Arial" w:hAnsi="Arial" w:cs="Arial"/>
          <w:b/>
          <w:szCs w:val="16"/>
          <w:lang w:eastAsia="zh-TW"/>
        </w:rPr>
      </w:pPr>
      <w:r>
        <w:rPr>
          <w:rFonts w:ascii="Arial" w:hAnsi="Arial" w:cs="Arial"/>
          <w:b/>
          <w:szCs w:val="16"/>
          <w:lang w:eastAsia="zh-TW"/>
        </w:rPr>
        <w:t xml:space="preserve">Table </w:t>
      </w:r>
      <w:r>
        <w:rPr>
          <w:rFonts w:hint="eastAsia" w:ascii="Arial" w:hAnsi="Arial" w:cs="Arial"/>
          <w:b/>
          <w:szCs w:val="16"/>
          <w:lang w:eastAsia="zh-TW"/>
        </w:rPr>
        <w:t>5</w:t>
      </w:r>
      <w:r>
        <w:rPr>
          <w:rFonts w:hint="eastAsia" w:ascii="Arial" w:hAnsi="Arial" w:cs="Arial"/>
          <w:b/>
          <w:szCs w:val="16"/>
          <w:lang w:eastAsia="zh-CN"/>
        </w:rPr>
        <w:t>.31</w:t>
      </w:r>
      <w:r>
        <w:rPr>
          <w:rFonts w:hint="eastAsia" w:ascii="Arial" w:hAnsi="Arial" w:cs="Arial"/>
          <w:b/>
          <w:szCs w:val="16"/>
          <w:lang w:eastAsia="zh-TW"/>
        </w:rPr>
        <w:t xml:space="preserve">.3-2: Proposed </w:t>
      </w:r>
      <w:r>
        <w:rPr>
          <w:rFonts w:ascii="Arial" w:hAnsi="Arial" w:cs="Arial"/>
          <w:b/>
        </w:rPr>
        <w:t xml:space="preserve">MSD test points for Scell due to dual uplink operation for </w:t>
      </w:r>
      <w:r>
        <w:rPr>
          <w:rFonts w:hint="eastAsia" w:ascii="Arial" w:hAnsi="Arial" w:cs="Arial"/>
          <w:b/>
          <w:lang w:eastAsia="zh-TW"/>
        </w:rPr>
        <w:t xml:space="preserve">PC2 </w:t>
      </w:r>
      <w:r>
        <w:rPr>
          <w:rFonts w:ascii="Arial" w:hAnsi="Arial" w:cs="Arial"/>
          <w:b/>
        </w:rPr>
        <w:t>EN-DC in NR FR1 (three bands)</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35"/>
        <w:gridCol w:w="756"/>
        <w:gridCol w:w="987"/>
        <w:gridCol w:w="1066"/>
        <w:gridCol w:w="1957"/>
        <w:gridCol w:w="1141"/>
        <w:gridCol w:w="619"/>
        <w:gridCol w:w="1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8"/>
            <w:tcBorders>
              <w:top w:val="single" w:color="auto" w:sz="4" w:space="0"/>
              <w:bottom w:val="nil"/>
            </w:tcBorders>
            <w:shd w:val="clear" w:color="auto" w:fill="auto"/>
            <w:noWrap w:val="0"/>
            <w:vAlign w:val="top"/>
          </w:tcPr>
          <w:p>
            <w:pPr>
              <w:pStyle w:val="42"/>
              <w:keepLines w:val="0"/>
              <w:rPr>
                <w:rFonts w:cs="Arial"/>
                <w:b/>
              </w:rPr>
            </w:pPr>
            <w:r>
              <w:rPr>
                <w:b/>
              </w:rPr>
              <w:t>NR or E-UTRA Band / Channel bandwidth / N</w:t>
            </w:r>
            <w:r>
              <w:rPr>
                <w:b/>
                <w:vertAlign w:val="subscript"/>
              </w:rPr>
              <w:t>RB</w:t>
            </w:r>
            <w:r>
              <w:rPr>
                <w:b/>
              </w:rPr>
              <w:t xml:space="preserve"> / MSD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single" w:color="auto" w:sz="4" w:space="0"/>
              <w:bottom w:val="nil"/>
            </w:tcBorders>
            <w:shd w:val="clear" w:color="auto" w:fill="auto"/>
            <w:noWrap w:val="0"/>
            <w:vAlign w:val="top"/>
          </w:tcPr>
          <w:p>
            <w:pPr>
              <w:pStyle w:val="42"/>
              <w:keepLines w:val="0"/>
              <w:rPr>
                <w:b/>
              </w:rPr>
            </w:pPr>
            <w:r>
              <w:rPr>
                <w:rFonts w:eastAsia="MS Mincho"/>
                <w:b/>
              </w:rPr>
              <w:t xml:space="preserve">EN-DC </w:t>
            </w:r>
            <w:r>
              <w:rPr>
                <w:b/>
              </w:rPr>
              <w:t>Configuration</w:t>
            </w:r>
          </w:p>
        </w:tc>
        <w:tc>
          <w:tcPr>
            <w:tcW w:w="410" w:type="pct"/>
            <w:shd w:val="clear" w:color="auto" w:fill="auto"/>
            <w:noWrap w:val="0"/>
            <w:vAlign w:val="top"/>
          </w:tcPr>
          <w:p>
            <w:pPr>
              <w:pStyle w:val="42"/>
              <w:keepLines w:val="0"/>
              <w:rPr>
                <w:b/>
              </w:rPr>
            </w:pPr>
            <w:r>
              <w:rPr>
                <w:b/>
              </w:rPr>
              <w:t xml:space="preserve">EUTRA </w:t>
            </w:r>
            <w:r>
              <w:rPr>
                <w:rFonts w:eastAsia="MS Mincho"/>
                <w:b/>
              </w:rPr>
              <w:t>/ NR</w:t>
            </w:r>
            <w:r>
              <w:rPr>
                <w:b/>
              </w:rPr>
              <w:t xml:space="preserve"> band</w:t>
            </w:r>
          </w:p>
        </w:tc>
        <w:tc>
          <w:tcPr>
            <w:tcW w:w="562" w:type="pct"/>
            <w:shd w:val="clear" w:color="auto" w:fill="auto"/>
            <w:noWrap/>
            <w:vAlign w:val="top"/>
          </w:tcPr>
          <w:p>
            <w:pPr>
              <w:pStyle w:val="42"/>
              <w:keepLines w:val="0"/>
              <w:rPr>
                <w:b/>
              </w:rPr>
            </w:pPr>
            <w:r>
              <w:rPr>
                <w:b/>
              </w:rPr>
              <w:t>UL F</w:t>
            </w:r>
            <w:r>
              <w:rPr>
                <w:b/>
                <w:vertAlign w:val="subscript"/>
              </w:rPr>
              <w:t>c</w:t>
            </w:r>
            <w:r>
              <w:rPr>
                <w:b/>
              </w:rPr>
              <w:t xml:space="preserve"> </w:t>
            </w:r>
            <w:r>
              <w:rPr>
                <w:b/>
              </w:rPr>
              <w:br w:type="textWrapping"/>
            </w:r>
            <w:r>
              <w:rPr>
                <w:b/>
              </w:rPr>
              <w:t>(MHz)</w:t>
            </w:r>
          </w:p>
        </w:tc>
        <w:tc>
          <w:tcPr>
            <w:tcW w:w="348" w:type="pct"/>
            <w:shd w:val="clear" w:color="auto" w:fill="auto"/>
            <w:noWrap/>
            <w:vAlign w:val="top"/>
          </w:tcPr>
          <w:p>
            <w:pPr>
              <w:pStyle w:val="42"/>
              <w:keepLines w:val="0"/>
              <w:rPr>
                <w:b/>
              </w:rPr>
            </w:pPr>
            <w:r>
              <w:rPr>
                <w:b/>
              </w:rPr>
              <w:t xml:space="preserve">UL/DL BW </w:t>
            </w:r>
            <w:r>
              <w:rPr>
                <w:b/>
              </w:rPr>
              <w:br w:type="textWrapping"/>
            </w:r>
            <w:r>
              <w:rPr>
                <w:b/>
              </w:rPr>
              <w:t>(MHz)</w:t>
            </w:r>
          </w:p>
        </w:tc>
        <w:tc>
          <w:tcPr>
            <w:tcW w:w="1041" w:type="pct"/>
            <w:shd w:val="clear" w:color="auto" w:fill="auto"/>
            <w:noWrap/>
            <w:vAlign w:val="top"/>
          </w:tcPr>
          <w:p>
            <w:pPr>
              <w:pStyle w:val="41"/>
              <w:keepLines w:val="0"/>
            </w:pPr>
            <w:r>
              <w:t>UL</w:t>
            </w:r>
          </w:p>
          <w:p>
            <w:pPr>
              <w:pStyle w:val="42"/>
              <w:keepLines w:val="0"/>
              <w:rPr>
                <w:b/>
              </w:rPr>
            </w:pPr>
            <w:r>
              <w:rPr>
                <w:b/>
              </w:rPr>
              <w:t>L</w:t>
            </w:r>
            <w:r>
              <w:rPr>
                <w:b/>
                <w:vertAlign w:val="subscript"/>
              </w:rPr>
              <w:t>CRB</w:t>
            </w:r>
          </w:p>
        </w:tc>
        <w:tc>
          <w:tcPr>
            <w:tcW w:w="539" w:type="pct"/>
            <w:shd w:val="clear" w:color="auto" w:fill="auto"/>
            <w:noWrap/>
            <w:vAlign w:val="top"/>
          </w:tcPr>
          <w:p>
            <w:pPr>
              <w:pStyle w:val="42"/>
              <w:keepLines w:val="0"/>
              <w:rPr>
                <w:b/>
              </w:rPr>
            </w:pPr>
            <w:r>
              <w:rPr>
                <w:b/>
              </w:rPr>
              <w:t>DL F</w:t>
            </w:r>
            <w:r>
              <w:rPr>
                <w:b/>
                <w:vertAlign w:val="subscript"/>
              </w:rPr>
              <w:t>c</w:t>
            </w:r>
            <w:r>
              <w:rPr>
                <w:b/>
              </w:rPr>
              <w:t xml:space="preserve"> (MHz)</w:t>
            </w:r>
          </w:p>
        </w:tc>
        <w:tc>
          <w:tcPr>
            <w:tcW w:w="357" w:type="pct"/>
            <w:shd w:val="clear" w:color="auto" w:fill="auto"/>
            <w:noWrap w:val="0"/>
            <w:vAlign w:val="top"/>
          </w:tcPr>
          <w:p>
            <w:pPr>
              <w:pStyle w:val="42"/>
              <w:keepLines w:val="0"/>
              <w:rPr>
                <w:rFonts w:cs="Arial"/>
                <w:b/>
              </w:rPr>
            </w:pPr>
            <w:r>
              <w:rPr>
                <w:b/>
              </w:rPr>
              <w:t xml:space="preserve">MSD </w:t>
            </w:r>
            <w:r>
              <w:rPr>
                <w:b/>
              </w:rPr>
              <w:br w:type="textWrapping"/>
            </w:r>
            <w:r>
              <w:rPr>
                <w:b/>
              </w:rPr>
              <w:t>(dB)</w:t>
            </w:r>
          </w:p>
        </w:tc>
        <w:tc>
          <w:tcPr>
            <w:tcW w:w="611" w:type="pct"/>
            <w:shd w:val="clear" w:color="auto" w:fill="auto"/>
            <w:noWrap w:val="0"/>
            <w:vAlign w:val="top"/>
          </w:tcPr>
          <w:p>
            <w:pPr>
              <w:pStyle w:val="42"/>
              <w:keepLines w:val="0"/>
              <w:rPr>
                <w:rFonts w:cs="Arial"/>
                <w:b/>
              </w:rPr>
            </w:pPr>
            <w:r>
              <w:rPr>
                <w:b/>
              </w:rPr>
              <w:t>IMD order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single" w:color="auto" w:sz="4" w:space="0"/>
              <w:bottom w:val="nil"/>
            </w:tcBorders>
            <w:shd w:val="clear" w:color="auto" w:fill="auto"/>
            <w:noWrap w:val="0"/>
            <w:vAlign w:val="top"/>
          </w:tcPr>
          <w:p>
            <w:pPr>
              <w:pStyle w:val="42"/>
              <w:keepLines w:val="0"/>
              <w:rPr>
                <w:rFonts w:eastAsia="MS Mincho"/>
              </w:rPr>
            </w:pPr>
            <w:r>
              <w:t>DC_1A_n8A-n78A</w:t>
            </w:r>
          </w:p>
        </w:tc>
        <w:tc>
          <w:tcPr>
            <w:tcW w:w="410" w:type="pct"/>
            <w:shd w:val="clear" w:color="auto" w:fill="auto"/>
            <w:noWrap w:val="0"/>
            <w:vAlign w:val="top"/>
          </w:tcPr>
          <w:p>
            <w:pPr>
              <w:pStyle w:val="42"/>
              <w:keepLines w:val="0"/>
              <w:rPr>
                <w:rFonts w:cs="Arial"/>
              </w:rPr>
            </w:pPr>
            <w:r>
              <w:t>1</w:t>
            </w:r>
          </w:p>
        </w:tc>
        <w:tc>
          <w:tcPr>
            <w:tcW w:w="562" w:type="pct"/>
            <w:shd w:val="clear" w:color="auto" w:fill="auto"/>
            <w:noWrap/>
            <w:vAlign w:val="top"/>
          </w:tcPr>
          <w:p>
            <w:pPr>
              <w:pStyle w:val="42"/>
              <w:keepLines w:val="0"/>
              <w:rPr>
                <w:rFonts w:eastAsia="Malgun Gothic" w:cs="Arial"/>
                <w:szCs w:val="18"/>
                <w:lang w:eastAsia="ko-KR"/>
              </w:rPr>
            </w:pPr>
            <w:r>
              <w:t>1940</w:t>
            </w:r>
          </w:p>
        </w:tc>
        <w:tc>
          <w:tcPr>
            <w:tcW w:w="348" w:type="pct"/>
            <w:shd w:val="clear" w:color="auto" w:fill="auto"/>
            <w:noWrap/>
            <w:vAlign w:val="top"/>
          </w:tcPr>
          <w:p>
            <w:pPr>
              <w:pStyle w:val="42"/>
              <w:keepLines w:val="0"/>
              <w:rPr>
                <w:rFonts w:eastAsia="Malgun Gothic" w:cs="Arial"/>
                <w:szCs w:val="18"/>
                <w:lang w:eastAsia="ko-KR"/>
              </w:rPr>
            </w:pPr>
            <w:r>
              <w:t>5</w:t>
            </w:r>
          </w:p>
        </w:tc>
        <w:tc>
          <w:tcPr>
            <w:tcW w:w="1041" w:type="pct"/>
            <w:shd w:val="clear" w:color="auto" w:fill="auto"/>
            <w:noWrap/>
            <w:vAlign w:val="top"/>
          </w:tcPr>
          <w:p>
            <w:pPr>
              <w:pStyle w:val="42"/>
              <w:keepLines w:val="0"/>
              <w:rPr>
                <w:rFonts w:eastAsia="Malgun Gothic" w:cs="Arial"/>
                <w:szCs w:val="18"/>
                <w:lang w:eastAsia="ko-KR"/>
              </w:rPr>
            </w:pPr>
            <w:r>
              <w:t>25</w:t>
            </w:r>
          </w:p>
        </w:tc>
        <w:tc>
          <w:tcPr>
            <w:tcW w:w="539" w:type="pct"/>
            <w:shd w:val="clear" w:color="auto" w:fill="auto"/>
            <w:noWrap/>
            <w:vAlign w:val="top"/>
          </w:tcPr>
          <w:p>
            <w:pPr>
              <w:pStyle w:val="42"/>
              <w:keepLines w:val="0"/>
              <w:rPr>
                <w:rFonts w:eastAsia="Malgun Gothic" w:cs="Arial"/>
                <w:szCs w:val="18"/>
                <w:lang w:eastAsia="ko-KR"/>
              </w:rPr>
            </w:pPr>
            <w:r>
              <w:t>2130</w:t>
            </w:r>
          </w:p>
        </w:tc>
        <w:tc>
          <w:tcPr>
            <w:tcW w:w="357" w:type="pct"/>
            <w:shd w:val="clear" w:color="auto" w:fill="auto"/>
            <w:noWrap w:val="0"/>
            <w:vAlign w:val="top"/>
          </w:tcPr>
          <w:p>
            <w:pPr>
              <w:pStyle w:val="42"/>
              <w:keepLines w:val="0"/>
              <w:rPr>
                <w:rFonts w:cs="Arial"/>
              </w:rPr>
            </w:pPr>
            <w:r>
              <w:rPr>
                <w:rFonts w:cs="Arial"/>
              </w:rPr>
              <w:t>N/A</w:t>
            </w:r>
          </w:p>
        </w:tc>
        <w:tc>
          <w:tcPr>
            <w:tcW w:w="611" w:type="pct"/>
            <w:shd w:val="clear" w:color="auto" w:fill="auto"/>
            <w:noWrap w:val="0"/>
            <w:vAlign w:val="top"/>
          </w:tcPr>
          <w:p>
            <w:pPr>
              <w:pStyle w:val="42"/>
              <w:keepLines w:val="0"/>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nil"/>
            </w:tcBorders>
            <w:shd w:val="clear" w:color="auto" w:fill="auto"/>
            <w:noWrap w:val="0"/>
            <w:vAlign w:val="top"/>
          </w:tcPr>
          <w:p>
            <w:pPr>
              <w:pStyle w:val="42"/>
              <w:keepLines w:val="0"/>
              <w:rPr>
                <w:rFonts w:eastAsia="MS Mincho"/>
              </w:rPr>
            </w:pPr>
          </w:p>
        </w:tc>
        <w:tc>
          <w:tcPr>
            <w:tcW w:w="410" w:type="pct"/>
            <w:shd w:val="clear" w:color="auto" w:fill="auto"/>
            <w:noWrap w:val="0"/>
            <w:vAlign w:val="top"/>
          </w:tcPr>
          <w:p>
            <w:pPr>
              <w:pStyle w:val="42"/>
              <w:keepLines w:val="0"/>
              <w:rPr>
                <w:rFonts w:cs="Arial"/>
              </w:rPr>
            </w:pPr>
            <w:r>
              <w:t>n8</w:t>
            </w:r>
          </w:p>
        </w:tc>
        <w:tc>
          <w:tcPr>
            <w:tcW w:w="562" w:type="pct"/>
            <w:shd w:val="clear" w:color="auto" w:fill="auto"/>
            <w:noWrap/>
            <w:vAlign w:val="top"/>
          </w:tcPr>
          <w:p>
            <w:pPr>
              <w:pStyle w:val="42"/>
              <w:keepLines w:val="0"/>
              <w:rPr>
                <w:rFonts w:eastAsia="Malgun Gothic" w:cs="Arial"/>
                <w:szCs w:val="18"/>
                <w:lang w:eastAsia="ko-KR"/>
              </w:rPr>
            </w:pPr>
            <w:r>
              <w:t>N/A</w:t>
            </w:r>
          </w:p>
        </w:tc>
        <w:tc>
          <w:tcPr>
            <w:tcW w:w="348" w:type="pct"/>
            <w:shd w:val="clear" w:color="auto" w:fill="auto"/>
            <w:noWrap/>
            <w:vAlign w:val="top"/>
          </w:tcPr>
          <w:p>
            <w:pPr>
              <w:pStyle w:val="42"/>
              <w:keepLines w:val="0"/>
              <w:rPr>
                <w:rFonts w:eastAsia="Malgun Gothic" w:cs="Arial"/>
                <w:szCs w:val="18"/>
                <w:lang w:eastAsia="ko-KR"/>
              </w:rPr>
            </w:pPr>
            <w:r>
              <w:t>5</w:t>
            </w:r>
          </w:p>
        </w:tc>
        <w:tc>
          <w:tcPr>
            <w:tcW w:w="1041" w:type="pct"/>
            <w:shd w:val="clear" w:color="auto" w:fill="auto"/>
            <w:noWrap/>
            <w:vAlign w:val="top"/>
          </w:tcPr>
          <w:p>
            <w:pPr>
              <w:pStyle w:val="42"/>
              <w:keepLines w:val="0"/>
              <w:rPr>
                <w:rFonts w:eastAsia="Malgun Gothic" w:cs="Arial"/>
                <w:szCs w:val="18"/>
                <w:lang w:eastAsia="ko-KR"/>
              </w:rPr>
            </w:pPr>
            <w:r>
              <w:t>N/A</w:t>
            </w:r>
          </w:p>
        </w:tc>
        <w:tc>
          <w:tcPr>
            <w:tcW w:w="539" w:type="pct"/>
            <w:shd w:val="clear" w:color="auto" w:fill="auto"/>
            <w:noWrap/>
            <w:vAlign w:val="top"/>
          </w:tcPr>
          <w:p>
            <w:pPr>
              <w:pStyle w:val="42"/>
              <w:keepLines w:val="0"/>
              <w:rPr>
                <w:rFonts w:eastAsia="Malgun Gothic" w:cs="Arial"/>
                <w:szCs w:val="18"/>
                <w:lang w:eastAsia="ko-KR"/>
              </w:rPr>
            </w:pPr>
            <w:r>
              <w:t>940</w:t>
            </w:r>
          </w:p>
        </w:tc>
        <w:tc>
          <w:tcPr>
            <w:tcW w:w="357" w:type="pct"/>
            <w:shd w:val="clear" w:color="auto" w:fill="auto"/>
            <w:noWrap w:val="0"/>
            <w:vAlign w:val="top"/>
          </w:tcPr>
          <w:p>
            <w:pPr>
              <w:pStyle w:val="42"/>
              <w:keepLines w:val="0"/>
              <w:rPr>
                <w:rFonts w:hint="eastAsia" w:cs="Arial"/>
                <w:lang w:eastAsia="zh-TW"/>
              </w:rPr>
            </w:pPr>
            <w:r>
              <w:rPr>
                <w:rFonts w:hint="eastAsia" w:cs="Arial"/>
                <w:lang w:eastAsia="zh-TW"/>
              </w:rPr>
              <w:t>15</w:t>
            </w:r>
          </w:p>
        </w:tc>
        <w:tc>
          <w:tcPr>
            <w:tcW w:w="611" w:type="pct"/>
            <w:shd w:val="clear" w:color="auto" w:fill="auto"/>
            <w:noWrap w:val="0"/>
            <w:vAlign w:val="top"/>
          </w:tcPr>
          <w:p>
            <w:pPr>
              <w:pStyle w:val="42"/>
              <w:keepLines w:val="0"/>
              <w:rPr>
                <w:rFonts w:cs="Arial"/>
              </w:rPr>
            </w:pPr>
            <w:r>
              <w:rPr>
                <w:rFonts w:eastAsia="Malgun Gothic" w:cs="Arial"/>
                <w:lang w:eastAsia="ko-KR"/>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32" w:type="pct"/>
            <w:tcBorders>
              <w:top w:val="nil"/>
              <w:bottom w:val="single" w:color="auto" w:sz="4" w:space="0"/>
            </w:tcBorders>
            <w:shd w:val="clear" w:color="auto" w:fill="auto"/>
            <w:noWrap w:val="0"/>
            <w:vAlign w:val="top"/>
          </w:tcPr>
          <w:p>
            <w:pPr>
              <w:pStyle w:val="42"/>
              <w:keepLines w:val="0"/>
              <w:rPr>
                <w:rFonts w:eastAsia="MS Mincho"/>
              </w:rPr>
            </w:pPr>
          </w:p>
        </w:tc>
        <w:tc>
          <w:tcPr>
            <w:tcW w:w="410" w:type="pct"/>
            <w:shd w:val="clear" w:color="auto" w:fill="auto"/>
            <w:noWrap w:val="0"/>
            <w:vAlign w:val="top"/>
          </w:tcPr>
          <w:p>
            <w:pPr>
              <w:pStyle w:val="42"/>
              <w:keepLines w:val="0"/>
              <w:rPr>
                <w:rFonts w:cs="Arial"/>
              </w:rPr>
            </w:pPr>
            <w:r>
              <w:t>n78</w:t>
            </w:r>
          </w:p>
        </w:tc>
        <w:tc>
          <w:tcPr>
            <w:tcW w:w="562" w:type="pct"/>
            <w:shd w:val="clear" w:color="auto" w:fill="auto"/>
            <w:noWrap/>
            <w:vAlign w:val="top"/>
          </w:tcPr>
          <w:p>
            <w:pPr>
              <w:pStyle w:val="42"/>
              <w:keepLines w:val="0"/>
              <w:rPr>
                <w:rFonts w:eastAsia="Malgun Gothic" w:cs="Arial"/>
                <w:szCs w:val="18"/>
                <w:lang w:eastAsia="ko-KR"/>
              </w:rPr>
            </w:pPr>
            <w:r>
              <w:t>3380</w:t>
            </w:r>
          </w:p>
        </w:tc>
        <w:tc>
          <w:tcPr>
            <w:tcW w:w="348" w:type="pct"/>
            <w:shd w:val="clear" w:color="auto" w:fill="auto"/>
            <w:noWrap/>
            <w:vAlign w:val="top"/>
          </w:tcPr>
          <w:p>
            <w:pPr>
              <w:pStyle w:val="42"/>
              <w:keepLines w:val="0"/>
              <w:rPr>
                <w:rFonts w:eastAsia="Malgun Gothic" w:cs="Arial"/>
                <w:szCs w:val="18"/>
                <w:lang w:eastAsia="ko-KR"/>
              </w:rPr>
            </w:pPr>
            <w:r>
              <w:t>10</w:t>
            </w:r>
          </w:p>
        </w:tc>
        <w:tc>
          <w:tcPr>
            <w:tcW w:w="1041" w:type="pct"/>
            <w:shd w:val="clear" w:color="auto" w:fill="auto"/>
            <w:noWrap/>
            <w:vAlign w:val="top"/>
          </w:tcPr>
          <w:p>
            <w:pPr>
              <w:pStyle w:val="42"/>
              <w:keepLines w:val="0"/>
              <w:rPr>
                <w:rFonts w:eastAsia="Malgun Gothic" w:cs="Arial"/>
                <w:szCs w:val="18"/>
                <w:lang w:eastAsia="ko-KR"/>
              </w:rPr>
            </w:pPr>
            <w:r>
              <w:rPr>
                <w:lang w:eastAsia="fr-FR"/>
              </w:rPr>
              <w:t>50</w:t>
            </w:r>
          </w:p>
        </w:tc>
        <w:tc>
          <w:tcPr>
            <w:tcW w:w="539" w:type="pct"/>
            <w:shd w:val="clear" w:color="auto" w:fill="auto"/>
            <w:noWrap/>
            <w:vAlign w:val="top"/>
          </w:tcPr>
          <w:p>
            <w:pPr>
              <w:pStyle w:val="42"/>
              <w:keepLines w:val="0"/>
              <w:rPr>
                <w:rFonts w:eastAsia="Malgun Gothic" w:cs="Arial"/>
                <w:szCs w:val="18"/>
                <w:lang w:eastAsia="ko-KR"/>
              </w:rPr>
            </w:pPr>
            <w:r>
              <w:t>3330</w:t>
            </w:r>
          </w:p>
        </w:tc>
        <w:tc>
          <w:tcPr>
            <w:tcW w:w="357" w:type="pct"/>
            <w:shd w:val="clear" w:color="auto" w:fill="auto"/>
            <w:noWrap w:val="0"/>
            <w:vAlign w:val="top"/>
          </w:tcPr>
          <w:p>
            <w:pPr>
              <w:pStyle w:val="42"/>
              <w:keepLines w:val="0"/>
              <w:rPr>
                <w:rFonts w:cs="Arial"/>
              </w:rPr>
            </w:pPr>
            <w:r>
              <w:rPr>
                <w:rFonts w:cs="Arial"/>
              </w:rPr>
              <w:t>N/A</w:t>
            </w:r>
          </w:p>
        </w:tc>
        <w:tc>
          <w:tcPr>
            <w:tcW w:w="611" w:type="pct"/>
            <w:shd w:val="clear" w:color="auto" w:fill="auto"/>
            <w:noWrap w:val="0"/>
            <w:vAlign w:val="top"/>
          </w:tcPr>
          <w:p>
            <w:pPr>
              <w:pStyle w:val="42"/>
              <w:keepLines w:val="0"/>
              <w:rPr>
                <w:rFonts w:cs="Arial"/>
              </w:rPr>
            </w:pPr>
            <w:r>
              <w:rPr>
                <w:rFonts w:cs="Arial"/>
              </w:rPr>
              <w:t>N/A</w:t>
            </w:r>
          </w:p>
        </w:tc>
      </w:tr>
    </w:tbl>
    <w:p>
      <w:pPr>
        <w:keepNext/>
        <w:widowControl w:val="0"/>
        <w:overflowPunct w:val="0"/>
        <w:autoSpaceDE w:val="0"/>
        <w:autoSpaceDN w:val="0"/>
        <w:adjustRightInd w:val="0"/>
        <w:spacing w:after="120" w:afterLines="50"/>
        <w:textAlignment w:val="baseline"/>
        <w:rPr>
          <w:rFonts w:hint="eastAsia"/>
          <w:szCs w:val="16"/>
          <w:lang w:eastAsia="zh-TW"/>
        </w:rPr>
      </w:pPr>
    </w:p>
    <w:p>
      <w:pPr>
        <w:pStyle w:val="4"/>
        <w:ind w:left="0" w:firstLine="0"/>
        <w:rPr>
          <w:lang w:eastAsia="zh-CN"/>
        </w:rPr>
      </w:pPr>
      <w:bookmarkStart w:id="668" w:name="_Toc18139"/>
      <w:r>
        <w:rPr>
          <w:lang w:eastAsia="zh-CN"/>
        </w:rPr>
        <w:t>5</w:t>
      </w:r>
      <w:r>
        <w:rPr>
          <w:rFonts w:hint="eastAsia"/>
          <w:lang w:eastAsia="zh-CN"/>
        </w:rPr>
        <w:t>.31</w:t>
      </w:r>
      <w:r>
        <w:rPr>
          <w:lang w:eastAsia="zh-CN"/>
        </w:rPr>
        <w:t>.4</w:t>
      </w:r>
      <w:r>
        <w:rPr>
          <w:lang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668"/>
    </w:p>
    <w:p>
      <w:pPr>
        <w:keepNext/>
        <w:rPr>
          <w:rFonts w:eastAsia="游明朝"/>
          <w:lang w:eastAsia="ja-JP"/>
        </w:rPr>
      </w:pPr>
      <w:r>
        <w:rPr>
          <w:rFonts w:hint="eastAsia" w:eastAsia="游明朝"/>
          <w:lang w:eastAsia="zh-TW"/>
        </w:rPr>
        <w:t>No additional</w:t>
      </w:r>
      <w:r>
        <w:rPr>
          <w:rFonts w:eastAsia="游明朝"/>
          <w:lang w:eastAsia="ja-JP"/>
        </w:rPr>
        <w:t xml:space="preserve"> change </w:t>
      </w:r>
      <w:r>
        <w:rPr>
          <w:rFonts w:hint="eastAsia" w:eastAsia="游明朝"/>
          <w:lang w:eastAsia="zh-TW"/>
        </w:rPr>
        <w:t>is needed on top of</w:t>
      </w:r>
      <w:r>
        <w:rPr>
          <w:rFonts w:eastAsia="游明朝"/>
          <w:lang w:eastAsia="ja-JP"/>
        </w:rPr>
        <w:t xml:space="preserve"> the </w:t>
      </w:r>
      <w:r>
        <w:rPr>
          <w:rFonts w:hint="eastAsia" w:eastAsia="游明朝"/>
          <w:lang w:eastAsia="zh-TW"/>
        </w:rPr>
        <w:t xml:space="preserve">current specified </w:t>
      </w:r>
      <w:r>
        <w:rPr>
          <w:rFonts w:eastAsia="游明朝"/>
          <w:lang w:eastAsia="ja-JP"/>
        </w:rPr>
        <w:t>values</w:t>
      </w:r>
      <w:r>
        <w:rPr>
          <w:rFonts w:hint="eastAsia" w:eastAsia="游明朝"/>
          <w:lang w:eastAsia="zh-TW"/>
        </w:rPr>
        <w:t xml:space="preserve"> for PC3</w:t>
      </w:r>
      <w:r>
        <w:rPr>
          <w:rFonts w:eastAsia="游明朝"/>
          <w:lang w:eastAsia="ja-JP"/>
        </w:rPr>
        <w:t>.</w:t>
      </w:r>
    </w:p>
    <w:p>
      <w:pPr>
        <w:rPr>
          <w:lang w:eastAsia="ja-JP"/>
        </w:rPr>
      </w:pPr>
    </w:p>
    <w:p>
      <w:pPr>
        <w:rPr>
          <w:lang w:eastAsia="ja-JP"/>
        </w:rPr>
      </w:pPr>
    </w:p>
    <w:p>
      <w:pPr>
        <w:rPr>
          <w:lang w:eastAsia="zh-CN"/>
        </w:rPr>
      </w:pPr>
    </w:p>
    <w:bookmarkEnd w:id="121"/>
    <w:p>
      <w:pPr>
        <w:pStyle w:val="2"/>
        <w:rPr>
          <w:rFonts w:hint="default" w:eastAsia="等线"/>
          <w:lang w:val="en-US" w:eastAsia="zh-CN"/>
        </w:rPr>
      </w:pPr>
      <w:bookmarkStart w:id="669" w:name="_Toc32498"/>
      <w:bookmarkStart w:id="670" w:name="_Toc21060"/>
      <w:bookmarkStart w:id="671" w:name="_Toc28628"/>
      <w:bookmarkStart w:id="672" w:name="_Toc5489"/>
      <w:bookmarkStart w:id="673" w:name="_Toc25228"/>
      <w:bookmarkStart w:id="674" w:name="_Toc8990"/>
      <w:bookmarkStart w:id="675" w:name="_Toc8640"/>
      <w:bookmarkStart w:id="676" w:name="_Toc21402"/>
      <w:bookmarkStart w:id="677" w:name="_Toc11617"/>
      <w:r>
        <w:rPr>
          <w:rFonts w:hint="eastAsia"/>
          <w:lang w:val="en-US" w:eastAsia="zh-CN"/>
        </w:rPr>
        <w:t>6</w:t>
      </w:r>
      <w:r>
        <w:tab/>
      </w:r>
      <w:r>
        <w:rPr>
          <w:rFonts w:hint="eastAsia"/>
        </w:rPr>
        <w:t>High power UE (power class</w:t>
      </w:r>
      <w:r>
        <w:rPr>
          <w:rFonts w:hint="eastAsia"/>
          <w:lang w:val="en-US" w:eastAsia="zh-CN"/>
        </w:rPr>
        <w:t xml:space="preserve"> 1.5</w:t>
      </w:r>
      <w:r>
        <w:rPr>
          <w:rFonts w:hint="eastAsia"/>
        </w:rPr>
        <w:t xml:space="preserve">) for </w:t>
      </w:r>
      <w:r>
        <w:rPr>
          <w:rFonts w:hint="eastAsia"/>
          <w:lang w:val="en-US" w:eastAsia="zh-CN"/>
        </w:rPr>
        <w:t>EN-DC</w:t>
      </w:r>
      <w:bookmarkEnd w:id="669"/>
      <w:bookmarkEnd w:id="670"/>
      <w:bookmarkEnd w:id="671"/>
      <w:bookmarkEnd w:id="672"/>
      <w:bookmarkEnd w:id="673"/>
      <w:bookmarkEnd w:id="674"/>
      <w:bookmarkEnd w:id="675"/>
      <w:bookmarkEnd w:id="676"/>
      <w:bookmarkEnd w:id="677"/>
    </w:p>
    <w:p>
      <w:pPr>
        <w:rPr>
          <w:iCs/>
          <w:lang w:eastAsia="zh-CN"/>
        </w:rPr>
      </w:pPr>
    </w:p>
    <w:p>
      <w:pPr>
        <w:pStyle w:val="2"/>
        <w:ind w:left="0" w:firstLine="0"/>
        <w:rPr>
          <w:lang w:eastAsia="zh-CN"/>
        </w:rPr>
      </w:pPr>
      <w:r>
        <w:br w:type="page"/>
      </w:r>
      <w:bookmarkStart w:id="678" w:name="_Toc13861"/>
      <w:bookmarkStart w:id="679" w:name="_Toc2450"/>
      <w:bookmarkStart w:id="680" w:name="_Toc26290"/>
      <w:bookmarkStart w:id="681" w:name="_Toc21869"/>
      <w:bookmarkStart w:id="682" w:name="_Toc10006"/>
      <w:bookmarkStart w:id="683" w:name="_Toc29467"/>
      <w:bookmarkStart w:id="684" w:name="_Toc14015"/>
      <w:bookmarkStart w:id="685" w:name="_Toc24105"/>
      <w:bookmarkStart w:id="686" w:name="_Toc28429"/>
      <w:r>
        <w:t>Annex &lt;</w:t>
      </w:r>
      <w:r>
        <w:rPr>
          <w:rFonts w:hint="eastAsia"/>
          <w:lang w:eastAsia="zh-CN"/>
        </w:rPr>
        <w:t>A</w:t>
      </w:r>
      <w:r>
        <w:t>&gt; (informative):</w:t>
      </w:r>
      <w:r>
        <w:rPr>
          <w:rFonts w:hint="eastAsia"/>
          <w:lang w:eastAsia="zh-CN"/>
        </w:rPr>
        <w:t xml:space="preserve"> </w:t>
      </w:r>
      <w:r>
        <w:t>Change history</w:t>
      </w:r>
      <w:bookmarkEnd w:id="678"/>
      <w:bookmarkEnd w:id="679"/>
      <w:bookmarkEnd w:id="680"/>
      <w:bookmarkEnd w:id="681"/>
      <w:bookmarkEnd w:id="682"/>
      <w:bookmarkEnd w:id="683"/>
      <w:bookmarkEnd w:id="684"/>
      <w:bookmarkEnd w:id="685"/>
      <w:bookmarkEnd w:id="686"/>
      <w:bookmarkStart w:id="687" w:name="historyclause"/>
      <w:bookmarkEnd w:id="687"/>
    </w:p>
    <w:tbl>
      <w:tblPr>
        <w:tblStyle w:val="26"/>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0"/>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0"/>
              <w:rPr>
                <w:b/>
                <w:sz w:val="16"/>
              </w:rPr>
            </w:pPr>
            <w:r>
              <w:rPr>
                <w:b/>
                <w:sz w:val="16"/>
              </w:rPr>
              <w:t>Date</w:t>
            </w:r>
          </w:p>
        </w:tc>
        <w:tc>
          <w:tcPr>
            <w:tcW w:w="800" w:type="dxa"/>
            <w:shd w:val="pct10" w:color="auto" w:fill="FFFFFF"/>
          </w:tcPr>
          <w:p>
            <w:pPr>
              <w:pStyle w:val="40"/>
              <w:rPr>
                <w:b/>
                <w:sz w:val="16"/>
              </w:rPr>
            </w:pPr>
            <w:r>
              <w:rPr>
                <w:b/>
                <w:sz w:val="16"/>
              </w:rPr>
              <w:t>Meeting</w:t>
            </w:r>
          </w:p>
        </w:tc>
        <w:tc>
          <w:tcPr>
            <w:tcW w:w="1094" w:type="dxa"/>
            <w:shd w:val="pct10" w:color="auto" w:fill="FFFFFF"/>
          </w:tcPr>
          <w:p>
            <w:pPr>
              <w:pStyle w:val="40"/>
              <w:rPr>
                <w:b/>
                <w:sz w:val="16"/>
              </w:rPr>
            </w:pPr>
            <w:r>
              <w:rPr>
                <w:b/>
                <w:sz w:val="16"/>
              </w:rPr>
              <w:t>TDoc</w:t>
            </w:r>
          </w:p>
        </w:tc>
        <w:tc>
          <w:tcPr>
            <w:tcW w:w="425" w:type="dxa"/>
            <w:shd w:val="pct10" w:color="auto" w:fill="FFFFFF"/>
          </w:tcPr>
          <w:p>
            <w:pPr>
              <w:pStyle w:val="40"/>
              <w:rPr>
                <w:b/>
                <w:sz w:val="16"/>
              </w:rPr>
            </w:pPr>
            <w:r>
              <w:rPr>
                <w:b/>
                <w:sz w:val="16"/>
              </w:rPr>
              <w:t>CR</w:t>
            </w:r>
          </w:p>
        </w:tc>
        <w:tc>
          <w:tcPr>
            <w:tcW w:w="425" w:type="dxa"/>
            <w:shd w:val="pct10" w:color="auto" w:fill="FFFFFF"/>
          </w:tcPr>
          <w:p>
            <w:pPr>
              <w:pStyle w:val="40"/>
              <w:rPr>
                <w:b/>
                <w:sz w:val="16"/>
              </w:rPr>
            </w:pPr>
            <w:r>
              <w:rPr>
                <w:b/>
                <w:sz w:val="16"/>
              </w:rPr>
              <w:t>Rev</w:t>
            </w:r>
          </w:p>
        </w:tc>
        <w:tc>
          <w:tcPr>
            <w:tcW w:w="425" w:type="dxa"/>
            <w:shd w:val="pct10" w:color="auto" w:fill="FFFFFF"/>
          </w:tcPr>
          <w:p>
            <w:pPr>
              <w:pStyle w:val="40"/>
              <w:rPr>
                <w:b/>
                <w:sz w:val="16"/>
              </w:rPr>
            </w:pPr>
            <w:r>
              <w:rPr>
                <w:b/>
                <w:sz w:val="16"/>
              </w:rPr>
              <w:t>Cat</w:t>
            </w:r>
          </w:p>
        </w:tc>
        <w:tc>
          <w:tcPr>
            <w:tcW w:w="4962" w:type="dxa"/>
            <w:shd w:val="pct10" w:color="auto" w:fill="FFFFFF"/>
          </w:tcPr>
          <w:p>
            <w:pPr>
              <w:pStyle w:val="40"/>
              <w:rPr>
                <w:b/>
                <w:sz w:val="16"/>
              </w:rPr>
            </w:pPr>
            <w:r>
              <w:rPr>
                <w:b/>
                <w:sz w:val="16"/>
              </w:rPr>
              <w:t>Subject/Comment</w:t>
            </w:r>
          </w:p>
        </w:tc>
        <w:tc>
          <w:tcPr>
            <w:tcW w:w="708" w:type="dxa"/>
            <w:shd w:val="pct10" w:color="auto" w:fill="FFFFFF"/>
          </w:tcPr>
          <w:p>
            <w:pPr>
              <w:pStyle w:val="40"/>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2"/>
              <w:jc w:val="left"/>
              <w:rPr>
                <w:sz w:val="16"/>
                <w:szCs w:val="16"/>
                <w:lang w:eastAsia="zh-CN"/>
              </w:rPr>
            </w:pPr>
            <w:r>
              <w:rPr>
                <w:rFonts w:hint="eastAsia"/>
                <w:sz w:val="16"/>
                <w:szCs w:val="16"/>
                <w:lang w:eastAsia="zh-CN"/>
              </w:rPr>
              <w:t>2024-08</w:t>
            </w:r>
          </w:p>
        </w:tc>
        <w:tc>
          <w:tcPr>
            <w:tcW w:w="800" w:type="dxa"/>
            <w:shd w:val="solid" w:color="FFFFFF" w:fill="auto"/>
          </w:tcPr>
          <w:p>
            <w:pPr>
              <w:pStyle w:val="42"/>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2"/>
              <w:jc w:val="left"/>
              <w:rPr>
                <w:sz w:val="16"/>
                <w:szCs w:val="16"/>
                <w:lang w:eastAsia="zh-CN"/>
              </w:rPr>
            </w:pPr>
            <w:r>
              <w:rPr>
                <w:rFonts w:hint="eastAsia"/>
                <w:sz w:val="16"/>
                <w:szCs w:val="16"/>
                <w:lang w:eastAsia="zh-CN"/>
              </w:rPr>
              <w:t>R4-2411281</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6"/>
                <w:lang w:eastAsia="zh-CN"/>
              </w:rPr>
            </w:pPr>
            <w:r>
              <w:rPr>
                <w:rFonts w:hint="eastAsia"/>
                <w:sz w:val="16"/>
                <w:szCs w:val="16"/>
                <w:lang w:eastAsia="zh-CN"/>
              </w:rPr>
              <w:t>TR skeleton</w:t>
            </w:r>
          </w:p>
        </w:tc>
        <w:tc>
          <w:tcPr>
            <w:tcW w:w="708" w:type="dxa"/>
            <w:shd w:val="solid" w:color="FFFFFF" w:fill="auto"/>
          </w:tcPr>
          <w:p>
            <w:pPr>
              <w:pStyle w:val="42"/>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2"/>
              <w:jc w:val="left"/>
              <w:rPr>
                <w:rFonts w:hint="eastAsia"/>
                <w:sz w:val="16"/>
                <w:szCs w:val="16"/>
                <w:lang w:eastAsia="zh-CN"/>
              </w:rPr>
            </w:pPr>
            <w:r>
              <w:rPr>
                <w:rFonts w:hint="eastAsia"/>
                <w:sz w:val="16"/>
                <w:szCs w:val="16"/>
                <w:lang w:eastAsia="zh-CN"/>
              </w:rPr>
              <w:t>2024-08</w:t>
            </w:r>
          </w:p>
        </w:tc>
        <w:tc>
          <w:tcPr>
            <w:tcW w:w="800" w:type="dxa"/>
            <w:shd w:val="solid" w:color="FFFFFF" w:fill="auto"/>
          </w:tcPr>
          <w:p>
            <w:pPr>
              <w:pStyle w:val="42"/>
              <w:jc w:val="left"/>
              <w:rPr>
                <w:rFonts w:hint="eastAsia"/>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2"/>
              <w:jc w:val="left"/>
              <w:rPr>
                <w:rFonts w:hint="default"/>
                <w:sz w:val="16"/>
                <w:szCs w:val="16"/>
                <w:lang w:val="en-US" w:eastAsia="zh-CN"/>
              </w:rPr>
            </w:pPr>
            <w:r>
              <w:rPr>
                <w:rFonts w:hint="eastAsia"/>
                <w:sz w:val="16"/>
                <w:szCs w:val="16"/>
                <w:lang w:eastAsia="zh-CN"/>
              </w:rPr>
              <w:t>R4-241128</w:t>
            </w:r>
            <w:r>
              <w:rPr>
                <w:rFonts w:hint="eastAsia"/>
                <w:sz w:val="16"/>
                <w:szCs w:val="16"/>
                <w:lang w:val="en-US" w:eastAsia="zh-CN"/>
              </w:rPr>
              <w:t>6</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rFonts w:hint="eastAsia"/>
                <w:sz w:val="16"/>
                <w:szCs w:val="16"/>
                <w:lang w:eastAsia="zh-CN"/>
              </w:rPr>
            </w:pPr>
            <w:r>
              <w:rPr>
                <w:rFonts w:hint="eastAsia"/>
                <w:sz w:val="16"/>
                <w:szCs w:val="16"/>
                <w:lang w:eastAsia="zh-CN"/>
              </w:rPr>
              <w:t>R4-2414391</w:t>
            </w:r>
            <w:r>
              <w:rPr>
                <w:rFonts w:hint="eastAsia"/>
                <w:sz w:val="16"/>
                <w:szCs w:val="16"/>
                <w:lang w:val="en-US" w:eastAsia="zh-CN"/>
              </w:rPr>
              <w:t xml:space="preserve"> </w:t>
            </w:r>
            <w:r>
              <w:rPr>
                <w:rFonts w:hint="eastAsia"/>
                <w:sz w:val="16"/>
                <w:szCs w:val="16"/>
                <w:lang w:eastAsia="zh-CN"/>
              </w:rPr>
              <w:t>TP for TR37.898 to add HP-ENDC 3-11_n79 and 8-42_n79</w:t>
            </w:r>
          </w:p>
          <w:p>
            <w:pPr>
              <w:pStyle w:val="40"/>
              <w:rPr>
                <w:rFonts w:hint="eastAsia"/>
                <w:sz w:val="16"/>
                <w:szCs w:val="16"/>
                <w:lang w:eastAsia="zh-CN"/>
              </w:rPr>
            </w:pPr>
            <w:r>
              <w:rPr>
                <w:rFonts w:hint="eastAsia"/>
                <w:sz w:val="16"/>
                <w:szCs w:val="16"/>
                <w:lang w:eastAsia="zh-CN"/>
              </w:rPr>
              <w:t>R4-2411261</w:t>
            </w:r>
            <w:r>
              <w:rPr>
                <w:rFonts w:hint="eastAsia"/>
                <w:sz w:val="16"/>
                <w:szCs w:val="16"/>
                <w:lang w:val="en-US" w:eastAsia="zh-CN"/>
              </w:rPr>
              <w:t xml:space="preserve"> </w:t>
            </w:r>
            <w:r>
              <w:rPr>
                <w:rFonts w:hint="eastAsia"/>
                <w:sz w:val="16"/>
                <w:szCs w:val="16"/>
                <w:lang w:eastAsia="zh-CN"/>
              </w:rPr>
              <w:t>TP for TR 37.898 to include DC_1A_n78A with 3Tx</w:t>
            </w:r>
          </w:p>
          <w:p>
            <w:pPr>
              <w:pStyle w:val="40"/>
              <w:rPr>
                <w:rFonts w:hint="eastAsia"/>
                <w:sz w:val="16"/>
                <w:szCs w:val="16"/>
                <w:lang w:eastAsia="zh-CN"/>
              </w:rPr>
            </w:pPr>
            <w:r>
              <w:rPr>
                <w:rFonts w:hint="eastAsia"/>
                <w:sz w:val="16"/>
                <w:szCs w:val="16"/>
                <w:lang w:eastAsia="zh-CN"/>
              </w:rPr>
              <w:t>R4-2414</w:t>
            </w:r>
            <w:r>
              <w:rPr>
                <w:rFonts w:hint="eastAsia"/>
                <w:sz w:val="16"/>
                <w:szCs w:val="16"/>
                <w:lang w:val="en-US" w:eastAsia="zh-CN"/>
              </w:rPr>
              <w:t xml:space="preserve">442 </w:t>
            </w:r>
            <w:r>
              <w:rPr>
                <w:rFonts w:hint="eastAsia"/>
                <w:sz w:val="16"/>
                <w:szCs w:val="16"/>
                <w:lang w:eastAsia="zh-CN"/>
              </w:rPr>
              <w:t>TP for TR 37.898 to include DC_5A_n78A with 3Tx</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2024-10</w:t>
            </w:r>
          </w:p>
        </w:tc>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RAN4#112-bis</w:t>
            </w:r>
          </w:p>
        </w:tc>
        <w:tc>
          <w:tcPr>
            <w:tcW w:w="1094" w:type="dxa"/>
            <w:shd w:val="solid" w:color="FFFFFF" w:fill="auto"/>
          </w:tcPr>
          <w:p>
            <w:pPr>
              <w:pStyle w:val="42"/>
              <w:jc w:val="left"/>
              <w:rPr>
                <w:rFonts w:hint="eastAsia"/>
                <w:sz w:val="16"/>
                <w:szCs w:val="16"/>
                <w:lang w:eastAsia="zh-CN"/>
              </w:rPr>
            </w:pPr>
            <w:r>
              <w:rPr>
                <w:rFonts w:hint="eastAsia"/>
                <w:sz w:val="16"/>
                <w:szCs w:val="16"/>
                <w:lang w:eastAsia="zh-CN"/>
              </w:rPr>
              <w:t>R4-2415259</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rFonts w:hint="eastAsia"/>
                <w:sz w:val="16"/>
                <w:szCs w:val="16"/>
                <w:lang w:eastAsia="zh-CN"/>
              </w:rPr>
            </w:pPr>
            <w:r>
              <w:rPr>
                <w:rFonts w:hint="eastAsia"/>
                <w:sz w:val="16"/>
                <w:szCs w:val="16"/>
                <w:lang w:eastAsia="zh-CN"/>
              </w:rPr>
              <w:t>R4-2415399</w:t>
            </w:r>
            <w:r>
              <w:rPr>
                <w:rFonts w:hint="eastAsia"/>
                <w:sz w:val="16"/>
                <w:szCs w:val="16"/>
                <w:lang w:val="en-US" w:eastAsia="zh-CN"/>
              </w:rPr>
              <w:t xml:space="preserve"> </w:t>
            </w:r>
            <w:r>
              <w:rPr>
                <w:rFonts w:hint="eastAsia"/>
                <w:sz w:val="16"/>
                <w:szCs w:val="16"/>
                <w:lang w:eastAsia="zh-CN"/>
              </w:rPr>
              <w:t>TP to TR 38.898 Addition of PC2 for DC_(n)40AA</w:t>
            </w:r>
          </w:p>
          <w:p>
            <w:pPr>
              <w:pStyle w:val="40"/>
              <w:rPr>
                <w:rFonts w:hint="eastAsia"/>
                <w:sz w:val="16"/>
                <w:szCs w:val="16"/>
                <w:lang w:eastAsia="zh-CN"/>
              </w:rPr>
            </w:pPr>
            <w:r>
              <w:rPr>
                <w:rFonts w:hint="eastAsia"/>
                <w:sz w:val="16"/>
                <w:szCs w:val="16"/>
                <w:lang w:eastAsia="zh-CN"/>
              </w:rPr>
              <w:t>R4-2415793</w:t>
            </w:r>
            <w:r>
              <w:rPr>
                <w:rFonts w:hint="eastAsia"/>
                <w:sz w:val="16"/>
                <w:szCs w:val="16"/>
                <w:lang w:val="en-US" w:eastAsia="zh-CN"/>
              </w:rPr>
              <w:t xml:space="preserve"> </w:t>
            </w:r>
            <w:r>
              <w:rPr>
                <w:rFonts w:hint="eastAsia"/>
                <w:sz w:val="16"/>
                <w:szCs w:val="16"/>
                <w:lang w:eastAsia="zh-CN"/>
              </w:rPr>
              <w:t>TP for TR 37.898 to add of PC2 for DC_4A_n41A</w:t>
            </w:r>
          </w:p>
          <w:p>
            <w:pPr>
              <w:pStyle w:val="40"/>
              <w:rPr>
                <w:rFonts w:hint="eastAsia"/>
                <w:sz w:val="16"/>
                <w:szCs w:val="16"/>
                <w:lang w:eastAsia="zh-CN"/>
              </w:rPr>
            </w:pPr>
            <w:r>
              <w:rPr>
                <w:rFonts w:hint="eastAsia"/>
                <w:sz w:val="16"/>
                <w:szCs w:val="16"/>
                <w:lang w:eastAsia="zh-CN"/>
              </w:rPr>
              <w:t>R4-2415794</w:t>
            </w:r>
            <w:r>
              <w:rPr>
                <w:rFonts w:hint="eastAsia"/>
                <w:sz w:val="16"/>
                <w:szCs w:val="16"/>
                <w:lang w:val="en-US" w:eastAsia="zh-CN"/>
              </w:rPr>
              <w:t xml:space="preserve"> </w:t>
            </w:r>
            <w:r>
              <w:rPr>
                <w:rFonts w:hint="eastAsia"/>
                <w:sz w:val="16"/>
                <w:szCs w:val="16"/>
                <w:lang w:eastAsia="zh-CN"/>
              </w:rPr>
              <w:t>TP for TR 37.898 to add of PC2 for DC_4A_n78A</w:t>
            </w:r>
          </w:p>
          <w:p>
            <w:pPr>
              <w:pStyle w:val="40"/>
              <w:rPr>
                <w:rFonts w:hint="eastAsia"/>
                <w:sz w:val="16"/>
                <w:szCs w:val="16"/>
                <w:lang w:eastAsia="zh-CN"/>
              </w:rPr>
            </w:pPr>
            <w:r>
              <w:rPr>
                <w:rFonts w:hint="eastAsia"/>
                <w:sz w:val="16"/>
                <w:szCs w:val="16"/>
                <w:lang w:eastAsia="zh-CN"/>
              </w:rPr>
              <w:t>R4-2415795</w:t>
            </w:r>
            <w:r>
              <w:rPr>
                <w:rFonts w:hint="eastAsia"/>
                <w:sz w:val="16"/>
                <w:szCs w:val="16"/>
                <w:lang w:val="en-US" w:eastAsia="zh-CN"/>
              </w:rPr>
              <w:t xml:space="preserve"> </w:t>
            </w:r>
            <w:r>
              <w:rPr>
                <w:rFonts w:hint="eastAsia"/>
                <w:sz w:val="16"/>
                <w:szCs w:val="16"/>
                <w:lang w:eastAsia="zh-CN"/>
              </w:rPr>
              <w:t>TP for TR 37.898 to add of PC2 for DC_7C_n78A</w:t>
            </w:r>
          </w:p>
          <w:p>
            <w:pPr>
              <w:pStyle w:val="40"/>
              <w:rPr>
                <w:rFonts w:hint="eastAsia"/>
                <w:sz w:val="16"/>
                <w:szCs w:val="16"/>
                <w:lang w:eastAsia="zh-CN"/>
              </w:rPr>
            </w:pPr>
            <w:r>
              <w:rPr>
                <w:rFonts w:hint="eastAsia"/>
                <w:sz w:val="16"/>
                <w:szCs w:val="16"/>
                <w:lang w:eastAsia="zh-CN"/>
              </w:rPr>
              <w:t>R4-2417055</w:t>
            </w:r>
            <w:r>
              <w:rPr>
                <w:rFonts w:hint="eastAsia"/>
                <w:sz w:val="16"/>
                <w:szCs w:val="16"/>
                <w:lang w:val="en-US" w:eastAsia="zh-CN"/>
              </w:rPr>
              <w:t xml:space="preserve"> </w:t>
            </w:r>
            <w:r>
              <w:rPr>
                <w:rFonts w:hint="eastAsia"/>
                <w:sz w:val="16"/>
                <w:szCs w:val="16"/>
                <w:lang w:eastAsia="zh-CN"/>
              </w:rPr>
              <w:t>TP for TR 37.898 to add of PC2 for DC_8A_n41A</w:t>
            </w:r>
          </w:p>
          <w:p>
            <w:pPr>
              <w:pStyle w:val="40"/>
              <w:rPr>
                <w:rFonts w:hint="eastAsia"/>
                <w:sz w:val="16"/>
                <w:szCs w:val="16"/>
                <w:lang w:eastAsia="zh-CN"/>
              </w:rPr>
            </w:pPr>
            <w:r>
              <w:rPr>
                <w:rFonts w:hint="eastAsia"/>
                <w:sz w:val="16"/>
                <w:szCs w:val="16"/>
                <w:lang w:eastAsia="zh-CN"/>
              </w:rPr>
              <w:t>R4-2415797</w:t>
            </w:r>
            <w:r>
              <w:rPr>
                <w:rFonts w:hint="eastAsia"/>
                <w:sz w:val="16"/>
                <w:szCs w:val="16"/>
                <w:lang w:val="en-US" w:eastAsia="zh-CN"/>
              </w:rPr>
              <w:t xml:space="preserve"> </w:t>
            </w:r>
            <w:r>
              <w:rPr>
                <w:rFonts w:hint="eastAsia"/>
                <w:sz w:val="16"/>
                <w:szCs w:val="16"/>
                <w:lang w:eastAsia="zh-CN"/>
              </w:rPr>
              <w:t>TP for TR 37.898 to add of PC2 for DC_20A_n41A</w:t>
            </w:r>
          </w:p>
          <w:p>
            <w:pPr>
              <w:pStyle w:val="40"/>
              <w:rPr>
                <w:rFonts w:hint="eastAsia"/>
                <w:sz w:val="16"/>
                <w:szCs w:val="16"/>
                <w:lang w:eastAsia="zh-CN"/>
              </w:rPr>
            </w:pPr>
            <w:r>
              <w:rPr>
                <w:rFonts w:hint="eastAsia"/>
                <w:sz w:val="16"/>
                <w:szCs w:val="16"/>
                <w:lang w:eastAsia="zh-CN"/>
              </w:rPr>
              <w:t>R4-2415798</w:t>
            </w:r>
            <w:r>
              <w:rPr>
                <w:rFonts w:hint="eastAsia"/>
                <w:sz w:val="16"/>
                <w:szCs w:val="16"/>
                <w:lang w:val="en-US" w:eastAsia="zh-CN"/>
              </w:rPr>
              <w:t xml:space="preserve"> </w:t>
            </w:r>
            <w:r>
              <w:rPr>
                <w:rFonts w:hint="eastAsia"/>
                <w:sz w:val="16"/>
                <w:szCs w:val="16"/>
                <w:lang w:eastAsia="zh-CN"/>
              </w:rPr>
              <w:t>TP for TR 37.898 to add of PC2 for DC_20A_n78A</w:t>
            </w:r>
          </w:p>
          <w:p>
            <w:pPr>
              <w:pStyle w:val="40"/>
              <w:rPr>
                <w:rFonts w:hint="eastAsia"/>
                <w:sz w:val="16"/>
                <w:szCs w:val="16"/>
                <w:lang w:eastAsia="zh-CN"/>
              </w:rPr>
            </w:pPr>
            <w:r>
              <w:rPr>
                <w:rFonts w:hint="eastAsia"/>
                <w:sz w:val="16"/>
                <w:szCs w:val="16"/>
                <w:lang w:eastAsia="zh-CN"/>
              </w:rPr>
              <w:t>R4-2415799</w:t>
            </w:r>
            <w:r>
              <w:rPr>
                <w:rFonts w:hint="eastAsia"/>
                <w:sz w:val="16"/>
                <w:szCs w:val="16"/>
                <w:lang w:val="en-US" w:eastAsia="zh-CN"/>
              </w:rPr>
              <w:t xml:space="preserve"> </w:t>
            </w:r>
            <w:r>
              <w:rPr>
                <w:rFonts w:hint="eastAsia"/>
                <w:sz w:val="16"/>
                <w:szCs w:val="16"/>
                <w:lang w:eastAsia="zh-CN"/>
              </w:rPr>
              <w:t>TP for TR 37.898 to add of PC2 for DC_38A_n78A</w:t>
            </w:r>
          </w:p>
          <w:p>
            <w:pPr>
              <w:pStyle w:val="40"/>
              <w:rPr>
                <w:rFonts w:hint="eastAsia"/>
                <w:sz w:val="16"/>
                <w:szCs w:val="16"/>
                <w:lang w:eastAsia="zh-CN"/>
              </w:rPr>
            </w:pPr>
            <w:r>
              <w:rPr>
                <w:rFonts w:hint="eastAsia"/>
                <w:sz w:val="16"/>
                <w:szCs w:val="16"/>
                <w:lang w:eastAsia="zh-CN"/>
              </w:rPr>
              <w:t>R4-2417056</w:t>
            </w:r>
            <w:r>
              <w:rPr>
                <w:rFonts w:hint="eastAsia"/>
                <w:sz w:val="16"/>
                <w:szCs w:val="16"/>
                <w:lang w:val="en-US" w:eastAsia="zh-CN"/>
              </w:rPr>
              <w:t xml:space="preserve"> </w:t>
            </w:r>
            <w:r>
              <w:rPr>
                <w:rFonts w:hint="eastAsia"/>
                <w:sz w:val="16"/>
                <w:szCs w:val="16"/>
                <w:lang w:eastAsia="zh-CN"/>
              </w:rPr>
              <w:t>TP for TR 37.898 to add of PC2 for DC_41A_n78A and  DC_41C_n78A</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2025-02</w:t>
            </w:r>
          </w:p>
        </w:tc>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RAN4#114</w:t>
            </w:r>
          </w:p>
        </w:tc>
        <w:tc>
          <w:tcPr>
            <w:tcW w:w="1094" w:type="dxa"/>
            <w:shd w:val="solid" w:color="FFFFFF" w:fill="auto"/>
          </w:tcPr>
          <w:p>
            <w:pPr>
              <w:pStyle w:val="42"/>
              <w:jc w:val="left"/>
              <w:rPr>
                <w:rFonts w:hint="eastAsia"/>
                <w:sz w:val="16"/>
                <w:szCs w:val="16"/>
                <w:lang w:eastAsia="zh-CN"/>
              </w:rPr>
            </w:pPr>
            <w:r>
              <w:rPr>
                <w:rFonts w:hint="eastAsia"/>
                <w:sz w:val="16"/>
                <w:szCs w:val="16"/>
                <w:lang w:eastAsia="zh-CN"/>
              </w:rPr>
              <w:t>R4-2500386</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rFonts w:hint="eastAsia"/>
                <w:sz w:val="16"/>
                <w:szCs w:val="16"/>
                <w:lang w:eastAsia="zh-CN"/>
              </w:rPr>
            </w:pPr>
            <w:r>
              <w:rPr>
                <w:rFonts w:hint="eastAsia"/>
                <w:sz w:val="16"/>
                <w:szCs w:val="16"/>
                <w:lang w:eastAsia="zh-CN"/>
              </w:rPr>
              <w:t>R4-2500718</w:t>
            </w:r>
            <w:r>
              <w:rPr>
                <w:rFonts w:hint="eastAsia"/>
                <w:sz w:val="16"/>
                <w:szCs w:val="16"/>
                <w:lang w:eastAsia="zh-CN"/>
              </w:rPr>
              <w:tab/>
            </w:r>
            <w:r>
              <w:rPr>
                <w:rFonts w:hint="eastAsia"/>
                <w:sz w:val="16"/>
                <w:szCs w:val="16"/>
                <w:lang w:eastAsia="zh-CN"/>
              </w:rPr>
              <w:t>TP for TR 37.898 to add of PC2 for DC_11A_n41A</w:t>
            </w:r>
          </w:p>
          <w:p>
            <w:pPr>
              <w:pStyle w:val="40"/>
              <w:rPr>
                <w:rFonts w:hint="eastAsia"/>
                <w:sz w:val="16"/>
                <w:szCs w:val="16"/>
                <w:lang w:eastAsia="zh-CN"/>
              </w:rPr>
            </w:pPr>
            <w:r>
              <w:rPr>
                <w:rFonts w:hint="eastAsia"/>
                <w:sz w:val="16"/>
                <w:szCs w:val="16"/>
                <w:lang w:eastAsia="zh-CN"/>
              </w:rPr>
              <w:t>R4-2500719</w:t>
            </w:r>
            <w:r>
              <w:rPr>
                <w:rFonts w:hint="eastAsia"/>
                <w:sz w:val="16"/>
                <w:szCs w:val="16"/>
                <w:lang w:eastAsia="zh-CN"/>
              </w:rPr>
              <w:tab/>
            </w:r>
            <w:r>
              <w:rPr>
                <w:rFonts w:hint="eastAsia"/>
                <w:sz w:val="16"/>
                <w:szCs w:val="16"/>
                <w:lang w:eastAsia="zh-CN"/>
              </w:rPr>
              <w:t>TP for TR 37.898 to add of PC2 for DC_12A_n41A</w:t>
            </w:r>
          </w:p>
          <w:p>
            <w:pPr>
              <w:pStyle w:val="40"/>
              <w:rPr>
                <w:rFonts w:hint="eastAsia"/>
                <w:sz w:val="16"/>
                <w:szCs w:val="16"/>
                <w:lang w:eastAsia="zh-CN"/>
              </w:rPr>
            </w:pPr>
            <w:r>
              <w:rPr>
                <w:rFonts w:hint="eastAsia"/>
                <w:sz w:val="16"/>
                <w:szCs w:val="16"/>
                <w:lang w:eastAsia="zh-CN"/>
              </w:rPr>
              <w:t>R4-2502826</w:t>
            </w:r>
            <w:r>
              <w:rPr>
                <w:rFonts w:hint="eastAsia"/>
                <w:sz w:val="16"/>
                <w:szCs w:val="16"/>
                <w:lang w:eastAsia="zh-CN"/>
              </w:rPr>
              <w:tab/>
            </w:r>
            <w:r>
              <w:rPr>
                <w:rFonts w:hint="eastAsia"/>
                <w:sz w:val="16"/>
                <w:szCs w:val="16"/>
                <w:lang w:eastAsia="zh-CN"/>
              </w:rPr>
              <w:t>TP for TR 37.898 to add of PC2 for DC_12A_n78A</w:t>
            </w:r>
          </w:p>
          <w:p>
            <w:pPr>
              <w:pStyle w:val="40"/>
              <w:rPr>
                <w:rFonts w:hint="eastAsia"/>
                <w:sz w:val="16"/>
                <w:szCs w:val="16"/>
                <w:lang w:eastAsia="zh-CN"/>
              </w:rPr>
            </w:pPr>
            <w:r>
              <w:rPr>
                <w:rFonts w:hint="eastAsia"/>
                <w:sz w:val="16"/>
                <w:szCs w:val="16"/>
                <w:lang w:eastAsia="zh-CN"/>
              </w:rPr>
              <w:t>R4-2503023</w:t>
            </w:r>
            <w:r>
              <w:rPr>
                <w:rFonts w:hint="eastAsia"/>
                <w:sz w:val="16"/>
                <w:szCs w:val="16"/>
                <w:lang w:eastAsia="zh-CN"/>
              </w:rPr>
              <w:tab/>
            </w:r>
            <w:r>
              <w:rPr>
                <w:rFonts w:hint="eastAsia"/>
                <w:sz w:val="16"/>
                <w:szCs w:val="16"/>
                <w:lang w:eastAsia="zh-CN"/>
              </w:rPr>
              <w:t>TP for TR 37.898 to add of PC2 for DC_18A_n78A</w:t>
            </w:r>
          </w:p>
          <w:p>
            <w:pPr>
              <w:pStyle w:val="40"/>
              <w:rPr>
                <w:rFonts w:hint="eastAsia"/>
                <w:sz w:val="16"/>
                <w:szCs w:val="16"/>
                <w:lang w:eastAsia="zh-CN"/>
              </w:rPr>
            </w:pPr>
            <w:r>
              <w:rPr>
                <w:rFonts w:hint="eastAsia"/>
                <w:sz w:val="16"/>
                <w:szCs w:val="16"/>
                <w:lang w:eastAsia="zh-CN"/>
              </w:rPr>
              <w:t>R4-2502827</w:t>
            </w:r>
            <w:r>
              <w:rPr>
                <w:rFonts w:hint="eastAsia"/>
                <w:sz w:val="16"/>
                <w:szCs w:val="16"/>
                <w:lang w:eastAsia="zh-CN"/>
              </w:rPr>
              <w:tab/>
            </w:r>
            <w:r>
              <w:rPr>
                <w:rFonts w:hint="eastAsia"/>
                <w:sz w:val="16"/>
                <w:szCs w:val="16"/>
                <w:lang w:eastAsia="zh-CN"/>
              </w:rPr>
              <w:t>TP for TR 37.898 to add of PC2 for DC_25A_n41A</w:t>
            </w:r>
          </w:p>
          <w:p>
            <w:pPr>
              <w:pStyle w:val="40"/>
              <w:rPr>
                <w:rFonts w:hint="eastAsia"/>
                <w:sz w:val="16"/>
                <w:szCs w:val="16"/>
                <w:lang w:eastAsia="zh-CN"/>
              </w:rPr>
            </w:pPr>
            <w:r>
              <w:rPr>
                <w:rFonts w:hint="eastAsia"/>
                <w:sz w:val="16"/>
                <w:szCs w:val="16"/>
                <w:lang w:eastAsia="zh-CN"/>
              </w:rPr>
              <w:t>R4-2502828</w:t>
            </w:r>
            <w:r>
              <w:rPr>
                <w:rFonts w:hint="eastAsia"/>
                <w:sz w:val="16"/>
                <w:szCs w:val="16"/>
                <w:lang w:eastAsia="zh-CN"/>
              </w:rPr>
              <w:tab/>
            </w:r>
            <w:r>
              <w:rPr>
                <w:rFonts w:hint="eastAsia"/>
                <w:sz w:val="16"/>
                <w:szCs w:val="16"/>
                <w:lang w:eastAsia="zh-CN"/>
              </w:rPr>
              <w:t>TP for TR 37.898 to add of PC2 for DC_25A_n78A</w:t>
            </w:r>
          </w:p>
          <w:p>
            <w:pPr>
              <w:pStyle w:val="40"/>
              <w:rPr>
                <w:rFonts w:hint="eastAsia"/>
                <w:sz w:val="16"/>
                <w:szCs w:val="16"/>
                <w:lang w:eastAsia="zh-CN"/>
              </w:rPr>
            </w:pPr>
            <w:r>
              <w:rPr>
                <w:rFonts w:hint="eastAsia"/>
                <w:sz w:val="16"/>
                <w:szCs w:val="16"/>
                <w:lang w:eastAsia="zh-CN"/>
              </w:rPr>
              <w:t>R4-2503024</w:t>
            </w:r>
            <w:r>
              <w:rPr>
                <w:rFonts w:hint="eastAsia"/>
                <w:sz w:val="16"/>
                <w:szCs w:val="16"/>
                <w:lang w:eastAsia="zh-CN"/>
              </w:rPr>
              <w:tab/>
            </w:r>
            <w:r>
              <w:rPr>
                <w:rFonts w:hint="eastAsia"/>
                <w:sz w:val="16"/>
                <w:szCs w:val="16"/>
                <w:lang w:eastAsia="zh-CN"/>
              </w:rPr>
              <w:t>TP for TR 37.898 to add of PC2 for DC_26A_n78A</w:t>
            </w:r>
          </w:p>
          <w:p>
            <w:pPr>
              <w:pStyle w:val="40"/>
              <w:rPr>
                <w:rFonts w:hint="eastAsia"/>
                <w:sz w:val="16"/>
                <w:szCs w:val="16"/>
                <w:lang w:eastAsia="zh-CN"/>
              </w:rPr>
            </w:pPr>
            <w:r>
              <w:rPr>
                <w:rFonts w:hint="eastAsia"/>
                <w:sz w:val="16"/>
                <w:szCs w:val="16"/>
                <w:lang w:eastAsia="zh-CN"/>
              </w:rPr>
              <w:t>R4-2500725</w:t>
            </w:r>
            <w:r>
              <w:rPr>
                <w:rFonts w:hint="eastAsia"/>
                <w:sz w:val="16"/>
                <w:szCs w:val="16"/>
                <w:lang w:eastAsia="zh-CN"/>
              </w:rPr>
              <w:tab/>
            </w:r>
            <w:r>
              <w:rPr>
                <w:rFonts w:hint="eastAsia"/>
                <w:sz w:val="16"/>
                <w:szCs w:val="16"/>
                <w:lang w:eastAsia="zh-CN"/>
              </w:rPr>
              <w:t>TP for TR 37.898 to add of PC2 for DC_40A_n41A</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2025-04</w:t>
            </w:r>
          </w:p>
        </w:tc>
        <w:tc>
          <w:tcPr>
            <w:tcW w:w="800" w:type="dxa"/>
            <w:shd w:val="solid" w:color="FFFFFF" w:fill="auto"/>
          </w:tcPr>
          <w:p>
            <w:pPr>
              <w:pStyle w:val="42"/>
              <w:jc w:val="left"/>
              <w:rPr>
                <w:rFonts w:hint="eastAsia"/>
                <w:sz w:val="16"/>
                <w:szCs w:val="16"/>
                <w:lang w:val="en-US" w:eastAsia="zh-CN"/>
              </w:rPr>
            </w:pPr>
            <w:r>
              <w:rPr>
                <w:rFonts w:hint="eastAsia"/>
                <w:sz w:val="16"/>
                <w:szCs w:val="16"/>
                <w:lang w:val="en-US" w:eastAsia="zh-CN"/>
              </w:rPr>
              <w:t>RAN4#114-bis</w:t>
            </w:r>
          </w:p>
        </w:tc>
        <w:tc>
          <w:tcPr>
            <w:tcW w:w="1094" w:type="dxa"/>
            <w:shd w:val="solid" w:color="FFFFFF" w:fill="auto"/>
          </w:tcPr>
          <w:p>
            <w:pPr>
              <w:pStyle w:val="42"/>
              <w:jc w:val="left"/>
              <w:rPr>
                <w:rFonts w:hint="eastAsia"/>
                <w:sz w:val="16"/>
                <w:szCs w:val="16"/>
                <w:lang w:eastAsia="zh-CN"/>
              </w:rPr>
            </w:pPr>
            <w:r>
              <w:rPr>
                <w:rFonts w:hint="eastAsia"/>
                <w:sz w:val="16"/>
                <w:szCs w:val="16"/>
                <w:lang w:eastAsia="zh-CN"/>
              </w:rPr>
              <w:t>R4-2504103</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rFonts w:hint="default"/>
                <w:sz w:val="16"/>
                <w:szCs w:val="16"/>
                <w:lang w:val="en-US" w:eastAsia="zh-CN"/>
              </w:rPr>
            </w:pPr>
            <w:r>
              <w:rPr>
                <w:rFonts w:hint="eastAsia"/>
                <w:sz w:val="16"/>
                <w:szCs w:val="16"/>
                <w:lang w:val="en-US" w:eastAsia="zh-CN"/>
              </w:rPr>
              <w:t>Withdrawn</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0.4.0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2025-05</w:t>
            </w:r>
          </w:p>
        </w:tc>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RAN4#115</w:t>
            </w:r>
          </w:p>
        </w:tc>
        <w:tc>
          <w:tcPr>
            <w:tcW w:w="1094" w:type="dxa"/>
            <w:shd w:val="solid" w:color="FFFFFF" w:fill="auto"/>
          </w:tcPr>
          <w:p>
            <w:pPr>
              <w:pStyle w:val="42"/>
              <w:jc w:val="left"/>
              <w:rPr>
                <w:rFonts w:hint="eastAsia"/>
                <w:sz w:val="16"/>
                <w:szCs w:val="16"/>
                <w:lang w:eastAsia="zh-CN"/>
              </w:rPr>
            </w:pPr>
            <w:r>
              <w:rPr>
                <w:rFonts w:hint="eastAsia"/>
                <w:sz w:val="16"/>
                <w:szCs w:val="16"/>
                <w:lang w:eastAsia="zh-CN"/>
              </w:rPr>
              <w:t>R4-2505360</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rFonts w:hint="eastAsia"/>
                <w:sz w:val="16"/>
                <w:szCs w:val="16"/>
                <w:lang w:eastAsia="zh-CN"/>
              </w:rPr>
            </w:pPr>
            <w:r>
              <w:rPr>
                <w:rFonts w:hint="eastAsia"/>
                <w:sz w:val="16"/>
                <w:szCs w:val="16"/>
                <w:lang w:eastAsia="zh-CN"/>
              </w:rPr>
              <w:t>R4-2508109</w:t>
            </w:r>
            <w:r>
              <w:rPr>
                <w:rFonts w:hint="eastAsia"/>
                <w:sz w:val="16"/>
                <w:szCs w:val="16"/>
                <w:lang w:eastAsia="zh-CN"/>
              </w:rPr>
              <w:tab/>
            </w:r>
            <w:r>
              <w:rPr>
                <w:rFonts w:hint="eastAsia"/>
                <w:sz w:val="16"/>
                <w:szCs w:val="16"/>
                <w:lang w:eastAsia="zh-CN"/>
              </w:rPr>
              <w:t>TP for TR37.898: addition of PC2 to DC_8_n41-n77 and DC_3_n3-n77</w:t>
            </w:r>
          </w:p>
          <w:p>
            <w:pPr>
              <w:pStyle w:val="40"/>
              <w:rPr>
                <w:rFonts w:hint="eastAsia"/>
                <w:sz w:val="16"/>
                <w:szCs w:val="16"/>
                <w:lang w:eastAsia="zh-CN"/>
              </w:rPr>
            </w:pPr>
            <w:r>
              <w:rPr>
                <w:rFonts w:hint="eastAsia"/>
                <w:sz w:val="16"/>
                <w:szCs w:val="16"/>
                <w:lang w:eastAsia="zh-CN"/>
              </w:rPr>
              <w:t>R4-2506849</w:t>
            </w:r>
            <w:r>
              <w:rPr>
                <w:rFonts w:hint="eastAsia"/>
                <w:sz w:val="16"/>
                <w:szCs w:val="16"/>
                <w:lang w:eastAsia="zh-CN"/>
              </w:rPr>
              <w:tab/>
            </w:r>
            <w:r>
              <w:rPr>
                <w:rFonts w:hint="eastAsia"/>
                <w:sz w:val="16"/>
                <w:szCs w:val="16"/>
                <w:lang w:eastAsia="zh-CN"/>
              </w:rPr>
              <w:t>TP for TR 37.898 to add of PC2 for DC_5A_n41A</w:t>
            </w:r>
          </w:p>
          <w:p>
            <w:pPr>
              <w:pStyle w:val="40"/>
              <w:rPr>
                <w:rFonts w:hint="eastAsia"/>
                <w:sz w:val="16"/>
                <w:szCs w:val="16"/>
                <w:lang w:eastAsia="zh-CN"/>
              </w:rPr>
            </w:pPr>
            <w:r>
              <w:rPr>
                <w:rFonts w:hint="eastAsia"/>
                <w:sz w:val="16"/>
                <w:szCs w:val="16"/>
                <w:lang w:eastAsia="zh-CN"/>
              </w:rPr>
              <w:t>R4-2506850</w:t>
            </w:r>
            <w:r>
              <w:rPr>
                <w:rFonts w:hint="eastAsia"/>
                <w:sz w:val="16"/>
                <w:szCs w:val="16"/>
                <w:lang w:eastAsia="zh-CN"/>
              </w:rPr>
              <w:tab/>
            </w:r>
            <w:r>
              <w:rPr>
                <w:rFonts w:hint="eastAsia"/>
                <w:sz w:val="16"/>
                <w:szCs w:val="16"/>
                <w:lang w:eastAsia="zh-CN"/>
              </w:rPr>
              <w:t>TP for TR 37.898 to add of PC2 for DC_14A_n41A</w:t>
            </w:r>
          </w:p>
          <w:p>
            <w:pPr>
              <w:pStyle w:val="40"/>
              <w:rPr>
                <w:rFonts w:hint="eastAsia"/>
                <w:sz w:val="16"/>
                <w:szCs w:val="16"/>
                <w:lang w:eastAsia="zh-CN"/>
              </w:rPr>
            </w:pPr>
            <w:r>
              <w:rPr>
                <w:rFonts w:hint="eastAsia"/>
                <w:sz w:val="16"/>
                <w:szCs w:val="16"/>
                <w:lang w:eastAsia="zh-CN"/>
              </w:rPr>
              <w:t>R4-2506851</w:t>
            </w:r>
            <w:r>
              <w:rPr>
                <w:rFonts w:hint="eastAsia"/>
                <w:sz w:val="16"/>
                <w:szCs w:val="16"/>
                <w:lang w:eastAsia="zh-CN"/>
              </w:rPr>
              <w:tab/>
            </w:r>
            <w:r>
              <w:rPr>
                <w:rFonts w:hint="eastAsia"/>
                <w:sz w:val="16"/>
                <w:szCs w:val="16"/>
                <w:lang w:eastAsia="zh-CN"/>
              </w:rPr>
              <w:t>TP for TR 37.898 to add of PC2 for DC_26A_n41A</w:t>
            </w:r>
          </w:p>
          <w:p>
            <w:pPr>
              <w:pStyle w:val="40"/>
              <w:rPr>
                <w:rFonts w:hint="eastAsia"/>
                <w:sz w:val="16"/>
                <w:szCs w:val="16"/>
                <w:lang w:eastAsia="zh-CN"/>
              </w:rPr>
            </w:pPr>
            <w:r>
              <w:rPr>
                <w:rFonts w:hint="eastAsia"/>
                <w:sz w:val="16"/>
                <w:szCs w:val="16"/>
                <w:lang w:eastAsia="zh-CN"/>
              </w:rPr>
              <w:t>R4-2508110</w:t>
            </w:r>
            <w:r>
              <w:rPr>
                <w:rFonts w:hint="eastAsia"/>
                <w:sz w:val="16"/>
                <w:szCs w:val="16"/>
                <w:lang w:eastAsia="zh-CN"/>
              </w:rPr>
              <w:tab/>
            </w:r>
            <w:r>
              <w:rPr>
                <w:rFonts w:hint="eastAsia"/>
                <w:sz w:val="16"/>
                <w:szCs w:val="16"/>
                <w:lang w:eastAsia="zh-CN"/>
              </w:rPr>
              <w:t>TP for TR 37.898 to add of PC2 for DC_71A_n41A</w:t>
            </w:r>
          </w:p>
          <w:p>
            <w:pPr>
              <w:pStyle w:val="40"/>
              <w:rPr>
                <w:rFonts w:hint="eastAsia"/>
                <w:sz w:val="16"/>
                <w:szCs w:val="16"/>
                <w:lang w:eastAsia="zh-CN"/>
              </w:rPr>
            </w:pPr>
            <w:r>
              <w:rPr>
                <w:rFonts w:hint="eastAsia"/>
                <w:sz w:val="16"/>
                <w:szCs w:val="16"/>
                <w:lang w:eastAsia="zh-CN"/>
              </w:rPr>
              <w:t>R4-2506853</w:t>
            </w:r>
            <w:r>
              <w:rPr>
                <w:rFonts w:hint="eastAsia"/>
                <w:sz w:val="16"/>
                <w:szCs w:val="16"/>
                <w:lang w:eastAsia="zh-CN"/>
              </w:rPr>
              <w:tab/>
            </w:r>
            <w:r>
              <w:rPr>
                <w:rFonts w:hint="eastAsia"/>
                <w:sz w:val="16"/>
                <w:szCs w:val="16"/>
                <w:lang w:eastAsia="zh-CN"/>
              </w:rPr>
              <w:t>TP for TR 37.898 to add of PC2 for DC_11A_n78A</w:t>
            </w:r>
          </w:p>
          <w:p>
            <w:pPr>
              <w:pStyle w:val="40"/>
              <w:rPr>
                <w:rFonts w:hint="eastAsia"/>
                <w:sz w:val="16"/>
                <w:szCs w:val="16"/>
                <w:lang w:eastAsia="zh-CN"/>
              </w:rPr>
            </w:pPr>
            <w:r>
              <w:rPr>
                <w:rFonts w:hint="eastAsia"/>
                <w:sz w:val="16"/>
                <w:szCs w:val="16"/>
                <w:lang w:eastAsia="zh-CN"/>
              </w:rPr>
              <w:t>R4-2506854</w:t>
            </w:r>
            <w:r>
              <w:rPr>
                <w:rFonts w:hint="eastAsia"/>
                <w:sz w:val="16"/>
                <w:szCs w:val="16"/>
                <w:lang w:eastAsia="zh-CN"/>
              </w:rPr>
              <w:tab/>
            </w:r>
            <w:r>
              <w:rPr>
                <w:rFonts w:hint="eastAsia"/>
                <w:sz w:val="16"/>
                <w:szCs w:val="16"/>
                <w:lang w:eastAsia="zh-CN"/>
              </w:rPr>
              <w:t>TP for TR 37.898 to add of PC2 for DC_39A_n78A</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0.5.0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2025-06</w:t>
            </w:r>
          </w:p>
        </w:tc>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RAN#108</w:t>
            </w:r>
          </w:p>
        </w:tc>
        <w:tc>
          <w:tcPr>
            <w:tcW w:w="1094" w:type="dxa"/>
            <w:shd w:val="solid" w:color="FFFFFF" w:fill="auto"/>
          </w:tcPr>
          <w:p>
            <w:pPr>
              <w:pStyle w:val="42"/>
              <w:jc w:val="left"/>
              <w:rPr>
                <w:rFonts w:hint="eastAsia"/>
                <w:sz w:val="16"/>
                <w:szCs w:val="16"/>
                <w:lang w:eastAsia="zh-CN"/>
              </w:rPr>
            </w:pPr>
            <w:r>
              <w:rPr>
                <w:rFonts w:hint="eastAsia"/>
                <w:sz w:val="16"/>
                <w:szCs w:val="16"/>
                <w:lang w:eastAsia="zh-CN"/>
              </w:rPr>
              <w:t>RP-251608</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rFonts w:hint="default"/>
                <w:sz w:val="16"/>
                <w:szCs w:val="16"/>
                <w:lang w:val="en-US" w:eastAsia="zh-CN"/>
              </w:rPr>
            </w:pPr>
            <w:r>
              <w:rPr>
                <w:rFonts w:hint="eastAsia"/>
                <w:sz w:val="16"/>
                <w:szCs w:val="16"/>
                <w:lang w:val="en-US" w:eastAsia="zh-CN"/>
              </w:rPr>
              <w:t>Submitted to RAN for information</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1.0.0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2025-08</w:t>
            </w:r>
          </w:p>
        </w:tc>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RAN4#116</w:t>
            </w:r>
          </w:p>
        </w:tc>
        <w:tc>
          <w:tcPr>
            <w:tcW w:w="1094" w:type="dxa"/>
            <w:shd w:val="solid" w:color="FFFFFF" w:fill="auto"/>
          </w:tcPr>
          <w:p>
            <w:pPr>
              <w:pStyle w:val="42"/>
              <w:jc w:val="left"/>
              <w:rPr>
                <w:rFonts w:hint="eastAsia"/>
                <w:sz w:val="16"/>
                <w:szCs w:val="16"/>
                <w:lang w:eastAsia="zh-CN"/>
              </w:rPr>
            </w:pPr>
            <w:r>
              <w:rPr>
                <w:rFonts w:hint="eastAsia"/>
                <w:sz w:val="16"/>
                <w:szCs w:val="16"/>
                <w:lang w:eastAsia="zh-CN"/>
              </w:rPr>
              <w:t>R4-2510699</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rFonts w:hint="eastAsia"/>
                <w:sz w:val="16"/>
                <w:szCs w:val="16"/>
                <w:lang w:val="en-US" w:eastAsia="zh-CN"/>
              </w:rPr>
            </w:pPr>
            <w:r>
              <w:rPr>
                <w:rFonts w:hint="eastAsia"/>
                <w:sz w:val="16"/>
                <w:szCs w:val="16"/>
                <w:lang w:val="en-US" w:eastAsia="zh-CN"/>
              </w:rPr>
              <w:t>Withdrawn</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1.1.0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2025-10</w:t>
            </w:r>
          </w:p>
        </w:tc>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RAN4#116-bis</w:t>
            </w:r>
          </w:p>
        </w:tc>
        <w:tc>
          <w:tcPr>
            <w:tcW w:w="1094" w:type="dxa"/>
            <w:shd w:val="solid" w:color="FFFFFF" w:fill="auto"/>
          </w:tcPr>
          <w:p>
            <w:pPr>
              <w:pStyle w:val="42"/>
              <w:jc w:val="left"/>
              <w:rPr>
                <w:rFonts w:hint="eastAsia"/>
                <w:sz w:val="16"/>
                <w:szCs w:val="16"/>
                <w:lang w:eastAsia="zh-CN"/>
              </w:rPr>
            </w:pPr>
            <w:r>
              <w:rPr>
                <w:rFonts w:hint="eastAsia"/>
                <w:sz w:val="16"/>
                <w:szCs w:val="16"/>
                <w:lang w:eastAsia="zh-CN"/>
              </w:rPr>
              <w:t>R4-2513375</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rFonts w:hint="eastAsia"/>
                <w:sz w:val="16"/>
                <w:szCs w:val="16"/>
                <w:lang w:val="en-US" w:eastAsia="zh-CN"/>
              </w:rPr>
            </w:pPr>
            <w:r>
              <w:rPr>
                <w:rFonts w:hint="eastAsia"/>
                <w:sz w:val="16"/>
                <w:szCs w:val="16"/>
                <w:lang w:val="en-US" w:eastAsia="zh-CN"/>
              </w:rPr>
              <w:t>Withdrawn</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1.2.0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2025-11</w:t>
            </w:r>
          </w:p>
        </w:tc>
        <w:tc>
          <w:tcPr>
            <w:tcW w:w="800" w:type="dxa"/>
            <w:shd w:val="solid" w:color="FFFFFF" w:fill="auto"/>
          </w:tcPr>
          <w:p>
            <w:pPr>
              <w:pStyle w:val="42"/>
              <w:jc w:val="left"/>
              <w:rPr>
                <w:rFonts w:hint="default"/>
                <w:sz w:val="16"/>
                <w:szCs w:val="16"/>
                <w:lang w:val="en-US" w:eastAsia="zh-CN"/>
              </w:rPr>
            </w:pPr>
            <w:r>
              <w:rPr>
                <w:rFonts w:hint="eastAsia"/>
                <w:sz w:val="16"/>
                <w:szCs w:val="16"/>
                <w:lang w:val="en-US" w:eastAsia="zh-CN"/>
              </w:rPr>
              <w:t>RAN4#117</w:t>
            </w:r>
          </w:p>
        </w:tc>
        <w:tc>
          <w:tcPr>
            <w:tcW w:w="1094" w:type="dxa"/>
            <w:shd w:val="solid" w:color="FFFFFF" w:fill="auto"/>
          </w:tcPr>
          <w:p>
            <w:pPr>
              <w:pStyle w:val="42"/>
              <w:jc w:val="left"/>
              <w:rPr>
                <w:rFonts w:hint="eastAsia"/>
                <w:sz w:val="16"/>
                <w:szCs w:val="16"/>
                <w:lang w:eastAsia="zh-CN"/>
              </w:rPr>
            </w:pPr>
            <w:r>
              <w:rPr>
                <w:rFonts w:hint="eastAsia"/>
                <w:sz w:val="16"/>
                <w:szCs w:val="16"/>
                <w:lang w:eastAsia="zh-CN"/>
              </w:rPr>
              <w:t>R4-2520365</w:t>
            </w:r>
          </w:p>
        </w:tc>
        <w:tc>
          <w:tcPr>
            <w:tcW w:w="425" w:type="dxa"/>
            <w:shd w:val="solid" w:color="FFFFFF" w:fill="auto"/>
          </w:tcPr>
          <w:p>
            <w:pPr>
              <w:pStyle w:val="40"/>
              <w:rPr>
                <w:sz w:val="16"/>
                <w:szCs w:val="16"/>
              </w:rPr>
            </w:pPr>
          </w:p>
        </w:tc>
        <w:tc>
          <w:tcPr>
            <w:tcW w:w="425" w:type="dxa"/>
            <w:shd w:val="solid" w:color="FFFFFF" w:fill="auto"/>
          </w:tcPr>
          <w:p>
            <w:pPr>
              <w:pStyle w:val="39"/>
              <w:jc w:val="left"/>
              <w:rPr>
                <w:sz w:val="16"/>
                <w:szCs w:val="16"/>
              </w:rPr>
            </w:pPr>
          </w:p>
        </w:tc>
        <w:tc>
          <w:tcPr>
            <w:tcW w:w="425" w:type="dxa"/>
            <w:shd w:val="solid" w:color="FFFFFF" w:fill="auto"/>
          </w:tcPr>
          <w:p>
            <w:pPr>
              <w:pStyle w:val="42"/>
              <w:jc w:val="left"/>
              <w:rPr>
                <w:sz w:val="16"/>
                <w:szCs w:val="16"/>
              </w:rPr>
            </w:pPr>
          </w:p>
        </w:tc>
        <w:tc>
          <w:tcPr>
            <w:tcW w:w="4962" w:type="dxa"/>
            <w:shd w:val="solid" w:color="FFFFFF" w:fill="auto"/>
          </w:tcPr>
          <w:p>
            <w:pPr>
              <w:pStyle w:val="40"/>
              <w:rPr>
                <w:sz w:val="16"/>
                <w:szCs w:val="18"/>
                <w:lang w:eastAsia="zh-CN"/>
              </w:rPr>
            </w:pPr>
            <w:r>
              <w:rPr>
                <w:rFonts w:hint="eastAsia"/>
                <w:sz w:val="16"/>
                <w:szCs w:val="18"/>
                <w:lang w:eastAsia="zh-CN"/>
              </w:rPr>
              <w:t>I</w:t>
            </w:r>
            <w:r>
              <w:rPr>
                <w:sz w:val="16"/>
                <w:szCs w:val="18"/>
                <w:lang w:eastAsia="zh-CN"/>
              </w:rPr>
              <w:t>ncluded TPs/pCRs:</w:t>
            </w:r>
          </w:p>
          <w:p>
            <w:pPr>
              <w:pStyle w:val="40"/>
              <w:rPr>
                <w:rFonts w:hint="eastAsia"/>
                <w:sz w:val="16"/>
                <w:szCs w:val="16"/>
                <w:lang w:val="en-US" w:eastAsia="zh-CN"/>
              </w:rPr>
            </w:pPr>
            <w:r>
              <w:rPr>
                <w:rFonts w:hint="eastAsia"/>
                <w:sz w:val="16"/>
                <w:szCs w:val="16"/>
                <w:lang w:val="en-US" w:eastAsia="zh-CN"/>
              </w:rPr>
              <w:t>R4-2520865</w:t>
            </w:r>
            <w:r>
              <w:rPr>
                <w:rFonts w:hint="eastAsia"/>
                <w:sz w:val="16"/>
                <w:szCs w:val="16"/>
                <w:lang w:val="en-US" w:eastAsia="zh-CN"/>
              </w:rPr>
              <w:tab/>
            </w:r>
            <w:r>
              <w:rPr>
                <w:rFonts w:hint="eastAsia"/>
                <w:sz w:val="16"/>
                <w:szCs w:val="16"/>
                <w:lang w:val="en-US" w:eastAsia="zh-CN"/>
              </w:rPr>
              <w:t>TP for TR 37.898: Addition of UL PC2 for DC_1-7_n78, DC_1_n8-n78</w:t>
            </w:r>
          </w:p>
        </w:tc>
        <w:tc>
          <w:tcPr>
            <w:tcW w:w="708" w:type="dxa"/>
            <w:shd w:val="solid" w:color="FFFFFF" w:fill="auto"/>
          </w:tcPr>
          <w:p>
            <w:pPr>
              <w:pStyle w:val="42"/>
              <w:jc w:val="left"/>
              <w:rPr>
                <w:rFonts w:hint="default"/>
                <w:sz w:val="16"/>
                <w:szCs w:val="16"/>
                <w:lang w:val="en-US" w:eastAsia="zh-CN"/>
              </w:rPr>
            </w:pPr>
            <w:r>
              <w:rPr>
                <w:rFonts w:hint="eastAsia"/>
                <w:sz w:val="16"/>
                <w:szCs w:val="16"/>
                <w:lang w:val="en-US" w:eastAsia="zh-CN"/>
              </w:rPr>
              <w:t>1.3.0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游明朝">
    <w:altName w:val="Yu Gothic UI Semilight"/>
    <w:panose1 w:val="020204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PMingLiU">
    <w:altName w:val="PMingLiU-ExtB"/>
    <w:panose1 w:val="02020500000000000000"/>
    <w:charset w:val="88"/>
    <w:family w:val="roman"/>
    <w:pitch w:val="default"/>
    <w:sig w:usb0="00000000" w:usb1="00000000" w:usb2="00000016" w:usb3="00000000" w:csb0="00100001" w:csb1="00000000"/>
  </w:font>
  <w:font w:name="ＭＳ 明朝">
    <w:altName w:val="Yu Gothic UI"/>
    <w:panose1 w:val="02020609040205080304"/>
    <w:charset w:val="80"/>
    <w:family w:val="modern"/>
    <w:pitch w:val="default"/>
    <w:sig w:usb0="00000000" w:usb1="00000000" w:usb2="08000012" w:usb3="00000000" w:csb0="0002009F" w:csb1="00000000"/>
  </w:font>
  <w:font w:name="굴림">
    <w:altName w:val="Malgun Gothic"/>
    <w:panose1 w:val="020B0600000101010101"/>
    <w:charset w:val="81"/>
    <w:family w:val="moder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37.898 V1.3.0 (2025-11)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993BA1"/>
    <w:multiLevelType w:val="multilevel"/>
    <w:tmpl w:val="15993BA1"/>
    <w:lvl w:ilvl="0" w:tentative="0">
      <w:start w:val="0"/>
      <w:numFmt w:val="bullet"/>
      <w:lvlText w:val="-"/>
      <w:lvlJc w:val="left"/>
      <w:pPr>
        <w:ind w:left="360" w:hanging="360"/>
      </w:pPr>
      <w:rPr>
        <w:rFonts w:hint="default" w:ascii="Times New Roman" w:hAnsi="Times New Roman" w:eastAsia="ＭＳ 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61DA21D7"/>
    <w:multiLevelType w:val="multilevel"/>
    <w:tmpl w:val="61DA21D7"/>
    <w:lvl w:ilvl="0" w:tentative="0">
      <w:start w:val="5"/>
      <w:numFmt w:val="bullet"/>
      <w:lvlText w:val="-"/>
      <w:lvlJc w:val="left"/>
      <w:pPr>
        <w:ind w:left="360" w:hanging="360"/>
      </w:pPr>
      <w:rPr>
        <w:rFonts w:hint="default" w:ascii="Times New Roman" w:hAnsi="Times New Roman" w:eastAsia="ＭＳ 明朝"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58276EF"/>
    <w:multiLevelType w:val="multilevel"/>
    <w:tmpl w:val="658276EF"/>
    <w:lvl w:ilvl="0" w:tentative="0">
      <w:start w:val="100"/>
      <w:numFmt w:val="bullet"/>
      <w:lvlText w:val="-"/>
      <w:lvlJc w:val="left"/>
      <w:pPr>
        <w:ind w:left="620" w:hanging="420"/>
      </w:pPr>
      <w:rPr>
        <w:rFonts w:hint="default" w:ascii="Times New Roman" w:hAnsi="Times New Roman" w:eastAsia="Times New Roman" w:cs="Times New Roman"/>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3">
    <w:nsid w:val="7B5F3138"/>
    <w:multiLevelType w:val="multilevel"/>
    <w:tmpl w:val="7B5F3138"/>
    <w:lvl w:ilvl="0" w:tentative="0">
      <w:start w:val="1"/>
      <w:numFmt w:val="bullet"/>
      <w:lvlText w:val=""/>
      <w:lvlJc w:val="left"/>
      <w:pPr>
        <w:ind w:left="880" w:hanging="440"/>
      </w:pPr>
      <w:rPr>
        <w:rFonts w:hint="default" w:ascii="Wingdings" w:hAnsi="Wingdings"/>
      </w:rPr>
    </w:lvl>
    <w:lvl w:ilvl="1" w:tentative="0">
      <w:start w:val="1"/>
      <w:numFmt w:val="bullet"/>
      <w:lvlText w:val="–"/>
      <w:lvlJc w:val="left"/>
      <w:pPr>
        <w:ind w:left="1320" w:hanging="440"/>
      </w:pPr>
      <w:rPr>
        <w:rFonts w:hint="eastAsia" w:ascii="Malgun Gothic" w:hAnsi="Malgun Gothic" w:eastAsia="Malgun Gothic"/>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4">
    <w:nsid w:val="7D880E8A"/>
    <w:multiLevelType w:val="multilevel"/>
    <w:tmpl w:val="7D880E8A"/>
    <w:lvl w:ilvl="0" w:tentative="0">
      <w:start w:val="1"/>
      <w:numFmt w:val="bullet"/>
      <w:lvlText w:val=""/>
      <w:lvlJc w:val="left"/>
      <w:pPr>
        <w:ind w:left="880" w:hanging="440"/>
      </w:pPr>
      <w:rPr>
        <w:rFonts w:hint="default" w:ascii="Wingdings" w:hAnsi="Wingdings"/>
      </w:rPr>
    </w:lvl>
    <w:lvl w:ilvl="1" w:tentative="0">
      <w:start w:val="1"/>
      <w:numFmt w:val="bullet"/>
      <w:lvlText w:val="–"/>
      <w:lvlJc w:val="left"/>
      <w:pPr>
        <w:ind w:left="1320" w:hanging="440"/>
      </w:pPr>
      <w:rPr>
        <w:rFonts w:hint="eastAsia" w:ascii="Malgun Gothic" w:hAnsi="Malgun Gothic" w:eastAsia="Malgun Gothic"/>
        <w:lang w:val="en-US"/>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20AF"/>
    <w:rsid w:val="002E2918"/>
    <w:rsid w:val="002E53FD"/>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3971"/>
    <w:rsid w:val="003D10BE"/>
    <w:rsid w:val="003E2A6E"/>
    <w:rsid w:val="003F57D9"/>
    <w:rsid w:val="003F73B5"/>
    <w:rsid w:val="004069B7"/>
    <w:rsid w:val="00410F6F"/>
    <w:rsid w:val="004112AB"/>
    <w:rsid w:val="004138AF"/>
    <w:rsid w:val="00423334"/>
    <w:rsid w:val="00426352"/>
    <w:rsid w:val="00427D60"/>
    <w:rsid w:val="004345EC"/>
    <w:rsid w:val="00434B6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C574E"/>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78C3"/>
    <w:rsid w:val="008768CA"/>
    <w:rsid w:val="00881E1F"/>
    <w:rsid w:val="00884F72"/>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14C9F"/>
    <w:rsid w:val="00E16509"/>
    <w:rsid w:val="00E31A99"/>
    <w:rsid w:val="00E32927"/>
    <w:rsid w:val="00E333BD"/>
    <w:rsid w:val="00E41C0F"/>
    <w:rsid w:val="00E436C6"/>
    <w:rsid w:val="00E4458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E34A7"/>
    <w:rsid w:val="00EE45A8"/>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E3FFD"/>
    <w:rsid w:val="00FF6E20"/>
    <w:rsid w:val="013C352B"/>
    <w:rsid w:val="059643FE"/>
    <w:rsid w:val="05D1471C"/>
    <w:rsid w:val="068A00FD"/>
    <w:rsid w:val="068F3FDA"/>
    <w:rsid w:val="08740682"/>
    <w:rsid w:val="094F65BF"/>
    <w:rsid w:val="0A863708"/>
    <w:rsid w:val="0AE32C76"/>
    <w:rsid w:val="0AE93662"/>
    <w:rsid w:val="0B7F387C"/>
    <w:rsid w:val="0C004ACD"/>
    <w:rsid w:val="0F2F0157"/>
    <w:rsid w:val="0FAE784A"/>
    <w:rsid w:val="12EA0F15"/>
    <w:rsid w:val="1354674D"/>
    <w:rsid w:val="138A6624"/>
    <w:rsid w:val="139D1939"/>
    <w:rsid w:val="13C60437"/>
    <w:rsid w:val="17555237"/>
    <w:rsid w:val="1B3A29B9"/>
    <w:rsid w:val="1C3C42F5"/>
    <w:rsid w:val="1D5868BC"/>
    <w:rsid w:val="1DE7776B"/>
    <w:rsid w:val="1E9C42C4"/>
    <w:rsid w:val="20D91E59"/>
    <w:rsid w:val="212B39DD"/>
    <w:rsid w:val="22CA3EEB"/>
    <w:rsid w:val="240331AB"/>
    <w:rsid w:val="249636F7"/>
    <w:rsid w:val="251D6B03"/>
    <w:rsid w:val="28C130D1"/>
    <w:rsid w:val="2AF333E5"/>
    <w:rsid w:val="2AF850CE"/>
    <w:rsid w:val="2C1545E3"/>
    <w:rsid w:val="2C511EFC"/>
    <w:rsid w:val="317D444E"/>
    <w:rsid w:val="32AF7501"/>
    <w:rsid w:val="32B36180"/>
    <w:rsid w:val="362017AE"/>
    <w:rsid w:val="386E18A2"/>
    <w:rsid w:val="38EF77E6"/>
    <w:rsid w:val="3AEE762D"/>
    <w:rsid w:val="3C647C65"/>
    <w:rsid w:val="3CDE3BE2"/>
    <w:rsid w:val="3CFE3FB1"/>
    <w:rsid w:val="3EFD7F78"/>
    <w:rsid w:val="3FAA0162"/>
    <w:rsid w:val="40E340D5"/>
    <w:rsid w:val="414500E2"/>
    <w:rsid w:val="41DE379E"/>
    <w:rsid w:val="431E7646"/>
    <w:rsid w:val="4363070A"/>
    <w:rsid w:val="4367503F"/>
    <w:rsid w:val="437C023E"/>
    <w:rsid w:val="44D41E8E"/>
    <w:rsid w:val="45F46531"/>
    <w:rsid w:val="4C612A75"/>
    <w:rsid w:val="4F1C280C"/>
    <w:rsid w:val="4F1D75D8"/>
    <w:rsid w:val="4FD967AE"/>
    <w:rsid w:val="50215650"/>
    <w:rsid w:val="5060626D"/>
    <w:rsid w:val="50C23D07"/>
    <w:rsid w:val="530774F5"/>
    <w:rsid w:val="53890B0C"/>
    <w:rsid w:val="54725D02"/>
    <w:rsid w:val="57D332C9"/>
    <w:rsid w:val="591A5117"/>
    <w:rsid w:val="59D01D03"/>
    <w:rsid w:val="5A2B2901"/>
    <w:rsid w:val="5B8F2A37"/>
    <w:rsid w:val="5CEA5E29"/>
    <w:rsid w:val="5E0B4811"/>
    <w:rsid w:val="5EAE0575"/>
    <w:rsid w:val="5F6446D8"/>
    <w:rsid w:val="60555A97"/>
    <w:rsid w:val="60B90E6D"/>
    <w:rsid w:val="61B00804"/>
    <w:rsid w:val="6331344C"/>
    <w:rsid w:val="65486AC5"/>
    <w:rsid w:val="65872767"/>
    <w:rsid w:val="65AA3C54"/>
    <w:rsid w:val="66867C11"/>
    <w:rsid w:val="68E21533"/>
    <w:rsid w:val="70BB7407"/>
    <w:rsid w:val="71D9526E"/>
    <w:rsid w:val="72FA74C9"/>
    <w:rsid w:val="73102C47"/>
    <w:rsid w:val="731C48E6"/>
    <w:rsid w:val="74601FB1"/>
    <w:rsid w:val="74F076A0"/>
    <w:rsid w:val="74F57957"/>
    <w:rsid w:val="78F26E51"/>
    <w:rsid w:val="78F33322"/>
    <w:rsid w:val="79C22DC5"/>
    <w:rsid w:val="7B097B05"/>
    <w:rsid w:val="7E221091"/>
    <w:rsid w:val="7F7F458E"/>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99"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caption"/>
    <w:basedOn w:val="1"/>
    <w:next w:val="1"/>
    <w:unhideWhenUsed/>
    <w:qFormat/>
    <w:uiPriority w:val="0"/>
    <w:rPr>
      <w:b/>
      <w:bCs/>
      <w:sz w:val="20"/>
      <w:szCs w:val="20"/>
    </w:rPr>
  </w:style>
  <w:style w:type="paragraph" w:styleId="20">
    <w:name w:val="toc 8"/>
    <w:basedOn w:val="18"/>
    <w:next w:val="1"/>
    <w:qFormat/>
    <w:uiPriority w:val="39"/>
    <w:pPr>
      <w:spacing w:before="180"/>
      <w:ind w:left="2693" w:hanging="2693"/>
    </w:pPr>
    <w:rPr>
      <w:b/>
    </w:rPr>
  </w:style>
  <w:style w:type="paragraph" w:styleId="21">
    <w:name w:val="Balloon Text"/>
    <w:basedOn w:val="1"/>
    <w:link w:val="67"/>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link w:val="73"/>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4">
    <w:name w:val="List"/>
    <w:basedOn w:val="1"/>
    <w:semiHidden/>
    <w:unhideWhenUsed/>
    <w:qFormat/>
    <w:uiPriority w:val="99"/>
    <w:pPr>
      <w:ind w:left="200" w:hanging="200" w:hangingChars="200"/>
      <w:contextualSpacing/>
    </w:pPr>
  </w:style>
  <w:style w:type="paragraph" w:styleId="25">
    <w:name w:val="toc 9"/>
    <w:basedOn w:val="20"/>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character" w:styleId="31">
    <w:name w:val="annotation reference"/>
    <w:qFormat/>
    <w:uiPriority w:val="0"/>
    <w:rPr>
      <w:sz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link w:val="69"/>
    <w:qFormat/>
    <w:uiPriority w:val="0"/>
    <w:pPr>
      <w:keepNext/>
      <w:keepLines/>
      <w:spacing w:after="0"/>
    </w:pPr>
    <w:rPr>
      <w:rFonts w:ascii="Arial" w:hAnsi="Arial"/>
      <w:sz w:val="18"/>
    </w:rPr>
  </w:style>
  <w:style w:type="paragraph" w:customStyle="1" w:styleId="41">
    <w:name w:val="TAH"/>
    <w:basedOn w:val="42"/>
    <w:link w:val="72"/>
    <w:qFormat/>
    <w:uiPriority w:val="0"/>
    <w:rPr>
      <w:b/>
    </w:rPr>
  </w:style>
  <w:style w:type="paragraph" w:customStyle="1" w:styleId="42">
    <w:name w:val="TAC"/>
    <w:basedOn w:val="40"/>
    <w:link w:val="71"/>
    <w:qFormat/>
    <w:uiPriority w:val="0"/>
    <w:pPr>
      <w:jc w:val="center"/>
    </w:pPr>
  </w:style>
  <w:style w:type="paragraph" w:customStyle="1" w:styleId="43">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24"/>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link w:val="70"/>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5">
    <w:name w:val="TAN"/>
    <w:basedOn w:val="40"/>
    <w:link w:val="76"/>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Balloon Text Char"/>
    <w:link w:val="21"/>
    <w:qFormat/>
    <w:uiPriority w:val="0"/>
    <w:rPr>
      <w:rFonts w:ascii="Segoe UI" w:hAnsi="Segoe UI" w:cs="Segoe UI"/>
      <w:sz w:val="18"/>
      <w:szCs w:val="18"/>
      <w:lang w:eastAsia="en-US"/>
    </w:rPr>
  </w:style>
  <w:style w:type="character" w:customStyle="1" w:styleId="68">
    <w:name w:val="Unresolved Mention1"/>
    <w:semiHidden/>
    <w:unhideWhenUsed/>
    <w:qFormat/>
    <w:uiPriority w:val="99"/>
    <w:rPr>
      <w:color w:val="605E5C"/>
      <w:shd w:val="clear" w:color="auto" w:fill="E1DFDD"/>
    </w:rPr>
  </w:style>
  <w:style w:type="character" w:customStyle="1" w:styleId="69">
    <w:name w:val="TAL Car"/>
    <w:link w:val="40"/>
    <w:qFormat/>
    <w:locked/>
    <w:uiPriority w:val="0"/>
    <w:rPr>
      <w:rFonts w:ascii="Arial" w:hAnsi="Arial"/>
      <w:sz w:val="18"/>
      <w:lang w:val="en-GB" w:eastAsia="en-US"/>
    </w:rPr>
  </w:style>
  <w:style w:type="character" w:customStyle="1" w:styleId="70">
    <w:name w:val="TH Char"/>
    <w:link w:val="50"/>
    <w:qFormat/>
    <w:locked/>
    <w:uiPriority w:val="0"/>
    <w:rPr>
      <w:rFonts w:ascii="Arial" w:hAnsi="Arial"/>
      <w:b/>
      <w:lang w:val="en-GB" w:eastAsia="en-US"/>
    </w:rPr>
  </w:style>
  <w:style w:type="character" w:customStyle="1" w:styleId="71">
    <w:name w:val="TAC Char"/>
    <w:link w:val="42"/>
    <w:qFormat/>
    <w:locked/>
    <w:uiPriority w:val="0"/>
    <w:rPr>
      <w:rFonts w:ascii="Arial" w:hAnsi="Arial"/>
      <w:sz w:val="18"/>
      <w:lang w:val="en-GB" w:eastAsia="en-US"/>
    </w:rPr>
  </w:style>
  <w:style w:type="character" w:customStyle="1" w:styleId="72">
    <w:name w:val="TAH Car"/>
    <w:link w:val="41"/>
    <w:qFormat/>
    <w:locked/>
    <w:uiPriority w:val="0"/>
    <w:rPr>
      <w:rFonts w:ascii="Arial" w:hAnsi="Arial"/>
      <w:b/>
      <w:sz w:val="18"/>
      <w:lang w:val="en-GB" w:eastAsia="en-US"/>
    </w:rPr>
  </w:style>
  <w:style w:type="character" w:customStyle="1" w:styleId="73">
    <w:name w:val="Header Char"/>
    <w:link w:val="23"/>
    <w:qFormat/>
    <w:uiPriority w:val="0"/>
    <w:rPr>
      <w:rFonts w:ascii="Arial" w:hAnsi="Arial"/>
      <w:b/>
      <w:sz w:val="18"/>
      <w:lang w:val="en-GB" w:eastAsia="ja-JP"/>
    </w:rPr>
  </w:style>
  <w:style w:type="character" w:customStyle="1" w:styleId="74">
    <w:name w:val="TAL Char"/>
    <w:qFormat/>
    <w:uiPriority w:val="0"/>
    <w:rPr>
      <w:rFonts w:ascii="Arial" w:hAnsi="Arial"/>
      <w:sz w:val="18"/>
      <w:lang w:val="en-GB" w:eastAsia="en-US"/>
    </w:rPr>
  </w:style>
  <w:style w:type="paragraph" w:styleId="75">
    <w:name w:val="No Spacing"/>
    <w:qFormat/>
    <w:uiPriority w:val="1"/>
    <w:rPr>
      <w:rFonts w:ascii="Calibri" w:hAnsi="Calibri" w:eastAsia="宋体" w:cs="Times New Roman"/>
      <w:sz w:val="22"/>
      <w:szCs w:val="22"/>
      <w:lang w:val="en-US" w:eastAsia="en-US" w:bidi="ar-SA"/>
    </w:rPr>
  </w:style>
  <w:style w:type="character" w:customStyle="1" w:styleId="76">
    <w:name w:val="TAN Char"/>
    <w:link w:val="55"/>
    <w:qFormat/>
    <w:locked/>
    <w:uiPriority w:val="0"/>
    <w:rPr>
      <w:rFonts w:ascii="Arial" w:hAnsi="Arial"/>
      <w:sz w:val="18"/>
      <w:lang w:val="en-GB" w:eastAsia="en-US"/>
    </w:rPr>
  </w:style>
  <w:style w:type="character" w:customStyle="1" w:styleId="77">
    <w:name w:val="Heading 4 Char"/>
    <w:basedOn w:val="28"/>
    <w:link w:val="5"/>
    <w:qFormat/>
    <w:uiPriority w:val="0"/>
    <w:rPr>
      <w:rFonts w:ascii="Arial" w:hAnsi="Arial"/>
      <w:sz w:val="24"/>
      <w:lang w:val="en-GB" w:eastAsia="en-US"/>
    </w:rPr>
  </w:style>
  <w:style w:type="paragraph" w:styleId="78">
    <w:name w:val="List Paragraph"/>
    <w:basedOn w:val="1"/>
    <w:qFormat/>
    <w:uiPriority w:val="34"/>
    <w:pPr>
      <w:overflowPunct w:val="0"/>
      <w:autoSpaceDE w:val="0"/>
      <w:autoSpaceDN w:val="0"/>
      <w:adjustRightInd w:val="0"/>
      <w:ind w:left="720"/>
      <w:contextualSpacing/>
      <w:textAlignment w:val="baseline"/>
    </w:pPr>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image" Target="media/image13.png"/><Relationship Id="rId22" Type="http://schemas.openxmlformats.org/officeDocument/2006/relationships/image" Target="media/image12.png"/><Relationship Id="rId21" Type="http://schemas.openxmlformats.org/officeDocument/2006/relationships/image" Target="media/image11.wmf"/><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oleObject" Target="embeddings/oleObject4.bin"/><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png"/><Relationship Id="rId11" Type="http://schemas.openxmlformats.org/officeDocument/2006/relationships/image" Target="media/image3.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44</Pages>
  <Words>2693</Words>
  <Characters>15031</Characters>
  <Lines>125</Lines>
  <Paragraphs>35</Paragraphs>
  <TotalTime>2</TotalTime>
  <ScaleCrop>false</ScaleCrop>
  <LinksUpToDate>false</LinksUpToDate>
  <CharactersWithSpaces>17689</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2024-07-25T02:22:00Z</dcterms:created>
  <dc:creator>MCC Support</dc:creator>
  <cp:keywords>&lt;keyword[, keyword, ]&gt;</cp:keywords>
  <cp:lastModifiedBy>China Unicom</cp:lastModifiedBy>
  <cp:lastPrinted>2019-02-25T14:05:00Z</cp:lastPrinted>
  <dcterms:modified xsi:type="dcterms:W3CDTF">2025-11-28T02:36:59Z</dcterms:modified>
  <dc:subject>&lt;Title 1; Title 2&gt; (Release 14 | 13 |12)</dc:subject>
  <dc:title>3GPP TS ab.cde</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2052-11.8.2.12265</vt:lpwstr>
  </property>
  <property fmtid="{D5CDD505-2E9C-101B-9397-08002B2CF9AE}" pid="7" name="ICV">
    <vt:lpwstr>B5E3403A458C44BF94DB1EC1906AAA0A</vt:lpwstr>
  </property>
</Properties>
</file>